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DEE1" w14:textId="77777777" w:rsidR="00524C2D" w:rsidRDefault="00000000">
      <w:pPr>
        <w:spacing w:after="0"/>
        <w:jc w:val="center"/>
        <w:rPr>
          <w:rFonts w:ascii="Arial" w:eastAsia="Arial" w:hAnsi="Arial" w:cs="Arial"/>
        </w:rPr>
      </w:pPr>
      <w:bookmarkStart w:id="0" w:name="_heading=h.gjdgxs" w:colFirst="0" w:colLast="0"/>
      <w:bookmarkEnd w:id="0"/>
      <w:r>
        <w:rPr>
          <w:rFonts w:ascii="Arial" w:eastAsia="Arial" w:hAnsi="Arial" w:cs="Arial"/>
        </w:rPr>
        <w:t xml:space="preserve">HRP-041 | 10/09/2024 | Author: T. Bechert | Approver: J. </w:t>
      </w:r>
      <w:proofErr w:type="spellStart"/>
      <w:r>
        <w:rPr>
          <w:rFonts w:ascii="Arial" w:eastAsia="Arial" w:hAnsi="Arial" w:cs="Arial"/>
        </w:rPr>
        <w:t>Opalesky</w:t>
      </w:r>
      <w:proofErr w:type="spellEnd"/>
    </w:p>
    <w:p w14:paraId="4F98381A" w14:textId="77777777" w:rsidR="00524C2D" w:rsidRDefault="00524C2D">
      <w:pPr>
        <w:spacing w:after="0"/>
      </w:pPr>
    </w:p>
    <w:p w14:paraId="1DAD1989" w14:textId="77777777" w:rsidR="00524C2D" w:rsidRDefault="00000000">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IRB Meeting Conduct</w:t>
      </w:r>
    </w:p>
    <w:p w14:paraId="14B95951" w14:textId="77777777" w:rsidR="00524C2D" w:rsidRDefault="00524C2D">
      <w:pPr>
        <w:pBdr>
          <w:top w:val="nil"/>
          <w:left w:val="nil"/>
          <w:bottom w:val="nil"/>
          <w:right w:val="nil"/>
          <w:between w:val="nil"/>
        </w:pBdr>
        <w:spacing w:line="240" w:lineRule="auto"/>
        <w:jc w:val="center"/>
        <w:rPr>
          <w:rFonts w:ascii="Arial" w:eastAsia="Arial" w:hAnsi="Arial" w:cs="Arial"/>
          <w:b/>
          <w:color w:val="000000"/>
          <w:sz w:val="32"/>
          <w:szCs w:val="32"/>
        </w:rPr>
      </w:pPr>
    </w:p>
    <w:p w14:paraId="25A422E9"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24DC1E1C"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conduct convened meetings.</w:t>
      </w:r>
    </w:p>
    <w:p w14:paraId="2B7BED5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IRB members gather for a convened meeting.</w:t>
      </w:r>
    </w:p>
    <w:p w14:paraId="4C4DF6C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the meeting is adjourned.</w:t>
      </w:r>
    </w:p>
    <w:p w14:paraId="66012302"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54A8E116"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Added consideration of meeting recordings and summary of voting (section 5.12.1.3); 10/6/23.</w:t>
      </w:r>
    </w:p>
    <w:p w14:paraId="6DCFEF44"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Clarified that recused IRB members are considered absent for the vote and therefore do not count toward quorum while recused; </w:t>
      </w:r>
      <w:r>
        <w:rPr>
          <w:rFonts w:ascii="Arial" w:eastAsia="Arial" w:hAnsi="Arial" w:cs="Arial"/>
        </w:rPr>
        <w:t>10</w:t>
      </w:r>
      <w:r>
        <w:rPr>
          <w:rFonts w:ascii="Arial" w:eastAsia="Arial" w:hAnsi="Arial" w:cs="Arial"/>
          <w:color w:val="000000"/>
        </w:rPr>
        <w:t>/9/24.</w:t>
      </w:r>
    </w:p>
    <w:p w14:paraId="5D1B0195"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701890F6"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reviews research in accordance with the applicable regulatory criteria for approval.</w:t>
      </w:r>
    </w:p>
    <w:p w14:paraId="797E136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chair (and vice chair, where applicable), votes as a regular member.</w:t>
      </w:r>
    </w:p>
    <w:p w14:paraId="74BBD8F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Meetings are conducted in person or via teleconference.</w:t>
      </w:r>
    </w:p>
    <w:p w14:paraId="6580827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attendance is captured by documenting in the IRB meeting minutes the IRB members and alternates in attendance, replacement of a voting member by an alternate, attendance of IRB members who participate through teleconference, and IRB members who are recused due to a conflicting interest. Members are absent when recused and do not count towards quorum while recused.</w:t>
      </w:r>
    </w:p>
    <w:p w14:paraId="0E1A8C6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quorum is lost during a meeting, the IRB cannot take votes until the quorum is restored, even if more than half of the members are still present.</w:t>
      </w:r>
    </w:p>
    <w:p w14:paraId="2B898F4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Substantive changes or requirements, requests for more information for IRB consideration, and other issues related to the criteria for approval require review and approval by the convened IRB.</w:t>
      </w:r>
    </w:p>
    <w:p w14:paraId="574A8FA7"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Minor or prescriptive changes or requirements (modifications required to secure approval) may be reviewed for approval by the IRB chair or a designated individual.</w:t>
      </w:r>
    </w:p>
    <w:p w14:paraId="6275D2F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worksheets and checklists described in HRP-301 - WORKSHEET - Review Materials and listed below in “Section 6: MATERIALS” are provided to IRB members in advance of meetings per HRP-040 - SOP - IRB Meeting Preparation to conduct meetings and meet regulatory requirements. </w:t>
      </w:r>
    </w:p>
    <w:p w14:paraId="5D2BD4CD" w14:textId="77777777" w:rsidR="00524C2D" w:rsidRPr="00537ED5" w:rsidRDefault="00000000">
      <w:pPr>
        <w:numPr>
          <w:ilvl w:val="1"/>
          <w:numId w:val="1"/>
        </w:numPr>
        <w:pBdr>
          <w:top w:val="nil"/>
          <w:left w:val="nil"/>
          <w:bottom w:val="nil"/>
          <w:right w:val="nil"/>
          <w:between w:val="nil"/>
        </w:pBdr>
        <w:spacing w:before="20" w:after="20" w:line="240" w:lineRule="auto"/>
        <w:rPr>
          <w:rFonts w:ascii="Arial" w:eastAsia="Arial" w:hAnsi="Arial" w:cs="Arial"/>
          <w:color w:val="ED0000"/>
        </w:rPr>
      </w:pPr>
      <w:r w:rsidRPr="00537ED5">
        <w:rPr>
          <w:rFonts w:ascii="Arial" w:eastAsia="Arial" w:hAnsi="Arial" w:cs="Arial"/>
          <w:color w:val="ED0000"/>
        </w:rPr>
        <w:t xml:space="preserve">For Veterans Administration (VA) Research “Substantive Changes” are defined as </w:t>
      </w:r>
      <w:proofErr w:type="gramStart"/>
      <w:r w:rsidRPr="00537ED5">
        <w:rPr>
          <w:rFonts w:ascii="Arial" w:eastAsia="Arial" w:hAnsi="Arial" w:cs="Arial"/>
          <w:color w:val="ED0000"/>
        </w:rPr>
        <w:t>those ineligible</w:t>
      </w:r>
      <w:proofErr w:type="gramEnd"/>
      <w:r w:rsidRPr="00537ED5">
        <w:rPr>
          <w:rFonts w:ascii="Arial" w:eastAsia="Arial" w:hAnsi="Arial" w:cs="Arial"/>
          <w:color w:val="ED0000"/>
        </w:rPr>
        <w:t xml:space="preserve"> for “Modifications Required to Secure Approval” as defined in this SOP.</w:t>
      </w:r>
    </w:p>
    <w:p w14:paraId="758FB2B5" w14:textId="77777777" w:rsidR="00524C2D" w:rsidRDefault="00000000">
      <w:pPr>
        <w:numPr>
          <w:ilvl w:val="1"/>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Meeting recordings are not required but are not prohibited. When recordings are obtained, they are subject to IRB record retention and disposal procedures.</w:t>
      </w:r>
    </w:p>
    <w:p w14:paraId="24C7BBB9"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1D796653"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chair carries out these procedures, unless otherwise noted.</w:t>
      </w:r>
    </w:p>
    <w:p w14:paraId="555747E1"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Primary reviewers lead IRB members through consideration of the regulatory criteria for approval.</w:t>
      </w:r>
    </w:p>
    <w:p w14:paraId="106D78C1"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52BE3ACF"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Coordinator may choose to record virtual meetings.</w:t>
      </w:r>
    </w:p>
    <w:p w14:paraId="66E307F7"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Call the meeting to order.</w:t>
      </w:r>
    </w:p>
    <w:p w14:paraId="2EB576B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 xml:space="preserve">Ask IRB members whether anyone has a </w:t>
      </w:r>
      <w:r>
        <w:rPr>
          <w:rFonts w:ascii="Arial" w:eastAsia="Arial" w:hAnsi="Arial" w:cs="Arial"/>
          <w:color w:val="000000"/>
          <w:u w:val="single"/>
        </w:rPr>
        <w:t>Conflicting Interest</w:t>
      </w:r>
      <w:r>
        <w:rPr>
          <w:rFonts w:ascii="Arial" w:eastAsia="Arial" w:hAnsi="Arial" w:cs="Arial"/>
          <w:color w:val="000000"/>
        </w:rPr>
        <w:t xml:space="preserve"> in any item on the agenda and note the responses.</w:t>
      </w:r>
    </w:p>
    <w:p w14:paraId="0298C246"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Ask IRB members if there are any questions about the report of completed non-committee reviews that </w:t>
      </w:r>
      <w:proofErr w:type="gramStart"/>
      <w:r>
        <w:rPr>
          <w:rFonts w:ascii="Arial" w:eastAsia="Arial" w:hAnsi="Arial" w:cs="Arial"/>
          <w:color w:val="000000"/>
        </w:rPr>
        <w:t>was</w:t>
      </w:r>
      <w:proofErr w:type="gramEnd"/>
      <w:r>
        <w:rPr>
          <w:rFonts w:ascii="Arial" w:eastAsia="Arial" w:hAnsi="Arial" w:cs="Arial"/>
          <w:color w:val="000000"/>
        </w:rPr>
        <w:t xml:space="preserve"> made available to the IRB prior to the meeting.</w:t>
      </w:r>
    </w:p>
    <w:p w14:paraId="39619ED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Ask IRB members if there are any questions about the prior meeting minutes.</w:t>
      </w:r>
    </w:p>
    <w:p w14:paraId="71178CC6"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The IRB acknowledges receipt of the finalized minutes.</w:t>
      </w:r>
    </w:p>
    <w:p w14:paraId="2F8083A3"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each agenda item:</w:t>
      </w:r>
    </w:p>
    <w:p w14:paraId="7046D9DB"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Table the item when notified by IRB staff that requirements for review of a specific item as defined in HRP-305 - WORKSHEET - Quorum and Expertise are not met.</w:t>
      </w:r>
      <w:r>
        <w:rPr>
          <w:rFonts w:ascii="Arial" w:eastAsia="Arial" w:hAnsi="Arial" w:cs="Arial"/>
          <w:color w:val="000000"/>
          <w:vertAlign w:val="superscript"/>
        </w:rPr>
        <w:footnoteReference w:id="1"/>
      </w:r>
    </w:p>
    <w:p w14:paraId="692097FF"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there are IRB members with </w:t>
      </w:r>
      <w:proofErr w:type="gramStart"/>
      <w:r>
        <w:rPr>
          <w:rFonts w:ascii="Arial" w:eastAsia="Arial" w:hAnsi="Arial" w:cs="Arial"/>
          <w:color w:val="000000"/>
        </w:rPr>
        <w:t xml:space="preserve">a </w:t>
      </w:r>
      <w:r>
        <w:rPr>
          <w:rFonts w:ascii="Arial" w:eastAsia="Arial" w:hAnsi="Arial" w:cs="Arial"/>
          <w:color w:val="000000"/>
          <w:u w:val="single"/>
        </w:rPr>
        <w:t>Conflicting</w:t>
      </w:r>
      <w:proofErr w:type="gramEnd"/>
      <w:r>
        <w:rPr>
          <w:rFonts w:ascii="Arial" w:eastAsia="Arial" w:hAnsi="Arial" w:cs="Arial"/>
          <w:color w:val="000000"/>
          <w:u w:val="single"/>
        </w:rPr>
        <w:t xml:space="preserve"> Interest</w:t>
      </w:r>
      <w:r>
        <w:rPr>
          <w:rFonts w:ascii="Arial" w:eastAsia="Arial" w:hAnsi="Arial" w:cs="Arial"/>
          <w:color w:val="000000"/>
        </w:rPr>
        <w:t>, invite the IRB to ask questions of those members and then ask those members to leave for discussion and voting or if present by teleconference, be placed on hold or disconnect for discussion and voting.</w:t>
      </w:r>
    </w:p>
    <w:p w14:paraId="22741224" w14:textId="77777777" w:rsidR="00524C2D" w:rsidRPr="00537ED5" w:rsidRDefault="00000000">
      <w:pPr>
        <w:numPr>
          <w:ilvl w:val="3"/>
          <w:numId w:val="1"/>
        </w:numPr>
        <w:pBdr>
          <w:top w:val="nil"/>
          <w:left w:val="nil"/>
          <w:bottom w:val="nil"/>
          <w:right w:val="nil"/>
          <w:between w:val="nil"/>
        </w:pBdr>
        <w:spacing w:before="20" w:after="20" w:line="276" w:lineRule="auto"/>
        <w:rPr>
          <w:rFonts w:ascii="Arial" w:eastAsia="Arial" w:hAnsi="Arial" w:cs="Arial"/>
          <w:color w:val="ED0000"/>
        </w:rPr>
      </w:pPr>
      <w:r w:rsidRPr="00537ED5">
        <w:rPr>
          <w:rFonts w:ascii="Arial" w:eastAsia="Arial" w:hAnsi="Arial" w:cs="Arial"/>
          <w:color w:val="ED0000"/>
        </w:rPr>
        <w:t xml:space="preserve">For Veterans Administration (VA) research, members with a </w:t>
      </w:r>
      <w:r w:rsidRPr="00537ED5">
        <w:rPr>
          <w:rFonts w:ascii="Arial" w:eastAsia="Arial" w:hAnsi="Arial" w:cs="Arial"/>
          <w:color w:val="ED0000"/>
          <w:u w:val="single"/>
        </w:rPr>
        <w:t>Conflicting Interest</w:t>
      </w:r>
      <w:r w:rsidRPr="00537ED5">
        <w:rPr>
          <w:rFonts w:ascii="Arial" w:eastAsia="Arial" w:hAnsi="Arial" w:cs="Arial"/>
          <w:color w:val="ED0000"/>
        </w:rPr>
        <w:t xml:space="preserve"> present by teleconference are to disconnect for discussion and voting.</w:t>
      </w:r>
    </w:p>
    <w:p w14:paraId="59E8B642"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each agenda item involving the initial review, modification or continuing review of a protocol:</w:t>
      </w:r>
    </w:p>
    <w:p w14:paraId="4FA4F13F"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there is a consultant present, ask the consultant to present his or her review to the IRB.</w:t>
      </w:r>
    </w:p>
    <w:p w14:paraId="05C7CD9D"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a consultant provided written information to the IRB, ask the primary reviewer to present that information to the IRB.</w:t>
      </w:r>
    </w:p>
    <w:p w14:paraId="5D27BDB3"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Ask the scientific or scholarly reviewer or primary reviewer to present the scientific or scholarly review to the IRB.</w:t>
      </w:r>
    </w:p>
    <w:p w14:paraId="58A568AC"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Ask the primary reviewer to lead the IRB through a discussion of the criteria in HRP-314 - WORKSHEET - Criteria for Approval and all referenced checklists (listed below) to have the convened IRB determine which regulatory criteria are met (or continue to be met), which are not met (or no longer met), and which would be met if the investigator modified the protocol as requested by the IRB.</w:t>
      </w:r>
    </w:p>
    <w:p w14:paraId="5CAD76DC"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Restate the IRB’s consensus regarding any protocol specific findings justifying </w:t>
      </w:r>
      <w:proofErr w:type="gramStart"/>
      <w:r>
        <w:rPr>
          <w:rFonts w:ascii="Arial" w:eastAsia="Arial" w:hAnsi="Arial" w:cs="Arial"/>
          <w:color w:val="000000"/>
        </w:rPr>
        <w:t>a determination</w:t>
      </w:r>
      <w:proofErr w:type="gramEnd"/>
      <w:r>
        <w:rPr>
          <w:rFonts w:ascii="Arial" w:eastAsia="Arial" w:hAnsi="Arial" w:cs="Arial"/>
          <w:color w:val="000000"/>
        </w:rPr>
        <w:t xml:space="preserve"> when required by a checklist and not previously determined and documented.</w:t>
      </w:r>
    </w:p>
    <w:p w14:paraId="05B5B0BD"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Make a motion for one of the following actions:</w:t>
      </w:r>
    </w:p>
    <w:p w14:paraId="2649FBD5"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Approve (with a specific continuing review interval for initial or continuing review when applicable): Made when all criteria for approval are met. Include in motions for initial and continuing review the period of approval and the level of risk.</w:t>
      </w:r>
    </w:p>
    <w:p w14:paraId="7F4EE48E"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Modifications Required to Secure Approval (with a specific continuing review interval for initial or continuing review when applicable): Made when IRB members require specific modifications such that an IRB staff member can determine whether an investigator has made the required changes without judging whether a change meets the regulatory criteria for approval. When making this motion, the assigned primary reviewer restates the modifications required by the IRB members and the IRB member’s reasons for those changes</w:t>
      </w:r>
    </w:p>
    <w:p w14:paraId="10A3150C"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Defer: Made when the research does not qualify for Approval or Modifications Required to Secure Approval and the IRB has recommendations that might make the protocol approvable. When making this motion, the assigned primary reviewer describes the IRB member’s reasons for the decision and </w:t>
      </w:r>
      <w:proofErr w:type="gramStart"/>
      <w:r>
        <w:rPr>
          <w:rFonts w:ascii="Arial" w:eastAsia="Arial" w:hAnsi="Arial" w:cs="Arial"/>
          <w:color w:val="000000"/>
        </w:rPr>
        <w:t>describes</w:t>
      </w:r>
      <w:proofErr w:type="gramEnd"/>
      <w:r>
        <w:rPr>
          <w:rFonts w:ascii="Arial" w:eastAsia="Arial" w:hAnsi="Arial" w:cs="Arial"/>
          <w:color w:val="000000"/>
        </w:rPr>
        <w:t xml:space="preserve"> recommendation to make the research approvable.</w:t>
      </w:r>
    </w:p>
    <w:p w14:paraId="5B6B31C4"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Disapprove: Made when the research does not qualify for Approval or Modifications Required to Secure Approval and the IRB has no recommendations that might make the protocol approvable. When making this motion, the assigned primary reviewer describes the IRB member’s reasons for the decision.</w:t>
      </w:r>
    </w:p>
    <w:p w14:paraId="3A612630"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Suspension or Termination of IRB Approval</w:t>
      </w:r>
      <w:r>
        <w:rPr>
          <w:rFonts w:ascii="Arial" w:eastAsia="Arial" w:hAnsi="Arial" w:cs="Arial"/>
          <w:color w:val="000000"/>
        </w:rPr>
        <w:t>: Made when current approved research does not qualify for Approval or Modifications Required to Secure Approval. When making this motion, have the primary reviewer use HRP-321 - WORKSHEET - Review of Information Items to lead the convened IRB through a discussion of what actions are needed, if any, to protect subjects. The assigned primary reviewer describes the IRB member’s reasons for the decision.</w:t>
      </w:r>
    </w:p>
    <w:p w14:paraId="3C02CE30"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a second to the motion.</w:t>
      </w:r>
    </w:p>
    <w:p w14:paraId="52ACDD9B"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any modifications required to secure approval to ensure that the IRB staff has recorded them.</w:t>
      </w:r>
    </w:p>
    <w:p w14:paraId="4CBE58CD"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Ensure that the required modifications include all final contingencies in the Pre-Review activity. </w:t>
      </w:r>
    </w:p>
    <w:p w14:paraId="3D6193FA"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For a pending financial interest review </w:t>
      </w:r>
      <w:proofErr w:type="gramStart"/>
      <w:r>
        <w:rPr>
          <w:rFonts w:ascii="Arial" w:eastAsia="Arial" w:hAnsi="Arial" w:cs="Arial"/>
          <w:color w:val="000000"/>
        </w:rPr>
        <w:t>indicate</w:t>
      </w:r>
      <w:proofErr w:type="gramEnd"/>
      <w:r>
        <w:rPr>
          <w:rFonts w:ascii="Arial" w:eastAsia="Arial" w:hAnsi="Arial" w:cs="Arial"/>
          <w:color w:val="000000"/>
        </w:rPr>
        <w:t xml:space="preserve"> that a determination that the financial interest is not a conflict of interest or has been eliminated can be verified by the IRB staff, but if there is a management plan, it must return to the convened IRB for review.  </w:t>
      </w:r>
    </w:p>
    <w:p w14:paraId="6376C00D"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each agenda item that is new information (</w:t>
      </w:r>
      <w:r>
        <w:rPr>
          <w:rFonts w:ascii="Arial" w:eastAsia="Arial" w:hAnsi="Arial" w:cs="Arial"/>
          <w:color w:val="000000"/>
          <w:u w:val="single"/>
        </w:rPr>
        <w:t>Unanticipated Problem Involving Risks to Subjects or Others</w:t>
      </w:r>
      <w:r>
        <w:rPr>
          <w:rFonts w:ascii="Arial" w:eastAsia="Arial" w:hAnsi="Arial" w:cs="Arial"/>
          <w:color w:val="000000"/>
        </w:rPr>
        <w:t xml:space="preserve">, </w:t>
      </w: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Continuing Non-Compliance</w:t>
      </w:r>
      <w:r>
        <w:rPr>
          <w:rFonts w:ascii="Arial" w:eastAsia="Arial" w:hAnsi="Arial" w:cs="Arial"/>
          <w:color w:val="000000"/>
        </w:rPr>
        <w:t xml:space="preserve">,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Terminations of IRB Approval</w:t>
      </w:r>
      <w:r>
        <w:rPr>
          <w:rFonts w:ascii="Arial" w:eastAsia="Arial" w:hAnsi="Arial" w:cs="Arial"/>
          <w:color w:val="000000"/>
        </w:rPr>
        <w:t>):</w:t>
      </w:r>
    </w:p>
    <w:p w14:paraId="5DB29195"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primary </w:t>
      </w:r>
      <w:proofErr w:type="gramStart"/>
      <w:r>
        <w:rPr>
          <w:rFonts w:ascii="Arial" w:eastAsia="Arial" w:hAnsi="Arial" w:cs="Arial"/>
          <w:color w:val="000000"/>
        </w:rPr>
        <w:t>reviewer</w:t>
      </w:r>
      <w:proofErr w:type="gramEnd"/>
      <w:r>
        <w:rPr>
          <w:rFonts w:ascii="Arial" w:eastAsia="Arial" w:hAnsi="Arial" w:cs="Arial"/>
          <w:color w:val="000000"/>
        </w:rPr>
        <w:t xml:space="preserve"> use HRP-321 - WORKSHEET - Review of Information Items to lead the convened IRB through a discussion of what actions are needed, if any, to protect subjects.</w:t>
      </w:r>
    </w:p>
    <w:p w14:paraId="2687D952"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Restate the IRB’s consensus regarding any actions that need to be taken to protect subjects.</w:t>
      </w:r>
    </w:p>
    <w:p w14:paraId="44A8F09C"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Make a motion for the IRB’s determination(s) regarding the action items (e.g. the motion is for the Principal Investigator to provide the </w:t>
      </w:r>
      <w:proofErr w:type="gramStart"/>
      <w:r>
        <w:rPr>
          <w:rFonts w:ascii="Arial" w:eastAsia="Arial" w:hAnsi="Arial" w:cs="Arial"/>
          <w:color w:val="000000"/>
        </w:rPr>
        <w:t>IRB</w:t>
      </w:r>
      <w:proofErr w:type="gramEnd"/>
      <w:r>
        <w:rPr>
          <w:rFonts w:ascii="Arial" w:eastAsia="Arial" w:hAnsi="Arial" w:cs="Arial"/>
          <w:color w:val="000000"/>
        </w:rPr>
        <w:t xml:space="preserve"> additional information regarding the status of currently enrolled subjects). </w:t>
      </w:r>
    </w:p>
    <w:p w14:paraId="20237800"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For submissions in response to a previous Suspension of IRB approval:</w:t>
      </w:r>
    </w:p>
    <w:p w14:paraId="0BBF5DFD"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Have the primary reviewer summarize any corrective actions taken by the Principal Investigator.</w:t>
      </w:r>
    </w:p>
    <w:p w14:paraId="4785590C"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Based on this new information, determine whether the corrective actions are sufficient to address the issues that prompted the suspension.</w:t>
      </w:r>
    </w:p>
    <w:p w14:paraId="61B60CA8"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Make a motion for the IRB’s determination to either lift the suspension of IRB approval or that additional action items are required to protect subjects.</w:t>
      </w:r>
    </w:p>
    <w:p w14:paraId="20106712"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Obtain a second to the motion.</w:t>
      </w:r>
    </w:p>
    <w:p w14:paraId="304ECF71"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Open the floor for additional discussion.</w:t>
      </w:r>
    </w:p>
    <w:p w14:paraId="5A78FAD7"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Amend the original motion as indicated after board deliberation.</w:t>
      </w:r>
    </w:p>
    <w:p w14:paraId="6E3BED4F"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Obtain a second to the amended motion.</w:t>
      </w:r>
    </w:p>
    <w:p w14:paraId="0C0BDC6C"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Call for a vote.</w:t>
      </w:r>
    </w:p>
    <w:p w14:paraId="3E13E44A"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Only IRB members may vote.</w:t>
      </w:r>
    </w:p>
    <w:p w14:paraId="1C29C88C" w14:textId="77777777" w:rsidR="00524C2D"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a member and an alternate are both present, only one may vote.</w:t>
      </w:r>
    </w:p>
    <w:p w14:paraId="09FF5849"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Consultants may not vote.</w:t>
      </w:r>
    </w:p>
    <w:p w14:paraId="23EAAF8E" w14:textId="77777777" w:rsidR="00524C2D"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For a motion to be approved, it needs the approval of more than half of the members present at the meeting. (If there are 10 or 11 members present at the meeting, 6 votes are required for approval, which is greater than 5 and 5.5, respectively.)</w:t>
      </w:r>
    </w:p>
    <w:p w14:paraId="7D5D958D" w14:textId="77777777" w:rsidR="00524C2D" w:rsidRDefault="00000000">
      <w:pPr>
        <w:numPr>
          <w:ilvl w:val="3"/>
          <w:numId w:val="1"/>
        </w:numPr>
        <w:pBdr>
          <w:top w:val="nil"/>
          <w:left w:val="nil"/>
          <w:bottom w:val="nil"/>
          <w:right w:val="nil"/>
          <w:between w:val="nil"/>
        </w:pBdr>
        <w:spacing w:before="20" w:after="20" w:line="276" w:lineRule="auto"/>
      </w:pPr>
      <w:r>
        <w:rPr>
          <w:rFonts w:ascii="Arial" w:eastAsia="Arial" w:hAnsi="Arial" w:cs="Arial"/>
          <w:color w:val="000000"/>
        </w:rPr>
        <w:t xml:space="preserve">The meeting coordinator will summarize the vote, including HRPP processes to facilitate the actions of the vote where reportable findings occur. </w:t>
      </w:r>
    </w:p>
    <w:p w14:paraId="0A3F408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Re-invite IRB members with a </w:t>
      </w:r>
      <w:r>
        <w:rPr>
          <w:rFonts w:ascii="Arial" w:eastAsia="Arial" w:hAnsi="Arial" w:cs="Arial"/>
          <w:color w:val="000000"/>
          <w:u w:val="single"/>
        </w:rPr>
        <w:t>Conflicting Interest</w:t>
      </w:r>
      <w:r>
        <w:rPr>
          <w:rFonts w:ascii="Arial" w:eastAsia="Arial" w:hAnsi="Arial" w:cs="Arial"/>
          <w:color w:val="000000"/>
        </w:rPr>
        <w:t xml:space="preserve"> back into the meeting.</w:t>
      </w:r>
    </w:p>
    <w:p w14:paraId="379C44A7"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Provide any written information provided by a member or consultant to the IRB staff.</w:t>
      </w:r>
    </w:p>
    <w:p w14:paraId="010295EF"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Adjourn the meeting when notified by IRB staff that quorum has been lost or when there is no further business.</w:t>
      </w:r>
    </w:p>
    <w:p w14:paraId="5B3EAE71"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Upload meeting recording files to the shared drive.</w:t>
      </w:r>
    </w:p>
    <w:p w14:paraId="0EB6FCDF"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1D0FB175"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HRP-040 - SOP - IRB Meeting Preparation</w:t>
      </w:r>
    </w:p>
    <w:p w14:paraId="7E17A30D"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HRP-301 - WORKSHEET - Review Materials</w:t>
      </w:r>
    </w:p>
    <w:p w14:paraId="6BD729D9"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HRP-305 - WORKSHEET - Quorum and Expertise</w:t>
      </w:r>
    </w:p>
    <w:p w14:paraId="386D5B0D"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HRP-308 - WORKSHEET - Pre-Review</w:t>
      </w:r>
    </w:p>
    <w:p w14:paraId="564AC6E1"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HRP-314 - WORKSHEET - Criteria for Approval</w:t>
      </w:r>
    </w:p>
    <w:p w14:paraId="0DBC98AF"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HRP-315 - WORKSHEET </w:t>
      </w:r>
      <w:r>
        <w:rPr>
          <w:rFonts w:ascii="Arial" w:eastAsia="Arial" w:hAnsi="Arial" w:cs="Arial"/>
        </w:rPr>
        <w:t>-</w:t>
      </w:r>
      <w:r>
        <w:rPr>
          <w:rFonts w:ascii="Arial" w:eastAsia="Arial" w:hAnsi="Arial" w:cs="Arial"/>
          <w:color w:val="000000"/>
        </w:rPr>
        <w:t xml:space="preserve"> Advertisements</w:t>
      </w:r>
    </w:p>
    <w:p w14:paraId="173A171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HRP-316 - WORKSHEET </w:t>
      </w:r>
      <w:r>
        <w:rPr>
          <w:rFonts w:ascii="Arial" w:eastAsia="Arial" w:hAnsi="Arial" w:cs="Arial"/>
        </w:rPr>
        <w:t>-</w:t>
      </w:r>
      <w:r>
        <w:rPr>
          <w:rFonts w:ascii="Arial" w:eastAsia="Arial" w:hAnsi="Arial" w:cs="Arial"/>
          <w:color w:val="000000"/>
        </w:rPr>
        <w:t xml:space="preserve"> Payments</w:t>
      </w:r>
    </w:p>
    <w:p w14:paraId="2A958D73"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HRP-317 - WORKSHEET - Short Form of Consent Documentation</w:t>
      </w:r>
    </w:p>
    <w:p w14:paraId="46604D6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HRP-318 - WORKSHEET - Additional Federal Agency Criteria</w:t>
      </w:r>
    </w:p>
    <w:p w14:paraId="7786D723"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HRP-321 - WORKSHEET - Review of Information Items</w:t>
      </w:r>
    </w:p>
    <w:p w14:paraId="0AF84EA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HRP-323 - WORKSHEET - Criteria for Approval HUD</w:t>
      </w:r>
    </w:p>
    <w:p w14:paraId="72EF3184"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HRP-410 - CHECKLIST - Waiver or Alteration of Consent Process</w:t>
      </w:r>
    </w:p>
    <w:p w14:paraId="5D4B79A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HRP-411 - CHECKLIST - Waiver of Written Documentation of Consent</w:t>
      </w:r>
    </w:p>
    <w:p w14:paraId="338700AB"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HRP-412 - CHECKLIST - Pregnant Women</w:t>
      </w:r>
    </w:p>
    <w:p w14:paraId="5D31636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HRP-413 - CHECKLIST - Non-Viable Neonates </w:t>
      </w:r>
    </w:p>
    <w:p w14:paraId="4ABF6AF7"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HRP-414 - CHECKLIST - Neonates of Uncertain Viability </w:t>
      </w:r>
    </w:p>
    <w:p w14:paraId="2C776BEF"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HRP-415 - CHECKLIST - Prisoners </w:t>
      </w:r>
    </w:p>
    <w:p w14:paraId="7C74805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HRP-416 - CHECKLIST - Children </w:t>
      </w:r>
    </w:p>
    <w:p w14:paraId="1C6DA078"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HRP-417 - CHECKLIST - Cognitively Impaired Adults</w:t>
      </w:r>
    </w:p>
    <w:p w14:paraId="34B1DB0F"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HRP-418 - CHECKLIST - Non-Significant Risk Device</w:t>
      </w:r>
    </w:p>
    <w:p w14:paraId="262DA285"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HRP-419 - CHECKLIST - Waiver of Consent Process for Emergency Research</w:t>
      </w:r>
    </w:p>
    <w:p w14:paraId="3FC09A83" w14:textId="77777777" w:rsidR="00524C2D" w:rsidRDefault="00000000">
      <w:pPr>
        <w:numPr>
          <w:ilvl w:val="1"/>
          <w:numId w:val="1"/>
        </w:numPr>
        <w:pBdr>
          <w:top w:val="nil"/>
          <w:left w:val="nil"/>
          <w:bottom w:val="nil"/>
          <w:right w:val="nil"/>
          <w:between w:val="nil"/>
        </w:pBdr>
        <w:spacing w:before="20" w:after="20" w:line="276" w:lineRule="auto"/>
      </w:pPr>
      <w:r>
        <w:rPr>
          <w:rFonts w:ascii="Arial" w:eastAsia="Arial" w:hAnsi="Arial" w:cs="Arial"/>
          <w:color w:val="000000"/>
        </w:rPr>
        <w:t>HRP-441 - CHECKLIST - HIPAA Waiver of Authorization</w:t>
      </w:r>
    </w:p>
    <w:p w14:paraId="5AF47765" w14:textId="77777777" w:rsidR="00524C2D"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6F95356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§50.20, §50.25, §50.27, §56.109, §56.111.</w:t>
      </w:r>
    </w:p>
    <w:p w14:paraId="4A2FB1B3"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§46.109, §46.116, §46.117.</w:t>
      </w:r>
    </w:p>
    <w:p w14:paraId="22C0F9DE" w14:textId="77777777" w:rsidR="00524C2D"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I.1.F, I.5.A, I.5.D, I.6.B, I.7.A, I-9, II.1.B, II.1.D, II.1.E, II.2.D, II.2.G, II.2.E-II.</w:t>
      </w:r>
      <w:proofErr w:type="gramStart"/>
      <w:r>
        <w:rPr>
          <w:rFonts w:ascii="Arial" w:eastAsia="Arial" w:hAnsi="Arial" w:cs="Arial"/>
          <w:color w:val="000000"/>
        </w:rPr>
        <w:t>2.E.</w:t>
      </w:r>
      <w:proofErr w:type="gramEnd"/>
      <w:r>
        <w:rPr>
          <w:rFonts w:ascii="Arial" w:eastAsia="Arial" w:hAnsi="Arial" w:cs="Arial"/>
          <w:color w:val="000000"/>
        </w:rPr>
        <w:t>2, II.2.F-II.2.F.3</w:t>
      </w:r>
    </w:p>
    <w:sectPr w:rsidR="00524C2D">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79B1A" w14:textId="77777777" w:rsidR="00C2119C" w:rsidRDefault="00C2119C">
      <w:pPr>
        <w:spacing w:after="0" w:line="240" w:lineRule="auto"/>
      </w:pPr>
      <w:r>
        <w:separator/>
      </w:r>
    </w:p>
  </w:endnote>
  <w:endnote w:type="continuationSeparator" w:id="0">
    <w:p w14:paraId="560CE6AD" w14:textId="77777777" w:rsidR="00C2119C" w:rsidRDefault="00C2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E8FDE" w14:textId="77777777" w:rsidR="00524C2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37ED5">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37ED5">
      <w:rPr>
        <w:b/>
        <w:noProof/>
        <w:color w:val="000000"/>
      </w:rPr>
      <w:t>3</w:t>
    </w:r>
    <w:r>
      <w:rPr>
        <w:b/>
        <w:color w:val="000000"/>
      </w:rPr>
      <w:fldChar w:fldCharType="end"/>
    </w:r>
  </w:p>
  <w:p w14:paraId="7F123779" w14:textId="77777777" w:rsidR="00524C2D" w:rsidRDefault="00524C2D">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EDC20" w14:textId="77777777" w:rsidR="00524C2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37ED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37ED5">
      <w:rPr>
        <w:b/>
        <w:noProof/>
        <w:color w:val="000000"/>
      </w:rPr>
      <w:t>2</w:t>
    </w:r>
    <w:r>
      <w:rPr>
        <w:b/>
        <w:color w:val="000000"/>
      </w:rPr>
      <w:fldChar w:fldCharType="end"/>
    </w:r>
  </w:p>
  <w:p w14:paraId="518F8925" w14:textId="77777777" w:rsidR="00524C2D" w:rsidRDefault="00524C2D">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A254" w14:textId="77777777" w:rsidR="00C2119C" w:rsidRDefault="00C2119C">
      <w:pPr>
        <w:spacing w:after="0" w:line="240" w:lineRule="auto"/>
      </w:pPr>
      <w:r>
        <w:separator/>
      </w:r>
    </w:p>
  </w:footnote>
  <w:footnote w:type="continuationSeparator" w:id="0">
    <w:p w14:paraId="183BF447" w14:textId="77777777" w:rsidR="00C2119C" w:rsidRDefault="00C2119C">
      <w:pPr>
        <w:spacing w:after="0" w:line="240" w:lineRule="auto"/>
      </w:pPr>
      <w:r>
        <w:continuationSeparator/>
      </w:r>
    </w:p>
  </w:footnote>
  <w:footnote w:id="1">
    <w:p w14:paraId="7FA4018E" w14:textId="77777777" w:rsidR="00524C2D" w:rsidRDefault="00000000">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“Tabled” is not an action of the IRB, but is a status based on the inability of the IRB to take an action because of reasons of quorum.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3D118" w14:textId="77777777" w:rsidR="00524C2D" w:rsidRDefault="00524C2D">
    <w:pPr>
      <w:pBdr>
        <w:top w:val="nil"/>
        <w:left w:val="nil"/>
        <w:bottom w:val="nil"/>
        <w:right w:val="nil"/>
        <w:between w:val="nil"/>
      </w:pBdr>
      <w:tabs>
        <w:tab w:val="center" w:pos="4680"/>
        <w:tab w:val="right" w:pos="9360"/>
      </w:tabs>
      <w:spacing w:after="0" w:line="240" w:lineRule="auto"/>
      <w:rPr>
        <w:color w:val="000000"/>
      </w:rPr>
    </w:pPr>
  </w:p>
  <w:p w14:paraId="7F4961CD" w14:textId="77777777" w:rsidR="00524C2D" w:rsidRDefault="00524C2D">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A0766" w14:textId="77777777" w:rsidR="00524C2D"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rPr>
      <w:drawing>
        <wp:inline distT="114300" distB="114300" distL="114300" distR="114300" wp14:anchorId="229E446B" wp14:editId="2CB38FE5">
          <wp:extent cx="3663677" cy="452438"/>
          <wp:effectExtent l="0" t="0" r="0" b="0"/>
          <wp:docPr id="739437230"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14:paraId="19EAC593" w14:textId="77777777" w:rsidR="00524C2D" w:rsidRDefault="00524C2D">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91929"/>
    <w:multiLevelType w:val="multilevel"/>
    <w:tmpl w:val="E872E566"/>
    <w:lvl w:ilvl="0">
      <w:start w:val="1"/>
      <w:numFmt w:val="decimal"/>
      <w:lvlText w:val="%1"/>
      <w:lvlJc w:val="left"/>
      <w:pPr>
        <w:ind w:left="360" w:hanging="360"/>
      </w:pPr>
    </w:lvl>
    <w:lvl w:ilvl="1">
      <w:start w:val="1"/>
      <w:numFmt w:val="decimal"/>
      <w:lvlText w:val="%1.%2"/>
      <w:lvlJc w:val="left"/>
      <w:pPr>
        <w:ind w:left="576" w:hanging="216"/>
      </w:pPr>
      <w:rPr>
        <w:b w:val="0"/>
        <w:i w:val="0"/>
        <w:color w:val="00000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color w:val="00000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3E7B44"/>
    <w:multiLevelType w:val="multilevel"/>
    <w:tmpl w:val="7228D67A"/>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60661401">
    <w:abstractNumId w:val="0"/>
  </w:num>
  <w:num w:numId="2" w16cid:durableId="1296372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C2D"/>
    <w:rsid w:val="00524C2D"/>
    <w:rsid w:val="00537ED5"/>
    <w:rsid w:val="00B023BC"/>
    <w:rsid w:val="00C2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C472"/>
  <w15:docId w15:val="{74D4D31D-B32C-471A-BBCD-B788B73C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4"/>
    </w:rPr>
  </w:style>
  <w:style w:type="character" w:styleId="FootnoteReference">
    <w:name w:val="footnote reference"/>
    <w:semiHidden/>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1D4E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tzqvsCgWw8zN7PrZIJfpd2B5A==">CgMxLjAyCGguZ2pkZ3hzOAByITFEN05BbFRlc2NnYUpYM29oWW53TmM3enAtMjNpS21paQ==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3</cp:revision>
  <dcterms:created xsi:type="dcterms:W3CDTF">2024-09-09T18:10:00Z</dcterms:created>
  <dcterms:modified xsi:type="dcterms:W3CDTF">2024-11-01T17:15:00Z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