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EED1" w14:textId="77777777" w:rsidR="007C1412" w:rsidRDefault="007C141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2086ABF5" w14:textId="75B5E1ED" w:rsidR="007C1412" w:rsidRDefault="008E5B1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HRP-333 | 03/01/2024 </w:t>
      </w:r>
    </w:p>
    <w:p w14:paraId="697F9C5C" w14:textId="77777777" w:rsidR="007C1412" w:rsidRDefault="007C1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F9E64C4" w14:textId="77777777" w:rsidR="007C1412" w:rsidRDefault="008E5B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WORKSHEET: Certificate of Confidentiality</w:t>
      </w:r>
    </w:p>
    <w:p w14:paraId="5A8C89E5" w14:textId="77777777" w:rsidR="007C1412" w:rsidRDefault="008E5B1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purpose of this worksheet is to provide support for the convened IRB or </w:t>
      </w:r>
      <w:r>
        <w:rPr>
          <w:rFonts w:ascii="Arial" w:eastAsia="Arial" w:hAnsi="Arial" w:cs="Arial"/>
          <w:color w:val="000000"/>
          <w:u w:val="single"/>
        </w:rPr>
        <w:t>Designated Reviewers</w:t>
      </w:r>
      <w:r>
        <w:rPr>
          <w:rFonts w:ascii="Arial" w:eastAsia="Arial" w:hAnsi="Arial" w:cs="Arial"/>
          <w:color w:val="000000"/>
        </w:rPr>
        <w:t xml:space="preserve"> when evaluating whether a </w:t>
      </w:r>
      <w:r>
        <w:rPr>
          <w:rFonts w:ascii="Arial" w:eastAsia="Arial" w:hAnsi="Arial" w:cs="Arial"/>
          <w:color w:val="000000"/>
          <w:u w:val="single"/>
        </w:rPr>
        <w:t>Certificate of Confidentiality</w:t>
      </w:r>
      <w:r>
        <w:rPr>
          <w:rFonts w:ascii="Arial" w:eastAsia="Arial" w:hAnsi="Arial" w:cs="Arial"/>
          <w:color w:val="000000"/>
        </w:rPr>
        <w:t xml:space="preserve"> is required or appropriate for a study.</w:t>
      </w:r>
      <w:r>
        <w:rPr>
          <w:rFonts w:ascii="Arial" w:eastAsia="Arial" w:hAnsi="Arial" w:cs="Arial"/>
          <w:color w:val="000000"/>
          <w:vertAlign w:val="superscript"/>
        </w:rPr>
        <w:footnoteReference w:id="1"/>
      </w:r>
    </w:p>
    <w:p w14:paraId="5C92F619" w14:textId="77777777" w:rsidR="007C1412" w:rsidRDefault="008E5B1E">
      <w:pPr>
        <w:numPr>
          <w:ilvl w:val="0"/>
          <w:numId w:val="1"/>
        </w:num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Considerations for </w:t>
      </w:r>
      <w:r>
        <w:rPr>
          <w:rFonts w:ascii="Arial" w:eastAsia="Arial" w:hAnsi="Arial" w:cs="Arial"/>
          <w:b/>
          <w:color w:val="000000"/>
          <w:u w:val="single"/>
        </w:rPr>
        <w:t>Certificate of Confidentiality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(Check if “</w:t>
      </w:r>
      <w:r>
        <w:rPr>
          <w:rFonts w:ascii="Arial" w:eastAsia="Arial" w:hAnsi="Arial" w:cs="Arial"/>
          <w:b/>
          <w:color w:val="000000"/>
        </w:rPr>
        <w:t>Yes</w:t>
      </w:r>
      <w:r>
        <w:rPr>
          <w:rFonts w:ascii="Arial" w:eastAsia="Arial" w:hAnsi="Arial" w:cs="Arial"/>
          <w:color w:val="000000"/>
        </w:rPr>
        <w:t>”)</w:t>
      </w:r>
    </w:p>
    <w:p w14:paraId="0CF80A1B" w14:textId="77777777" w:rsidR="007C1412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0"/>
          <w:id w:val="-1736231616"/>
        </w:sdtPr>
        <w:sdtContent>
          <w:r w:rsidR="008E5B1E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8E5B1E">
        <w:rPr>
          <w:rFonts w:ascii="Arial" w:eastAsia="Arial" w:hAnsi="Arial" w:cs="Arial"/>
          <w:color w:val="000000"/>
        </w:rPr>
        <w:t xml:space="preserve"> The research is funded by the National Institutes of Health (NIH) and is biomedical, clinical, or </w:t>
      </w:r>
      <w:proofErr w:type="gramStart"/>
      <w:r w:rsidR="008E5B1E">
        <w:rPr>
          <w:rFonts w:ascii="Arial" w:eastAsia="Arial" w:hAnsi="Arial" w:cs="Arial"/>
          <w:color w:val="000000"/>
        </w:rPr>
        <w:t>other</w:t>
      </w:r>
      <w:proofErr w:type="gramEnd"/>
      <w:r w:rsidR="008E5B1E">
        <w:rPr>
          <w:rFonts w:ascii="Arial" w:eastAsia="Arial" w:hAnsi="Arial" w:cs="Arial"/>
          <w:color w:val="000000"/>
        </w:rPr>
        <w:t xml:space="preserve"> research.</w:t>
      </w:r>
      <w:r w:rsidR="008E5B1E">
        <w:rPr>
          <w:rFonts w:ascii="Arial" w:eastAsia="Arial" w:hAnsi="Arial" w:cs="Arial"/>
          <w:color w:val="000000"/>
          <w:vertAlign w:val="superscript"/>
        </w:rPr>
        <w:footnoteReference w:id="2"/>
      </w:r>
      <w:r w:rsidR="008E5B1E">
        <w:rPr>
          <w:rFonts w:ascii="Arial" w:eastAsia="Arial" w:hAnsi="Arial" w:cs="Arial"/>
          <w:color w:val="000000"/>
        </w:rPr>
        <w:t xml:space="preserve"> If “</w:t>
      </w:r>
      <w:r w:rsidR="008E5B1E">
        <w:rPr>
          <w:rFonts w:ascii="Arial" w:eastAsia="Arial" w:hAnsi="Arial" w:cs="Arial"/>
          <w:b/>
          <w:color w:val="000000"/>
        </w:rPr>
        <w:t>Yes</w:t>
      </w:r>
      <w:r w:rsidR="008E5B1E">
        <w:rPr>
          <w:rFonts w:ascii="Arial" w:eastAsia="Arial" w:hAnsi="Arial" w:cs="Arial"/>
          <w:color w:val="000000"/>
        </w:rPr>
        <w:t>,” a COC is automatically issued through the award. Other HHS agencies provide a CoC for funded research upon request.</w:t>
      </w:r>
      <w:r w:rsidR="008E5B1E">
        <w:rPr>
          <w:rFonts w:ascii="Arial" w:eastAsia="Arial" w:hAnsi="Arial" w:cs="Arial"/>
          <w:color w:val="000000"/>
          <w:vertAlign w:val="superscript"/>
        </w:rPr>
        <w:footnoteReference w:id="3"/>
      </w:r>
    </w:p>
    <w:p w14:paraId="22A86C4D" w14:textId="77777777" w:rsidR="007C1412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1"/>
          <w:id w:val="730192188"/>
        </w:sdtPr>
        <w:sdtContent>
          <w:r w:rsidR="008E5B1E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8E5B1E">
        <w:rPr>
          <w:rFonts w:ascii="Arial" w:eastAsia="Arial" w:hAnsi="Arial" w:cs="Arial"/>
          <w:color w:val="000000"/>
        </w:rPr>
        <w:t xml:space="preserve"> The research is health-related biomedical, behavioral, clinical, or </w:t>
      </w:r>
      <w:proofErr w:type="gramStart"/>
      <w:r w:rsidR="008E5B1E">
        <w:rPr>
          <w:rFonts w:ascii="Arial" w:eastAsia="Arial" w:hAnsi="Arial" w:cs="Arial"/>
          <w:color w:val="000000"/>
        </w:rPr>
        <w:t>other</w:t>
      </w:r>
      <w:proofErr w:type="gramEnd"/>
      <w:r w:rsidR="008E5B1E">
        <w:rPr>
          <w:rFonts w:ascii="Arial" w:eastAsia="Arial" w:hAnsi="Arial" w:cs="Arial"/>
          <w:color w:val="000000"/>
        </w:rPr>
        <w:t xml:space="preserve"> research that is not funded by HHS.</w:t>
      </w:r>
      <w:r w:rsidR="008E5B1E">
        <w:rPr>
          <w:rFonts w:ascii="Arial" w:eastAsia="Arial" w:hAnsi="Arial" w:cs="Arial"/>
          <w:color w:val="000000"/>
          <w:vertAlign w:val="superscript"/>
        </w:rPr>
        <w:footnoteReference w:id="4"/>
      </w:r>
    </w:p>
    <w:p w14:paraId="324F8C2E" w14:textId="77777777" w:rsidR="007C1412" w:rsidRDefault="008E5B1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64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“</w:t>
      </w:r>
      <w:r>
        <w:rPr>
          <w:rFonts w:ascii="Arial" w:eastAsia="Arial" w:hAnsi="Arial" w:cs="Arial"/>
          <w:b/>
          <w:color w:val="000000"/>
        </w:rPr>
        <w:t>Yes</w:t>
      </w:r>
      <w:r>
        <w:rPr>
          <w:rFonts w:ascii="Arial" w:eastAsia="Arial" w:hAnsi="Arial" w:cs="Arial"/>
          <w:color w:val="000000"/>
        </w:rPr>
        <w:t>,” answer the following:</w:t>
      </w:r>
    </w:p>
    <w:p w14:paraId="30C1A21E" w14:textId="77777777" w:rsidR="007C141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2"/>
          <w:id w:val="-2110499444"/>
        </w:sdtPr>
        <w:sdtContent>
          <w:r w:rsidR="008E5B1E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8E5B1E">
        <w:rPr>
          <w:rFonts w:ascii="Arial" w:eastAsia="Arial" w:hAnsi="Arial" w:cs="Arial"/>
          <w:color w:val="000000"/>
        </w:rPr>
        <w:t xml:space="preserve"> The research is collecting personally identifiable information.</w:t>
      </w:r>
    </w:p>
    <w:p w14:paraId="0F7537D6" w14:textId="77777777" w:rsidR="007C141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3"/>
          <w:id w:val="697353814"/>
        </w:sdtPr>
        <w:sdtContent>
          <w:r w:rsidR="008E5B1E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8E5B1E">
        <w:rPr>
          <w:rFonts w:ascii="Arial" w:eastAsia="Arial" w:hAnsi="Arial" w:cs="Arial"/>
          <w:color w:val="000000"/>
        </w:rPr>
        <w:t xml:space="preserve"> The research is sensitive.</w:t>
      </w:r>
      <w:r w:rsidR="008E5B1E">
        <w:rPr>
          <w:rFonts w:ascii="Arial" w:eastAsia="Arial" w:hAnsi="Arial" w:cs="Arial"/>
          <w:color w:val="000000"/>
          <w:vertAlign w:val="superscript"/>
        </w:rPr>
        <w:footnoteReference w:id="5"/>
      </w:r>
    </w:p>
    <w:p w14:paraId="1EEBC58A" w14:textId="77777777" w:rsidR="007C1412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4"/>
          <w:id w:val="-832146138"/>
        </w:sdtPr>
        <w:sdtContent>
          <w:r w:rsidR="008E5B1E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8E5B1E">
        <w:rPr>
          <w:rFonts w:ascii="Arial" w:eastAsia="Arial" w:hAnsi="Arial" w:cs="Arial"/>
          <w:color w:val="000000"/>
        </w:rPr>
        <w:t xml:space="preserve"> The research is collecting information that if disclosed could significantly harm or damage the participant.</w:t>
      </w:r>
    </w:p>
    <w:p w14:paraId="56060CD5" w14:textId="77777777" w:rsidR="007C1412" w:rsidRDefault="008E5B1E">
      <w:pPr>
        <w:numPr>
          <w:ilvl w:val="0"/>
          <w:numId w:val="1"/>
        </w:num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Certificate of Confidentiality</w:t>
      </w:r>
      <w:r>
        <w:rPr>
          <w:rFonts w:ascii="Arial" w:eastAsia="Arial" w:hAnsi="Arial" w:cs="Arial"/>
          <w:b/>
          <w:color w:val="000000"/>
        </w:rPr>
        <w:t xml:space="preserve"> for Research Language is included in Consent </w:t>
      </w:r>
      <w:r>
        <w:rPr>
          <w:rFonts w:ascii="Arial" w:eastAsia="Arial" w:hAnsi="Arial" w:cs="Arial"/>
          <w:color w:val="000000"/>
        </w:rPr>
        <w:t>(If “Yes” in #1, must be “</w:t>
      </w:r>
      <w:r>
        <w:rPr>
          <w:rFonts w:ascii="Arial" w:eastAsia="Arial" w:hAnsi="Arial" w:cs="Arial"/>
          <w:b/>
          <w:color w:val="000000"/>
        </w:rPr>
        <w:t>Yes</w:t>
      </w:r>
      <w:r>
        <w:rPr>
          <w:rFonts w:ascii="Arial" w:eastAsia="Arial" w:hAnsi="Arial" w:cs="Arial"/>
          <w:color w:val="000000"/>
        </w:rPr>
        <w:t>”)</w:t>
      </w:r>
    </w:p>
    <w:p w14:paraId="41272F14" w14:textId="77777777" w:rsidR="007C1412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5"/>
          <w:id w:val="-1951622980"/>
        </w:sdtPr>
        <w:sdtContent>
          <w:r w:rsidR="008E5B1E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8E5B1E">
        <w:rPr>
          <w:rFonts w:ascii="Arial" w:eastAsia="Arial" w:hAnsi="Arial" w:cs="Arial"/>
          <w:color w:val="000000"/>
        </w:rPr>
        <w:t xml:space="preserve"> The consent document includes information describing the CoC and its purpose and its applicability to the research.</w:t>
      </w:r>
    </w:p>
    <w:p w14:paraId="1745FB18" w14:textId="77777777" w:rsidR="007C1412" w:rsidRDefault="007C1412">
      <w:pPr>
        <w:pBdr>
          <w:top w:val="nil"/>
          <w:left w:val="nil"/>
          <w:bottom w:val="nil"/>
          <w:right w:val="nil"/>
          <w:between w:val="nil"/>
        </w:pBdr>
        <w:spacing w:after="120" w:line="324" w:lineRule="auto"/>
        <w:rPr>
          <w:rFonts w:ascii="Arial" w:eastAsia="Arial" w:hAnsi="Arial" w:cs="Arial"/>
          <w:color w:val="000000"/>
        </w:rPr>
      </w:pPr>
    </w:p>
    <w:sectPr w:rsidR="007C1412">
      <w:head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2DF41" w14:textId="77777777" w:rsidR="00C968F1" w:rsidRDefault="00C968F1">
      <w:pPr>
        <w:spacing w:after="0" w:line="240" w:lineRule="auto"/>
      </w:pPr>
      <w:r>
        <w:separator/>
      </w:r>
    </w:p>
  </w:endnote>
  <w:endnote w:type="continuationSeparator" w:id="0">
    <w:p w14:paraId="4ADC64FB" w14:textId="77777777" w:rsidR="00C968F1" w:rsidRDefault="00C9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1126D" w14:textId="77777777" w:rsidR="007C1412" w:rsidRDefault="008E5B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780C8668" w14:textId="77777777" w:rsidR="007C1412" w:rsidRDefault="007C14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43C4D" w14:textId="77777777" w:rsidR="00C968F1" w:rsidRDefault="00C968F1">
      <w:pPr>
        <w:spacing w:after="0" w:line="240" w:lineRule="auto"/>
      </w:pPr>
      <w:r>
        <w:separator/>
      </w:r>
    </w:p>
  </w:footnote>
  <w:footnote w:type="continuationSeparator" w:id="0">
    <w:p w14:paraId="732ED620" w14:textId="77777777" w:rsidR="00C968F1" w:rsidRDefault="00C968F1">
      <w:pPr>
        <w:spacing w:after="0" w:line="240" w:lineRule="auto"/>
      </w:pPr>
      <w:r>
        <w:continuationSeparator/>
      </w:r>
    </w:p>
  </w:footnote>
  <w:footnote w:id="1">
    <w:p w14:paraId="3EB636AF" w14:textId="77777777" w:rsidR="007C1412" w:rsidRDefault="008E5B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This document satisfies AAHRPP element II.3.E</w:t>
      </w:r>
    </w:p>
  </w:footnote>
  <w:footnote w:id="2">
    <w:p w14:paraId="6F5CB24F" w14:textId="77777777" w:rsidR="007C1412" w:rsidRDefault="008E5B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NOT-OD-17-109: Notice of Changes to NIH Policy for Issuing Certificates of Confidentiality; </w:t>
      </w:r>
      <w:hyperlink r:id="rId1">
        <w:r>
          <w:rPr>
            <w:rFonts w:ascii="Arial" w:eastAsia="Arial" w:hAnsi="Arial" w:cs="Arial"/>
            <w:color w:val="0563C1"/>
            <w:sz w:val="18"/>
            <w:szCs w:val="18"/>
            <w:u w:val="single"/>
          </w:rPr>
          <w:t>https://grants.nih.gov/grants/guide/notice-files/NOT-OD-17-109.html</w:t>
        </w:r>
      </w:hyperlink>
    </w:p>
  </w:footnote>
  <w:footnote w:id="3">
    <w:p w14:paraId="52317FA1" w14:textId="77777777" w:rsidR="007C1412" w:rsidRDefault="008E5B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To identify appropriate HHS agency for CoC request; </w:t>
      </w:r>
      <w:hyperlink r:id="rId2" w:anchor="step1">
        <w:r>
          <w:rPr>
            <w:rFonts w:ascii="Arial" w:eastAsia="Arial" w:hAnsi="Arial" w:cs="Arial"/>
            <w:color w:val="0563C1"/>
            <w:sz w:val="18"/>
            <w:szCs w:val="18"/>
            <w:u w:val="single"/>
          </w:rPr>
          <w:t>https://grants.nih.gov/policy/humansubjects/coc/how-to-apply.htm#step1</w:t>
        </w:r>
      </w:hyperlink>
    </w:p>
  </w:footnote>
  <w:footnote w:id="4">
    <w:p w14:paraId="4FFA11F0" w14:textId="77777777" w:rsidR="007C1412" w:rsidRDefault="008E5B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Online Certificate of Confidentiality System; </w:t>
      </w:r>
      <w:hyperlink r:id="rId3">
        <w:r>
          <w:rPr>
            <w:rFonts w:ascii="Arial" w:eastAsia="Arial" w:hAnsi="Arial" w:cs="Arial"/>
            <w:color w:val="0563C1"/>
            <w:sz w:val="18"/>
            <w:szCs w:val="18"/>
            <w:u w:val="single"/>
          </w:rPr>
          <w:t>https://public.era.nih.gov/commonsplus/public/coc/request/init.era</w:t>
        </w:r>
      </w:hyperlink>
    </w:p>
  </w:footnote>
  <w:footnote w:id="5">
    <w:p w14:paraId="478F04D8" w14:textId="77777777" w:rsidR="007C1412" w:rsidRDefault="008E5B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Examples of sensitive research activities include but are not limited to the following: collecting genetic information; collecting information on psychological well-being of subjects; collecting information on subjects’ sexual attitudes, preferences, or practices; collecting data on substance abuse or other illegal risk behaviors’ studies where subjects may be involved in litigation related to exposures under study (e.g., breast implants, environmental or occupational exposures).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3F910" w14:textId="77777777" w:rsidR="007C1412" w:rsidRDefault="007C14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81C5" w14:textId="77777777" w:rsidR="007C1412" w:rsidRDefault="008E5B1E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709DE092" wp14:editId="1F0F4976">
          <wp:extent cx="3257378" cy="402263"/>
          <wp:effectExtent l="0" t="0" r="635" b="0"/>
          <wp:docPr id="5" name="image1.png" descr="Emblem with Virginia Commonwealth University and the Egyptian building.  VCU Research and Innovation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Emblem with Virginia Commonwealth University and the Egyptian building.  VCU Research and Innovation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7378" cy="402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8731C"/>
    <w:multiLevelType w:val="multilevel"/>
    <w:tmpl w:val="8D6495E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2055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412"/>
    <w:rsid w:val="004A175B"/>
    <w:rsid w:val="007C1412"/>
    <w:rsid w:val="008E5B1E"/>
    <w:rsid w:val="00C9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2C30"/>
  <w15:docId w15:val="{DE4DA17D-960C-4BEF-9102-2D1F53AB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HangingCheckboxes-HCG">
    <w:name w:val="Primary Section Text (Hanging/Checkboxes) - HCG"/>
    <w:basedOn w:val="Normal"/>
    <w:link w:val="PrimarySectionTextHangingCheckboxes-HCGChar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table" w:customStyle="1" w:styleId="GrayBandedRowTable-HCG">
    <w:name w:val="Gray Banded Row Table - HCG"/>
    <w:basedOn w:val="TableNormal"/>
    <w:uiPriority w:val="99"/>
    <w:pPr>
      <w:spacing w:after="0" w:line="240" w:lineRule="auto"/>
    </w:pPr>
    <w:rPr>
      <w:rFonts w:ascii="Arial" w:hAnsi="Arial"/>
      <w:sz w:val="24"/>
    </w:rPr>
    <w:tblPr>
      <w:tblStyleRowBandSize w:val="1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blStylePr w:type="firstRow">
      <w:rPr>
        <w:rFonts w:ascii="Arial" w:hAnsi="Arial"/>
        <w:b/>
        <w:sz w:val="24"/>
      </w:rPr>
    </w:tblStylePr>
    <w:tblStylePr w:type="band2Horz">
      <w:tblPr/>
      <w:tcPr>
        <w:tc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cBorders>
        <w:shd w:val="clear" w:color="auto" w:fill="BFBFBF" w:themeFill="background1" w:themeFillShade="BF"/>
      </w:tcPr>
    </w:tblStyle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customStyle="1" w:styleId="SectionInstructions-HCG">
    <w:name w:val="Section Instructions - HCG"/>
    <w:basedOn w:val="Sub-SectionText-HCG"/>
    <w:link w:val="SectionInstructions-HCGChar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spacing w:line="276" w:lineRule="auto"/>
      <w:ind w:left="288"/>
    </w:pPr>
  </w:style>
  <w:style w:type="character" w:customStyle="1" w:styleId="SectionInstructions-HCGChar">
    <w:name w:val="Section Instructions - HCG Char"/>
    <w:basedOn w:val="Sub-SectionText-HCGChar"/>
    <w:link w:val="SectionInstructions-HCG"/>
    <w:rPr>
      <w:rFonts w:ascii="Arial" w:hAnsi="Arial"/>
      <w:shd w:val="pct12" w:color="auto" w:fill="auto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PrimarySectionTextNoHangingIndent-HCG">
    <w:name w:val="Primary Section Text No Hanging Indent - HCG"/>
    <w:basedOn w:val="PrimarySectionTextHangingCheckboxes-HCG"/>
    <w:link w:val="PrimarySectionTextNoHangingIndent-HCGChar"/>
    <w:qFormat/>
    <w:pPr>
      <w:ind w:left="0" w:firstLine="0"/>
    </w:pPr>
  </w:style>
  <w:style w:type="character" w:customStyle="1" w:styleId="PrimarySectionTextHangingCheckboxes-HCGChar">
    <w:name w:val="Primary Section Text (Hanging/Checkboxes) - HCG Char"/>
    <w:basedOn w:val="DefaultParagraphFont"/>
    <w:link w:val="PrimarySectionTextHangingCheckboxes-HCG"/>
    <w:rPr>
      <w:rFonts w:ascii="Arial" w:hAnsi="Arial"/>
    </w:rPr>
  </w:style>
  <w:style w:type="character" w:customStyle="1" w:styleId="PrimarySectionTextNoHangingIndent-HCGChar">
    <w:name w:val="Primary Section Text No Hanging Indent - HCG Char"/>
    <w:basedOn w:val="PrimarySectionTextHangingCheckboxes-HCGChar"/>
    <w:link w:val="PrimarySectionTextNoHangingIndent-HCG"/>
    <w:rPr>
      <w:rFonts w:ascii="Arial" w:hAnsi="Arial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rFonts w:ascii="Arial" w:hAnsi="Arial"/>
      <w:sz w:val="18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hAnsi="Arial"/>
      <w:sz w:val="18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ublic.era.nih.gov/commonsplus/public/coc/request/init.era" TargetMode="External"/><Relationship Id="rId2" Type="http://schemas.openxmlformats.org/officeDocument/2006/relationships/hyperlink" Target="https://grants.nih.gov/policy/humansubjects/coc/how-to-apply.htm" TargetMode="External"/><Relationship Id="rId1" Type="http://schemas.openxmlformats.org/officeDocument/2006/relationships/hyperlink" Target="https://grants.nih.gov/grants/guide/notice-files/NOT-OD-17-109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cVTPkLx60dVuHpBSabQNsgOOtw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4AGonChRzdWdnZXN0LmNxZG01MjdmMWdteBIPTWFkZWxlbmEgRWlmZXJ0ciExNEpYVE1ZNGEwMUFkSHhKTlNOZ09iQ20ySHRpLU9YM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>Huron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jenny rice</cp:lastModifiedBy>
  <cp:revision>2</cp:revision>
  <dcterms:created xsi:type="dcterms:W3CDTF">2024-04-08T16:33:00Z</dcterms:created>
  <dcterms:modified xsi:type="dcterms:W3CDTF">2024-04-08T16:33:00Z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</Properties>
</file>