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9BFF" w14:textId="77777777" w:rsidR="005F4AAE" w:rsidRPr="00B20ED3" w:rsidRDefault="005F4AAE" w:rsidP="005F4AAE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64D140AE" w14:textId="77777777" w:rsidR="005F4AAE" w:rsidRPr="00B20ED3" w:rsidRDefault="005F4AAE" w:rsidP="005F4AAE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4AAB3225" w14:textId="77777777" w:rsidR="005F4AAE" w:rsidRPr="00B20ED3" w:rsidRDefault="005F4AAE" w:rsidP="005F4AAE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24AF949A" w14:textId="77777777" w:rsidR="005F4AAE" w:rsidRPr="00B20ED3" w:rsidRDefault="005F4AAE" w:rsidP="005F4AAE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74"/>
        <w:gridCol w:w="1117"/>
        <w:gridCol w:w="1059"/>
      </w:tblGrid>
      <w:tr w:rsidR="005F4AAE" w:rsidRPr="00B20ED3" w14:paraId="59E9FBAD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7EE4A5A4" w14:textId="77777777" w:rsidR="005F4AAE" w:rsidRPr="00B20ED3" w:rsidRDefault="005F4AAE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Wrist Hyperextension Taping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24B392A5" w14:textId="77777777" w:rsidR="005F4AAE" w:rsidRPr="00B20ED3" w:rsidRDefault="005F4AAE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180D8668" w14:textId="77777777" w:rsidR="005F4AAE" w:rsidRPr="00B20ED3" w:rsidRDefault="005F4AAE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5F4AAE" w:rsidRPr="00B20ED3" w14:paraId="6B246ABC" w14:textId="77777777" w:rsidTr="00DE748B">
        <w:tc>
          <w:tcPr>
            <w:tcW w:w="8185" w:type="dxa"/>
          </w:tcPr>
          <w:p w14:paraId="00690906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1. Educates the patient about the tape application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588BD13E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6E71BDC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F4AAE" w:rsidRPr="00B20ED3" w14:paraId="5B14BB9C" w14:textId="77777777" w:rsidTr="00DE748B">
        <w:tc>
          <w:tcPr>
            <w:tcW w:w="8185" w:type="dxa"/>
          </w:tcPr>
          <w:p w14:paraId="6F1FA7C1" w14:textId="3D1BB929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2. </w:t>
            </w:r>
            <w:r w:rsidR="00E823BB">
              <w:rPr>
                <w:rFonts w:asciiTheme="minorHAnsi" w:hAnsiTheme="minorHAnsi"/>
                <w:sz w:val="22"/>
                <w:szCs w:val="22"/>
              </w:rPr>
              <w:t>V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erbalize</w:t>
            </w:r>
            <w:r w:rsidR="00E823BB">
              <w:rPr>
                <w:rFonts w:asciiTheme="minorHAnsi" w:hAnsiTheme="minorHAnsi"/>
                <w:sz w:val="22"/>
                <w:szCs w:val="22"/>
              </w:rPr>
              <w:t>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the indications for this application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2C7381E3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64AB528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F4AAE" w:rsidRPr="00B20ED3" w14:paraId="5E5B35E3" w14:textId="77777777" w:rsidTr="00DE748B">
        <w:tc>
          <w:tcPr>
            <w:tcW w:w="8185" w:type="dxa"/>
          </w:tcPr>
          <w:p w14:paraId="456E4815" w14:textId="6B9B3A2D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3. </w:t>
            </w:r>
            <w:r w:rsidR="00E823BB">
              <w:rPr>
                <w:rFonts w:asciiTheme="minorHAnsi" w:hAnsiTheme="minorHAnsi"/>
                <w:sz w:val="22"/>
                <w:szCs w:val="22"/>
              </w:rPr>
              <w:t>The 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tudent selects or is prepared with the correct supplies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32D0237F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75EE9F1E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F4AAE" w:rsidRPr="00B20ED3" w14:paraId="684A5A84" w14:textId="77777777" w:rsidTr="00DE748B">
        <w:tc>
          <w:tcPr>
            <w:tcW w:w="8185" w:type="dxa"/>
          </w:tcPr>
          <w:p w14:paraId="6C2F2632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4. Positions the patient seated or standing with the involved wrist in a neutral position and the fingers spread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67D9391C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370C536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F4AAE" w:rsidRPr="00B20ED3" w14:paraId="73E57B8A" w14:textId="77777777" w:rsidTr="00DE748B">
        <w:tc>
          <w:tcPr>
            <w:tcW w:w="8185" w:type="dxa"/>
          </w:tcPr>
          <w:p w14:paraId="077F791C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Begins by placing anchor strips around the wrist and hand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4055E404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3A1933D0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F4AAE" w:rsidRPr="00B20ED3" w14:paraId="1D827FA8" w14:textId="77777777" w:rsidTr="00DE748B">
        <w:tc>
          <w:tcPr>
            <w:tcW w:w="8185" w:type="dxa"/>
          </w:tcPr>
          <w:p w14:paraId="45C15A30" w14:textId="3D13B9D9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6. Completes the procedures with </w:t>
            </w:r>
            <w:r w:rsidR="00E823BB">
              <w:rPr>
                <w:rFonts w:asciiTheme="minorHAnsi" w:hAnsiTheme="minorHAnsi"/>
                <w:sz w:val="22"/>
                <w:szCs w:val="22"/>
              </w:rPr>
              <w:t>two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figure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eights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around the wrist and hand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25ADC36C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162ED3DD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F4AAE" w:rsidRPr="00B20ED3" w14:paraId="1C1F00ED" w14:textId="77777777" w:rsidTr="00DE748B">
        <w:tc>
          <w:tcPr>
            <w:tcW w:w="8185" w:type="dxa"/>
          </w:tcPr>
          <w:p w14:paraId="5E3862EB" w14:textId="51A862E3" w:rsidR="005F4AAE" w:rsidRPr="00B20ED3" w:rsidRDefault="005F4AAE" w:rsidP="00E823B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6. To limit hyperflexion, places </w:t>
            </w:r>
            <w:r w:rsidR="00E823BB">
              <w:rPr>
                <w:rFonts w:asciiTheme="minorHAnsi" w:hAnsiTheme="minorHAnsi"/>
                <w:sz w:val="22"/>
                <w:szCs w:val="22"/>
              </w:rPr>
              <w:t>three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strips and an X over the dorsum of the hand</w:t>
            </w:r>
            <w:r w:rsidR="00E823B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and </w:t>
            </w:r>
            <w:r w:rsidR="00E823BB">
              <w:rPr>
                <w:rFonts w:asciiTheme="minorHAnsi" w:hAnsiTheme="minorHAnsi"/>
                <w:sz w:val="22"/>
                <w:szCs w:val="22"/>
              </w:rPr>
              <w:t>three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strips and an X over the palmar aspect of the hand.</w:t>
            </w:r>
          </w:p>
        </w:tc>
        <w:tc>
          <w:tcPr>
            <w:tcW w:w="1165" w:type="dxa"/>
          </w:tcPr>
          <w:p w14:paraId="3437C210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5A1CC0D8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F4AAE" w:rsidRPr="00B20ED3" w14:paraId="1F258FA1" w14:textId="77777777" w:rsidTr="00DE748B">
        <w:tc>
          <w:tcPr>
            <w:tcW w:w="8185" w:type="dxa"/>
          </w:tcPr>
          <w:p w14:paraId="6C73517F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7. </w:t>
            </w:r>
            <w:r>
              <w:rPr>
                <w:rFonts w:asciiTheme="minorHAnsi" w:hAnsiTheme="minorHAnsi"/>
                <w:sz w:val="22"/>
                <w:szCs w:val="22"/>
              </w:rPr>
              <w:t>Assesses n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eatness and effectiveness of the tape application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1F0A6754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D2AD475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5F4AAE" w:rsidRPr="00B20ED3" w14:paraId="1BD83102" w14:textId="77777777" w:rsidTr="00DE748B">
        <w:tc>
          <w:tcPr>
            <w:tcW w:w="8185" w:type="dxa"/>
          </w:tcPr>
          <w:p w14:paraId="7F03E887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53FC8977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1A326EFA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F4AAE" w:rsidRPr="00B20ED3" w14:paraId="6660DC07" w14:textId="77777777" w:rsidTr="00DE748B">
        <w:tc>
          <w:tcPr>
            <w:tcW w:w="8185" w:type="dxa"/>
            <w:vAlign w:val="bottom"/>
          </w:tcPr>
          <w:p w14:paraId="4FDCD871" w14:textId="77777777" w:rsidR="005F4AAE" w:rsidRPr="00B20ED3" w:rsidRDefault="005F4AAE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66684229" w14:textId="77777777" w:rsidR="005F4AAE" w:rsidRPr="00B20ED3" w:rsidRDefault="005F4AAE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___/11</w:t>
            </w:r>
          </w:p>
        </w:tc>
        <w:tc>
          <w:tcPr>
            <w:tcW w:w="1165" w:type="dxa"/>
          </w:tcPr>
          <w:p w14:paraId="48BF1A4D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F4AAE" w:rsidRPr="00B20ED3" w14:paraId="2FF4D7F5" w14:textId="77777777" w:rsidTr="00DE748B">
        <w:tc>
          <w:tcPr>
            <w:tcW w:w="8185" w:type="dxa"/>
          </w:tcPr>
          <w:p w14:paraId="2CE5F380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0CBB521D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949E97F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38F6122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5E8E57CD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15CB3675" w14:textId="77777777" w:rsidR="005F4AAE" w:rsidRPr="00B20ED3" w:rsidRDefault="005F4AA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39BDECCA" w14:textId="77777777" w:rsidR="004667F7" w:rsidRDefault="004667F7"/>
    <w:sectPr w:rsidR="004667F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F1074" w14:textId="77777777" w:rsidR="00185416" w:rsidRDefault="00185416" w:rsidP="005F4AAE">
      <w:r>
        <w:separator/>
      </w:r>
    </w:p>
  </w:endnote>
  <w:endnote w:type="continuationSeparator" w:id="0">
    <w:p w14:paraId="6E0C32D3" w14:textId="77777777" w:rsidR="00185416" w:rsidRDefault="00185416" w:rsidP="005F4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5099F" w14:textId="77777777" w:rsidR="005646DD" w:rsidRDefault="005646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CEEE" w14:textId="4D58C184" w:rsidR="005F4AAE" w:rsidRDefault="005646DD">
    <w:pPr>
      <w:pStyle w:val="Footer"/>
    </w:pPr>
    <w:r w:rsidRPr="00466C23">
      <w:rPr>
        <w:rFonts w:ascii="Calibri" w:hAnsi="Calibri" w:cs="Calibri"/>
      </w:rPr>
      <w:t xml:space="preserve">From L. Kahanov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HKPropel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7FD1E" w14:textId="77777777" w:rsidR="005646DD" w:rsidRDefault="005646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7B46C" w14:textId="77777777" w:rsidR="00185416" w:rsidRDefault="00185416" w:rsidP="005F4AAE">
      <w:r>
        <w:separator/>
      </w:r>
    </w:p>
  </w:footnote>
  <w:footnote w:type="continuationSeparator" w:id="0">
    <w:p w14:paraId="52A9C512" w14:textId="77777777" w:rsidR="00185416" w:rsidRDefault="00185416" w:rsidP="005F4A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47B0C" w14:textId="77777777" w:rsidR="005646DD" w:rsidRDefault="005646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F7D5E" w14:textId="77777777" w:rsidR="005646DD" w:rsidRDefault="005646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FA01A" w14:textId="77777777" w:rsidR="005646DD" w:rsidRDefault="005646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AE"/>
    <w:rsid w:val="0004361E"/>
    <w:rsid w:val="000617CC"/>
    <w:rsid w:val="00185416"/>
    <w:rsid w:val="001928FC"/>
    <w:rsid w:val="00266A23"/>
    <w:rsid w:val="002848EC"/>
    <w:rsid w:val="002E3520"/>
    <w:rsid w:val="00375A78"/>
    <w:rsid w:val="00457F0D"/>
    <w:rsid w:val="004667F7"/>
    <w:rsid w:val="004A11CD"/>
    <w:rsid w:val="004B13D3"/>
    <w:rsid w:val="005646DD"/>
    <w:rsid w:val="005F4AAE"/>
    <w:rsid w:val="0067531C"/>
    <w:rsid w:val="007A6FF8"/>
    <w:rsid w:val="007F36F7"/>
    <w:rsid w:val="00822E4D"/>
    <w:rsid w:val="00846174"/>
    <w:rsid w:val="008B7493"/>
    <w:rsid w:val="008F4CD3"/>
    <w:rsid w:val="00A07450"/>
    <w:rsid w:val="00A76CF2"/>
    <w:rsid w:val="00BE426A"/>
    <w:rsid w:val="00D064E4"/>
    <w:rsid w:val="00D51BC8"/>
    <w:rsid w:val="00D77311"/>
    <w:rsid w:val="00DC456D"/>
    <w:rsid w:val="00DC68B9"/>
    <w:rsid w:val="00E02BD7"/>
    <w:rsid w:val="00E823BB"/>
    <w:rsid w:val="00E832D3"/>
    <w:rsid w:val="00EE4AFF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EF8E4"/>
  <w15:chartTrackingRefBased/>
  <w15:docId w15:val="{7F7F87F3-F236-4057-805A-4B47D4AC3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4A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4AA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F4A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4AAE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4667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7D4CF3-E09D-47CE-B10B-CCD9DD15E0B8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66DFC45B-C8D5-4D73-A0CE-C81CD0E203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201081-3C68-49CA-8E60-A6F93D10C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6</cp:revision>
  <dcterms:created xsi:type="dcterms:W3CDTF">2021-01-26T14:47:00Z</dcterms:created>
  <dcterms:modified xsi:type="dcterms:W3CDTF">2026-10-15T02:15:00Z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