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B2B2" w14:textId="77777777" w:rsidR="00907EBF" w:rsidRPr="00B20ED3" w:rsidRDefault="00907EBF" w:rsidP="00907EB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17DA61A9" w14:textId="77777777" w:rsidR="00907EBF" w:rsidRPr="00B20ED3" w:rsidRDefault="00907EBF" w:rsidP="00907EB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2FE141C6" w14:textId="77777777" w:rsidR="00907EBF" w:rsidRPr="00B20ED3" w:rsidRDefault="00907EBF" w:rsidP="00907EB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6FA5174D" w14:textId="77777777" w:rsidR="00907EBF" w:rsidRPr="00B20ED3" w:rsidRDefault="00907EBF" w:rsidP="00907EBF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8"/>
        <w:gridCol w:w="1087"/>
        <w:gridCol w:w="1065"/>
      </w:tblGrid>
      <w:tr w:rsidR="00907EBF" w:rsidRPr="00B20ED3" w14:paraId="6268A6F6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2B7BE507" w14:textId="77777777" w:rsidR="00907EBF" w:rsidRPr="00B20ED3" w:rsidRDefault="00907EB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Using a Meter-Dosed Inhaler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4B0E015A" w14:textId="77777777" w:rsidR="00907EBF" w:rsidRPr="00B20ED3" w:rsidRDefault="00907EB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356C24B" w14:textId="77777777" w:rsidR="00907EBF" w:rsidRPr="00B20ED3" w:rsidRDefault="00907EB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907EBF" w:rsidRPr="00B20ED3" w14:paraId="5A94939B" w14:textId="77777777" w:rsidTr="00DE748B">
        <w:tc>
          <w:tcPr>
            <w:tcW w:w="8185" w:type="dxa"/>
          </w:tcPr>
          <w:p w14:paraId="63DA24F9" w14:textId="77777777" w:rsidR="00907EBF" w:rsidRPr="00B20ED3" w:rsidRDefault="00907EBF" w:rsidP="00DE748B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Inspects the inhaler for any damage to the casing or mouthpiece.</w:t>
            </w:r>
          </w:p>
        </w:tc>
        <w:tc>
          <w:tcPr>
            <w:tcW w:w="1165" w:type="dxa"/>
          </w:tcPr>
          <w:p w14:paraId="42C95D17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2052621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3BE45D26" w14:textId="77777777" w:rsidTr="00DE748B">
        <w:tc>
          <w:tcPr>
            <w:tcW w:w="8185" w:type="dxa"/>
          </w:tcPr>
          <w:p w14:paraId="10EF966D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Shakes the inhaler. </w:t>
            </w:r>
          </w:p>
        </w:tc>
        <w:tc>
          <w:tcPr>
            <w:tcW w:w="1165" w:type="dxa"/>
          </w:tcPr>
          <w:p w14:paraId="526A8367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B3FDBE9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07DFE189" w14:textId="77777777" w:rsidTr="00DE748B">
        <w:tc>
          <w:tcPr>
            <w:tcW w:w="8185" w:type="dxa"/>
          </w:tcPr>
          <w:p w14:paraId="42D65D09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Instructs the patient to exhale all air from the lungs.</w:t>
            </w:r>
          </w:p>
        </w:tc>
        <w:tc>
          <w:tcPr>
            <w:tcW w:w="1165" w:type="dxa"/>
          </w:tcPr>
          <w:p w14:paraId="34BC0121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B84272E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0FFFB155" w14:textId="77777777" w:rsidTr="00DE748B">
        <w:tc>
          <w:tcPr>
            <w:tcW w:w="8185" w:type="dxa"/>
          </w:tcPr>
          <w:p w14:paraId="32DC05BC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</w:t>
            </w:r>
            <w:r>
              <w:rPr>
                <w:rFonts w:asciiTheme="minorHAnsi" w:hAnsiTheme="minorHAnsi"/>
                <w:sz w:val="22"/>
                <w:szCs w:val="22"/>
              </w:rPr>
              <w:t>Instructs the patient to p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lace spacer mouthpiece or the inhaler in the mouth.</w:t>
            </w:r>
          </w:p>
        </w:tc>
        <w:tc>
          <w:tcPr>
            <w:tcW w:w="1165" w:type="dxa"/>
          </w:tcPr>
          <w:p w14:paraId="3DD4C348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6546DA9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651C91BB" w14:textId="77777777" w:rsidTr="00DE748B">
        <w:tc>
          <w:tcPr>
            <w:tcW w:w="8185" w:type="dxa"/>
          </w:tcPr>
          <w:p w14:paraId="5F42C18D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Instructs the patient to begin inhaling slowly through the mouth and then press down on the inhaler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1F08167E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4539234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6EC69E90" w14:textId="77777777" w:rsidTr="00DE748B">
        <w:tc>
          <w:tcPr>
            <w:tcW w:w="8185" w:type="dxa"/>
          </w:tcPr>
          <w:p w14:paraId="140F9FA8" w14:textId="023842E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6. Instructs the patient to not breathe in through the nose. If using a spacer, </w:t>
            </w:r>
            <w:r>
              <w:rPr>
                <w:rFonts w:asciiTheme="minorHAnsi" w:hAnsiTheme="minorHAnsi"/>
                <w:sz w:val="22"/>
                <w:szCs w:val="22"/>
              </w:rPr>
              <w:t>instructs</w:t>
            </w:r>
            <w:r w:rsidR="009F6E74">
              <w:rPr>
                <w:rFonts w:asciiTheme="minorHAnsi" w:hAnsiTheme="minorHAnsi"/>
                <w:sz w:val="22"/>
                <w:szCs w:val="22"/>
              </w:rPr>
              <w:t xml:space="preserve"> the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patient to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wait 5 seconds </w:t>
            </w:r>
            <w:r>
              <w:rPr>
                <w:rFonts w:asciiTheme="minorHAnsi" w:hAnsiTheme="minorHAnsi"/>
                <w:sz w:val="22"/>
                <w:szCs w:val="22"/>
              </w:rPr>
              <w:t>before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breath</w:t>
            </w:r>
            <w:r>
              <w:rPr>
                <w:rFonts w:asciiTheme="minorHAnsi" w:hAnsiTheme="minorHAnsi"/>
                <w:sz w:val="22"/>
                <w:szCs w:val="22"/>
              </w:rPr>
              <w:t>ing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in after compressing the inhaler.</w:t>
            </w:r>
          </w:p>
        </w:tc>
        <w:tc>
          <w:tcPr>
            <w:tcW w:w="1165" w:type="dxa"/>
          </w:tcPr>
          <w:p w14:paraId="366CB903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4027EC9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365C7629" w14:textId="77777777" w:rsidTr="00DE748B">
        <w:tc>
          <w:tcPr>
            <w:tcW w:w="8185" w:type="dxa"/>
          </w:tcPr>
          <w:p w14:paraId="54BDE755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Instructs the patient to breathe in slowly and deeply for 3-5 seconds and hold the breath for a count of 10 or as long as possible.</w:t>
            </w:r>
          </w:p>
        </w:tc>
        <w:tc>
          <w:tcPr>
            <w:tcW w:w="1165" w:type="dxa"/>
          </w:tcPr>
          <w:p w14:paraId="14608CCF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706AE60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3F3C4A13" w14:textId="77777777" w:rsidTr="00DE748B">
        <w:tc>
          <w:tcPr>
            <w:tcW w:w="8185" w:type="dxa"/>
          </w:tcPr>
          <w:p w14:paraId="142DE235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If a second puff is prescribed, wait for 30 seconds before dispensing it.</w:t>
            </w:r>
          </w:p>
        </w:tc>
        <w:tc>
          <w:tcPr>
            <w:tcW w:w="1165" w:type="dxa"/>
          </w:tcPr>
          <w:p w14:paraId="3F4BC087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825DA80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0A499C38" w14:textId="77777777" w:rsidTr="00DE748B">
        <w:tc>
          <w:tcPr>
            <w:tcW w:w="8185" w:type="dxa"/>
          </w:tcPr>
          <w:p w14:paraId="06F2921F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If using a corticosteroid inhaler, instructs the patient to rinse out the mouth with water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2DC7339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E3D21E0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07EBF" w:rsidRPr="00B20ED3" w14:paraId="54E4AEE3" w14:textId="77777777" w:rsidTr="00DE748B">
        <w:tc>
          <w:tcPr>
            <w:tcW w:w="8185" w:type="dxa"/>
          </w:tcPr>
          <w:p w14:paraId="44FABDFA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6256EB0C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B841349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907EBF" w:rsidRPr="00B20ED3" w14:paraId="11295BA2" w14:textId="77777777" w:rsidTr="00DE748B">
        <w:tc>
          <w:tcPr>
            <w:tcW w:w="8185" w:type="dxa"/>
            <w:vAlign w:val="bottom"/>
          </w:tcPr>
          <w:p w14:paraId="64160C5C" w14:textId="77777777" w:rsidR="00907EBF" w:rsidRPr="00B20ED3" w:rsidRDefault="00907EBF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3CE513B8" w14:textId="77777777" w:rsidR="00907EBF" w:rsidRPr="00B20ED3" w:rsidRDefault="00907EBF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</w:t>
            </w:r>
          </w:p>
        </w:tc>
        <w:tc>
          <w:tcPr>
            <w:tcW w:w="1165" w:type="dxa"/>
          </w:tcPr>
          <w:p w14:paraId="3B323BB5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907EBF" w:rsidRPr="00B20ED3" w14:paraId="7407AE1F" w14:textId="77777777" w:rsidTr="00DE748B">
        <w:tc>
          <w:tcPr>
            <w:tcW w:w="8185" w:type="dxa"/>
          </w:tcPr>
          <w:p w14:paraId="7AAD1743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5D625522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068D37E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0864FF4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6BB632E8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7CBE471" w14:textId="77777777" w:rsidR="00907EBF" w:rsidRPr="00B20ED3" w:rsidRDefault="00907EB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297BDC6E" w14:textId="77777777" w:rsidR="00153218" w:rsidRDefault="00153218"/>
    <w:sectPr w:rsidR="001532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E1A16" w14:textId="77777777" w:rsidR="007A1CE3" w:rsidRDefault="007A1CE3" w:rsidP="00907EBF">
      <w:r>
        <w:separator/>
      </w:r>
    </w:p>
  </w:endnote>
  <w:endnote w:type="continuationSeparator" w:id="0">
    <w:p w14:paraId="5354B522" w14:textId="77777777" w:rsidR="007A1CE3" w:rsidRDefault="007A1CE3" w:rsidP="0090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80DC0" w14:textId="77777777" w:rsidR="00514B06" w:rsidRDefault="00514B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E97BD" w14:textId="07049064" w:rsidR="00907EBF" w:rsidRDefault="00514B06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BD5F" w14:textId="77777777" w:rsidR="00514B06" w:rsidRDefault="00514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62623" w14:textId="77777777" w:rsidR="007A1CE3" w:rsidRDefault="007A1CE3" w:rsidP="00907EBF">
      <w:r>
        <w:separator/>
      </w:r>
    </w:p>
  </w:footnote>
  <w:footnote w:type="continuationSeparator" w:id="0">
    <w:p w14:paraId="0AA35FD1" w14:textId="77777777" w:rsidR="007A1CE3" w:rsidRDefault="007A1CE3" w:rsidP="00907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E20A" w14:textId="77777777" w:rsidR="00514B06" w:rsidRDefault="00514B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9FE2E" w14:textId="77777777" w:rsidR="00514B06" w:rsidRDefault="00514B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DF9C" w14:textId="77777777" w:rsidR="00514B06" w:rsidRDefault="00514B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BF"/>
    <w:rsid w:val="0004361E"/>
    <w:rsid w:val="000617CC"/>
    <w:rsid w:val="001124B0"/>
    <w:rsid w:val="00153218"/>
    <w:rsid w:val="001928FC"/>
    <w:rsid w:val="002848EC"/>
    <w:rsid w:val="002E3520"/>
    <w:rsid w:val="00375A78"/>
    <w:rsid w:val="00457F0D"/>
    <w:rsid w:val="004A11CD"/>
    <w:rsid w:val="004B13D3"/>
    <w:rsid w:val="00514B06"/>
    <w:rsid w:val="0067531C"/>
    <w:rsid w:val="00747D1B"/>
    <w:rsid w:val="007A1CE3"/>
    <w:rsid w:val="007A6FF8"/>
    <w:rsid w:val="007F36F7"/>
    <w:rsid w:val="00846174"/>
    <w:rsid w:val="008B7493"/>
    <w:rsid w:val="008C7630"/>
    <w:rsid w:val="00907EBF"/>
    <w:rsid w:val="009A0373"/>
    <w:rsid w:val="009E4A3C"/>
    <w:rsid w:val="009F6E74"/>
    <w:rsid w:val="00A07450"/>
    <w:rsid w:val="00A76CF2"/>
    <w:rsid w:val="00BE426A"/>
    <w:rsid w:val="00D064E4"/>
    <w:rsid w:val="00DC68B9"/>
    <w:rsid w:val="00E02BD7"/>
    <w:rsid w:val="00ED6C9B"/>
    <w:rsid w:val="00EE4AFF"/>
    <w:rsid w:val="00EE7C60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37B2"/>
  <w15:chartTrackingRefBased/>
  <w15:docId w15:val="{82FF22F2-F14C-4D94-B3F6-A5F91A4A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E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7E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7EB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07E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EBF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1532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2EF644-9B46-4141-95BD-32377FD567C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E92CCFA1-93A4-4803-A38E-C0AC02B1DD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9CD468-46BF-4CF6-89E6-2DD4DE5601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2021-01-26T14:58:00Z</dcterms:created>
  <dcterms:modified xsi:type="dcterms:W3CDTF">2026-10-15T02:16:00Z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