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FA82F" w14:textId="5C78D70E" w:rsidR="00B16A14" w:rsidRPr="0096301B" w:rsidRDefault="00B16A14" w:rsidP="0096301B">
      <w:pPr>
        <w:spacing w:before="480" w:after="200" w:line="240" w:lineRule="auto"/>
        <w:rPr>
          <w:rFonts w:asciiTheme="minorHAnsi" w:eastAsiaTheme="majorEastAsia" w:hAnsiTheme="minorHAnsi" w:cstheme="minorHAnsi"/>
          <w:b/>
          <w:bCs/>
          <w:color w:val="2F5496"/>
          <w:sz w:val="28"/>
          <w:szCs w:val="40"/>
          <w:lang w:val="en"/>
        </w:rPr>
      </w:pPr>
      <w:r w:rsidRPr="0096301B">
        <w:rPr>
          <w:rFonts w:asciiTheme="minorHAnsi" w:eastAsiaTheme="majorEastAsia" w:hAnsiTheme="minorHAnsi" w:cstheme="minorHAnsi"/>
          <w:b/>
          <w:bCs/>
          <w:color w:val="2F5496"/>
          <w:sz w:val="28"/>
          <w:szCs w:val="40"/>
          <w:lang w:val="en"/>
        </w:rPr>
        <w:t>Chapter 9</w:t>
      </w:r>
    </w:p>
    <w:p w14:paraId="1C69EAEB" w14:textId="301688AD" w:rsidR="00D62A67" w:rsidRPr="0096301B" w:rsidRDefault="00D62A67" w:rsidP="00B16A14">
      <w:pPr>
        <w:spacing w:after="0" w:line="240" w:lineRule="auto"/>
        <w:rPr>
          <w:rFonts w:asciiTheme="minorHAnsi" w:eastAsia="Times New Roman" w:hAnsiTheme="minorHAnsi" w:cstheme="minorHAnsi"/>
          <w:b/>
          <w:bCs/>
          <w:color w:val="000000"/>
        </w:rPr>
      </w:pPr>
      <w:r w:rsidRPr="0096301B">
        <w:rPr>
          <w:rFonts w:asciiTheme="minorHAnsi" w:eastAsia="Times New Roman" w:hAnsiTheme="minorHAnsi" w:cstheme="minorHAnsi"/>
          <w:b/>
        </w:rPr>
        <w:t>A</w:t>
      </w:r>
      <w:r w:rsidR="00B16A14" w:rsidRPr="0096301B">
        <w:rPr>
          <w:rFonts w:asciiTheme="minorHAnsi" w:eastAsia="Times New Roman" w:hAnsiTheme="minorHAnsi" w:cstheme="minorHAnsi"/>
          <w:b/>
        </w:rPr>
        <w:t>erobic</w:t>
      </w:r>
    </w:p>
    <w:p w14:paraId="5ED88191" w14:textId="39D0DAE2" w:rsidR="00B16A14" w:rsidRPr="0096301B" w:rsidRDefault="00B16A14" w:rsidP="00B16A14">
      <w:pPr>
        <w:spacing w:after="0" w:line="240" w:lineRule="auto"/>
        <w:rPr>
          <w:rFonts w:asciiTheme="minorHAnsi" w:eastAsia="Times New Roman" w:hAnsiTheme="minorHAnsi" w:cstheme="minorHAnsi"/>
          <w:color w:val="000000"/>
        </w:rPr>
      </w:pPr>
      <w:r w:rsidRPr="0096301B">
        <w:rPr>
          <w:rFonts w:asciiTheme="minorHAnsi" w:eastAsia="Times New Roman" w:hAnsiTheme="minorHAnsi" w:cstheme="minorHAnsi"/>
          <w:color w:val="000000"/>
        </w:rPr>
        <w:t>A process that requires oxygen, such as cardiorespiratory exercise.</w:t>
      </w:r>
    </w:p>
    <w:p w14:paraId="5335EAE7" w14:textId="4228B984" w:rsidR="00D62A67" w:rsidRPr="0096301B" w:rsidRDefault="00D62A67" w:rsidP="00B16A14">
      <w:pPr>
        <w:spacing w:after="0" w:line="240" w:lineRule="auto"/>
        <w:rPr>
          <w:rFonts w:asciiTheme="minorHAnsi" w:eastAsia="Times New Roman" w:hAnsiTheme="minorHAnsi" w:cstheme="minorHAnsi"/>
          <w:b/>
          <w:bCs/>
          <w:color w:val="000000"/>
        </w:rPr>
      </w:pPr>
      <w:r w:rsidRPr="0096301B">
        <w:rPr>
          <w:rFonts w:asciiTheme="minorHAnsi" w:eastAsia="Times New Roman" w:hAnsiTheme="minorHAnsi" w:cstheme="minorHAnsi"/>
          <w:b/>
        </w:rPr>
        <w:t>A</w:t>
      </w:r>
      <w:r w:rsidR="00B16A14" w:rsidRPr="0096301B">
        <w:rPr>
          <w:rFonts w:asciiTheme="minorHAnsi" w:eastAsia="Times New Roman" w:hAnsiTheme="minorHAnsi" w:cstheme="minorHAnsi"/>
          <w:b/>
        </w:rPr>
        <w:t>utonomic nervous system</w:t>
      </w:r>
    </w:p>
    <w:p w14:paraId="32EF702B" w14:textId="14B73340" w:rsidR="00B16A14" w:rsidRPr="0096301B" w:rsidRDefault="00B16A14" w:rsidP="00B16A14">
      <w:pPr>
        <w:spacing w:after="0" w:line="240" w:lineRule="auto"/>
        <w:rPr>
          <w:rFonts w:asciiTheme="minorHAnsi" w:eastAsia="Times New Roman" w:hAnsiTheme="minorHAnsi" w:cstheme="minorHAnsi"/>
          <w:color w:val="000000"/>
        </w:rPr>
      </w:pPr>
      <w:r w:rsidRPr="0096301B">
        <w:rPr>
          <w:rFonts w:asciiTheme="minorHAnsi" w:eastAsia="Times New Roman" w:hAnsiTheme="minorHAnsi" w:cstheme="minorHAnsi"/>
          <w:color w:val="000000"/>
        </w:rPr>
        <w:t>A part of the nervous system that controls resting functions, such as heart rate, respiratory rate, and digestion.</w:t>
      </w:r>
    </w:p>
    <w:p w14:paraId="6A8AE85C" w14:textId="58D2EBE6" w:rsidR="00D62A67" w:rsidRPr="0096301B" w:rsidRDefault="00D62A67" w:rsidP="00B16A14">
      <w:pPr>
        <w:spacing w:after="0" w:line="240" w:lineRule="auto"/>
        <w:rPr>
          <w:rFonts w:asciiTheme="minorHAnsi" w:eastAsia="Times New Roman" w:hAnsiTheme="minorHAnsi" w:cstheme="minorHAnsi"/>
          <w:b/>
          <w:bCs/>
          <w:color w:val="000000"/>
        </w:rPr>
      </w:pPr>
      <w:r w:rsidRPr="0096301B">
        <w:rPr>
          <w:rFonts w:asciiTheme="minorHAnsi" w:eastAsia="Times New Roman" w:hAnsiTheme="minorHAnsi" w:cstheme="minorHAnsi"/>
          <w:b/>
        </w:rPr>
        <w:t>B</w:t>
      </w:r>
      <w:r w:rsidR="00B16A14" w:rsidRPr="0096301B">
        <w:rPr>
          <w:rFonts w:asciiTheme="minorHAnsi" w:eastAsia="Times New Roman" w:hAnsiTheme="minorHAnsi" w:cstheme="minorHAnsi"/>
          <w:b/>
        </w:rPr>
        <w:t>asal metabolic rate</w:t>
      </w:r>
    </w:p>
    <w:p w14:paraId="26AEE8F4" w14:textId="3F1D852D" w:rsidR="00B16A14" w:rsidRPr="0096301B" w:rsidRDefault="00B16A14" w:rsidP="00B16A14">
      <w:pPr>
        <w:spacing w:after="0" w:line="240" w:lineRule="auto"/>
        <w:rPr>
          <w:rFonts w:asciiTheme="minorHAnsi" w:eastAsia="Times New Roman" w:hAnsiTheme="minorHAnsi" w:cstheme="minorHAnsi"/>
        </w:rPr>
      </w:pPr>
      <w:r w:rsidRPr="0096301B">
        <w:rPr>
          <w:rFonts w:asciiTheme="minorHAnsi" w:eastAsia="Times New Roman" w:hAnsiTheme="minorHAnsi" w:cstheme="minorHAnsi"/>
          <w:color w:val="000000"/>
        </w:rPr>
        <w:t>The minimum daily calories required to maintain normal resting bodily functions; does not include energy for daily activities or exercise.</w:t>
      </w:r>
    </w:p>
    <w:p w14:paraId="3F59D775" w14:textId="4BFB9DE6" w:rsidR="00D62A67" w:rsidRPr="0096301B" w:rsidRDefault="00D62A67" w:rsidP="00B16A14">
      <w:pPr>
        <w:spacing w:after="0" w:line="240" w:lineRule="auto"/>
        <w:rPr>
          <w:rFonts w:asciiTheme="minorHAnsi" w:eastAsia="Times New Roman" w:hAnsiTheme="minorHAnsi" w:cstheme="minorHAnsi"/>
          <w:b/>
          <w:bCs/>
          <w:color w:val="000000"/>
        </w:rPr>
      </w:pPr>
      <w:r w:rsidRPr="0096301B">
        <w:rPr>
          <w:rFonts w:asciiTheme="minorHAnsi" w:eastAsia="Times New Roman" w:hAnsiTheme="minorHAnsi" w:cstheme="minorHAnsi"/>
          <w:b/>
        </w:rPr>
        <w:t>B</w:t>
      </w:r>
      <w:r w:rsidR="00B16A14" w:rsidRPr="0096301B">
        <w:rPr>
          <w:rFonts w:asciiTheme="minorHAnsi" w:eastAsia="Times New Roman" w:hAnsiTheme="minorHAnsi" w:cstheme="minorHAnsi"/>
          <w:b/>
        </w:rPr>
        <w:t>ody composition</w:t>
      </w:r>
    </w:p>
    <w:p w14:paraId="1F2BAF7C" w14:textId="38D786C4" w:rsidR="00B16A14" w:rsidRPr="0096301B" w:rsidRDefault="00B16A14" w:rsidP="00B16A14">
      <w:pPr>
        <w:spacing w:after="0" w:line="240" w:lineRule="auto"/>
        <w:rPr>
          <w:rFonts w:asciiTheme="minorHAnsi" w:eastAsia="Times New Roman" w:hAnsiTheme="minorHAnsi" w:cstheme="minorHAnsi"/>
          <w:color w:val="000000"/>
        </w:rPr>
      </w:pPr>
      <w:r w:rsidRPr="0096301B">
        <w:rPr>
          <w:rFonts w:asciiTheme="minorHAnsi" w:eastAsia="Times New Roman" w:hAnsiTheme="minorHAnsi" w:cstheme="minorHAnsi"/>
          <w:color w:val="000000"/>
        </w:rPr>
        <w:t>The proportions of fat and fat-free mass in the body.</w:t>
      </w:r>
    </w:p>
    <w:p w14:paraId="137F2CB8" w14:textId="0D963FB7" w:rsidR="00D62A67" w:rsidRPr="0096301B" w:rsidRDefault="00D62A67" w:rsidP="00B16A14">
      <w:pPr>
        <w:spacing w:after="0" w:line="240" w:lineRule="auto"/>
        <w:rPr>
          <w:rFonts w:asciiTheme="minorHAnsi" w:eastAsia="Times New Roman" w:hAnsiTheme="minorHAnsi" w:cstheme="minorHAnsi"/>
          <w:b/>
          <w:bCs/>
          <w:color w:val="000000"/>
        </w:rPr>
      </w:pPr>
      <w:r w:rsidRPr="0096301B">
        <w:rPr>
          <w:rFonts w:asciiTheme="minorHAnsi" w:eastAsia="Times New Roman" w:hAnsiTheme="minorHAnsi" w:cstheme="minorHAnsi"/>
          <w:b/>
        </w:rPr>
        <w:t>C</w:t>
      </w:r>
      <w:r w:rsidR="00B16A14" w:rsidRPr="0096301B">
        <w:rPr>
          <w:rFonts w:asciiTheme="minorHAnsi" w:eastAsia="Times New Roman" w:hAnsiTheme="minorHAnsi" w:cstheme="minorHAnsi"/>
          <w:b/>
        </w:rPr>
        <w:t>ardiorespiratory fitness (CRF)</w:t>
      </w:r>
    </w:p>
    <w:p w14:paraId="69F7EF87" w14:textId="71FD0A40" w:rsidR="00B16A14" w:rsidRPr="0096301B" w:rsidRDefault="00B16A14" w:rsidP="00B16A14">
      <w:pPr>
        <w:spacing w:after="0" w:line="240" w:lineRule="auto"/>
        <w:rPr>
          <w:rFonts w:asciiTheme="minorHAnsi" w:eastAsia="Times New Roman" w:hAnsiTheme="minorHAnsi" w:cstheme="minorHAnsi"/>
        </w:rPr>
      </w:pPr>
      <w:r w:rsidRPr="0096301B">
        <w:rPr>
          <w:rFonts w:asciiTheme="minorHAnsi" w:eastAsia="Times New Roman" w:hAnsiTheme="minorHAnsi" w:cstheme="minorHAnsi"/>
          <w:color w:val="000000"/>
        </w:rPr>
        <w:t>The ability to perform exercise involving large muscle groups at moderate to high intensities for prolonged periods.</w:t>
      </w:r>
      <w:r w:rsidRPr="0096301B">
        <w:rPr>
          <w:rFonts w:asciiTheme="minorHAnsi" w:eastAsia="Times New Roman" w:hAnsiTheme="minorHAnsi" w:cstheme="minorHAnsi"/>
          <w:vertAlign w:val="superscript"/>
        </w:rPr>
        <w:t>87</w:t>
      </w:r>
    </w:p>
    <w:p w14:paraId="24C1224A" w14:textId="4BE89E8A" w:rsidR="00D62A67" w:rsidRPr="0096301B" w:rsidRDefault="00D62A67" w:rsidP="00B16A14">
      <w:pPr>
        <w:spacing w:after="0" w:line="240" w:lineRule="auto"/>
        <w:rPr>
          <w:rFonts w:asciiTheme="minorHAnsi" w:eastAsia="Times New Roman" w:hAnsiTheme="minorHAnsi" w:cstheme="minorHAnsi"/>
          <w:b/>
          <w:bCs/>
          <w:color w:val="000000"/>
        </w:rPr>
      </w:pPr>
      <w:r w:rsidRPr="0096301B">
        <w:rPr>
          <w:rFonts w:asciiTheme="minorHAnsi" w:eastAsia="Times New Roman" w:hAnsiTheme="minorHAnsi" w:cstheme="minorHAnsi"/>
          <w:b/>
          <w:color w:val="000000"/>
        </w:rPr>
        <w:t>C</w:t>
      </w:r>
      <w:r w:rsidR="00B16A14" w:rsidRPr="0096301B">
        <w:rPr>
          <w:rFonts w:asciiTheme="minorHAnsi" w:eastAsia="Times New Roman" w:hAnsiTheme="minorHAnsi" w:cstheme="minorHAnsi"/>
          <w:b/>
          <w:color w:val="000000"/>
        </w:rPr>
        <w:t>ontraindication</w:t>
      </w:r>
    </w:p>
    <w:p w14:paraId="67ACF2D2" w14:textId="26A5E8EA" w:rsidR="00B16A14" w:rsidRPr="0096301B" w:rsidRDefault="00865549" w:rsidP="00B16A14">
      <w:pPr>
        <w:spacing w:after="0" w:line="240" w:lineRule="auto"/>
        <w:rPr>
          <w:rFonts w:asciiTheme="minorHAnsi" w:eastAsia="Times New Roman" w:hAnsiTheme="minorHAnsi" w:cstheme="minorHAnsi"/>
          <w:color w:val="000000"/>
        </w:rPr>
      </w:pPr>
      <w:r w:rsidRPr="00865549">
        <w:rPr>
          <w:rFonts w:asciiTheme="minorHAnsi" w:eastAsia="Times New Roman" w:hAnsiTheme="minorHAnsi" w:cstheme="minorHAnsi"/>
          <w:color w:val="000000"/>
        </w:rPr>
        <w:t>Any symptom or circumstance indi­cating the inappropriateness of an otherwise advisable treatment, procedure, or exercise</w:t>
      </w:r>
      <w:r w:rsidR="00B16A14" w:rsidRPr="0096301B">
        <w:rPr>
          <w:rFonts w:asciiTheme="minorHAnsi" w:eastAsia="Times New Roman" w:hAnsiTheme="minorHAnsi" w:cstheme="minorHAnsi"/>
          <w:color w:val="000000"/>
        </w:rPr>
        <w:t>.</w:t>
      </w:r>
    </w:p>
    <w:p w14:paraId="32DBB10A" w14:textId="06187FD6" w:rsidR="00D62A67" w:rsidRPr="0096301B" w:rsidRDefault="00D62A67" w:rsidP="00B16A14">
      <w:pPr>
        <w:spacing w:after="0" w:line="240" w:lineRule="auto"/>
        <w:rPr>
          <w:rFonts w:asciiTheme="minorHAnsi" w:eastAsia="Times New Roman" w:hAnsiTheme="minorHAnsi" w:cstheme="minorHAnsi"/>
          <w:b/>
          <w:bCs/>
          <w:color w:val="000000"/>
        </w:rPr>
      </w:pPr>
      <w:bookmarkStart w:id="0" w:name="_Hlk41904152"/>
      <w:r w:rsidRPr="0096301B">
        <w:rPr>
          <w:rFonts w:asciiTheme="minorHAnsi" w:eastAsia="Times New Roman" w:hAnsiTheme="minorHAnsi" w:cstheme="minorHAnsi"/>
          <w:b/>
        </w:rPr>
        <w:t>D</w:t>
      </w:r>
      <w:r w:rsidR="00B16A14" w:rsidRPr="0096301B">
        <w:rPr>
          <w:rFonts w:asciiTheme="minorHAnsi" w:eastAsia="Times New Roman" w:hAnsiTheme="minorHAnsi" w:cstheme="minorHAnsi"/>
          <w:b/>
        </w:rPr>
        <w:t>ose–response relationship</w:t>
      </w:r>
      <w:bookmarkEnd w:id="0"/>
    </w:p>
    <w:p w14:paraId="70EC47E4" w14:textId="2A12EB5A" w:rsidR="00B16A14" w:rsidRPr="0096301B" w:rsidRDefault="00B16A14" w:rsidP="00B16A14">
      <w:pPr>
        <w:spacing w:after="0" w:line="240" w:lineRule="auto"/>
        <w:rPr>
          <w:rFonts w:asciiTheme="minorHAnsi" w:eastAsia="Times New Roman" w:hAnsiTheme="minorHAnsi" w:cstheme="minorHAnsi"/>
          <w:b/>
        </w:rPr>
      </w:pPr>
      <w:r w:rsidRPr="0096301B">
        <w:rPr>
          <w:rFonts w:asciiTheme="minorHAnsi" w:eastAsia="Times New Roman" w:hAnsiTheme="minorHAnsi" w:cstheme="minorHAnsi"/>
          <w:color w:val="000000"/>
        </w:rPr>
        <w:t>T</w:t>
      </w:r>
      <w:r w:rsidRPr="0096301B">
        <w:rPr>
          <w:rFonts w:asciiTheme="minorHAnsi" w:eastAsia="Times New Roman" w:hAnsiTheme="minorHAnsi" w:cstheme="minorHAnsi"/>
        </w:rPr>
        <w:t xml:space="preserve">he </w:t>
      </w:r>
      <w:r w:rsidRPr="0096301B">
        <w:rPr>
          <w:rFonts w:asciiTheme="minorHAnsi" w:eastAsia="Times New Roman" w:hAnsiTheme="minorHAnsi" w:cstheme="minorHAnsi"/>
          <w:color w:val="000000"/>
        </w:rPr>
        <w:t>relationship between the quantity of a substance or exposure (i.e., amount of exercise) and its overall effect on the body.</w:t>
      </w:r>
    </w:p>
    <w:p w14:paraId="4053031C" w14:textId="3D6D96D9" w:rsidR="00D62A67" w:rsidRPr="0096301B" w:rsidRDefault="00D62A67" w:rsidP="00B16A14">
      <w:pPr>
        <w:spacing w:after="0" w:line="240" w:lineRule="auto"/>
        <w:rPr>
          <w:rFonts w:asciiTheme="minorHAnsi" w:eastAsia="Times New Roman" w:hAnsiTheme="minorHAnsi" w:cstheme="minorHAnsi"/>
          <w:b/>
          <w:bCs/>
          <w:color w:val="000000"/>
        </w:rPr>
      </w:pPr>
      <w:r w:rsidRPr="0096301B">
        <w:rPr>
          <w:rFonts w:asciiTheme="minorHAnsi" w:eastAsia="Times New Roman" w:hAnsiTheme="minorHAnsi" w:cstheme="minorHAnsi"/>
          <w:b/>
          <w:color w:val="000000"/>
        </w:rPr>
        <w:t>D</w:t>
      </w:r>
      <w:r w:rsidR="00B16A14" w:rsidRPr="0096301B">
        <w:rPr>
          <w:rFonts w:asciiTheme="minorHAnsi" w:eastAsia="Times New Roman" w:hAnsiTheme="minorHAnsi" w:cstheme="minorHAnsi"/>
          <w:b/>
          <w:color w:val="000000"/>
        </w:rPr>
        <w:t>ual-energy X-ray absorptiometry (DEXA)</w:t>
      </w:r>
    </w:p>
    <w:p w14:paraId="338EDB5B" w14:textId="3F126900" w:rsidR="00B16A14" w:rsidRPr="0096301B" w:rsidRDefault="00B16A14" w:rsidP="00B16A14">
      <w:pPr>
        <w:spacing w:after="0" w:line="240" w:lineRule="auto"/>
        <w:rPr>
          <w:rFonts w:asciiTheme="minorHAnsi" w:eastAsia="Times New Roman" w:hAnsiTheme="minorHAnsi" w:cstheme="minorHAnsi"/>
          <w:color w:val="000000"/>
        </w:rPr>
      </w:pPr>
      <w:r w:rsidRPr="0096301B">
        <w:rPr>
          <w:rFonts w:asciiTheme="minorHAnsi" w:eastAsia="Times New Roman" w:hAnsiTheme="minorHAnsi" w:cstheme="minorHAnsi"/>
          <w:color w:val="000000"/>
        </w:rPr>
        <w:t>The use of low-dose X-rays to measure bone mineral density and body composition.</w:t>
      </w:r>
    </w:p>
    <w:p w14:paraId="4A17095B" w14:textId="493EBA1A" w:rsidR="00D62A67" w:rsidRPr="0096301B" w:rsidRDefault="00D62A67" w:rsidP="00B16A14">
      <w:pPr>
        <w:spacing w:after="0" w:line="240" w:lineRule="auto"/>
        <w:rPr>
          <w:rFonts w:asciiTheme="minorHAnsi" w:eastAsia="Times New Roman" w:hAnsiTheme="minorHAnsi" w:cstheme="minorHAnsi"/>
          <w:b/>
          <w:bCs/>
          <w:color w:val="000000"/>
        </w:rPr>
      </w:pPr>
      <w:r w:rsidRPr="0096301B">
        <w:rPr>
          <w:rFonts w:asciiTheme="minorHAnsi" w:eastAsia="Times New Roman" w:hAnsiTheme="minorHAnsi" w:cstheme="minorHAnsi"/>
          <w:b/>
        </w:rPr>
        <w:t>F</w:t>
      </w:r>
      <w:r w:rsidR="00B16A14" w:rsidRPr="0096301B">
        <w:rPr>
          <w:rFonts w:asciiTheme="minorHAnsi" w:eastAsia="Times New Roman" w:hAnsiTheme="minorHAnsi" w:cstheme="minorHAnsi"/>
          <w:b/>
        </w:rPr>
        <w:t>lexibility</w:t>
      </w:r>
    </w:p>
    <w:p w14:paraId="0A8210B2" w14:textId="0039F274" w:rsidR="00B16A14" w:rsidRPr="0096301B" w:rsidRDefault="00B16A14" w:rsidP="00B16A14">
      <w:pPr>
        <w:spacing w:after="0" w:line="240" w:lineRule="auto"/>
        <w:rPr>
          <w:rFonts w:asciiTheme="minorHAnsi" w:eastAsia="Times New Roman" w:hAnsiTheme="minorHAnsi" w:cstheme="minorHAnsi"/>
          <w:color w:val="000000"/>
        </w:rPr>
      </w:pPr>
      <w:r w:rsidRPr="0096301B">
        <w:rPr>
          <w:rFonts w:asciiTheme="minorHAnsi" w:eastAsia="Times New Roman" w:hAnsiTheme="minorHAnsi" w:cstheme="minorHAnsi"/>
          <w:color w:val="000000"/>
        </w:rPr>
        <w:t>The ability of a joint to move through a full range of motion.</w:t>
      </w:r>
    </w:p>
    <w:p w14:paraId="5F332CF0" w14:textId="412B1D81" w:rsidR="00D62A67" w:rsidRPr="0096301B" w:rsidRDefault="00D62A67" w:rsidP="00B16A14">
      <w:pPr>
        <w:spacing w:after="0" w:line="240" w:lineRule="auto"/>
        <w:rPr>
          <w:rFonts w:asciiTheme="minorHAnsi" w:eastAsia="Times New Roman" w:hAnsiTheme="minorHAnsi" w:cstheme="minorHAnsi"/>
          <w:b/>
          <w:bCs/>
          <w:color w:val="000000"/>
        </w:rPr>
      </w:pPr>
      <w:r w:rsidRPr="0096301B">
        <w:rPr>
          <w:rFonts w:asciiTheme="minorHAnsi" w:eastAsia="Times New Roman" w:hAnsiTheme="minorHAnsi" w:cstheme="minorHAnsi"/>
          <w:b/>
        </w:rPr>
        <w:t>G</w:t>
      </w:r>
      <w:r w:rsidR="00B16A14" w:rsidRPr="0096301B">
        <w:rPr>
          <w:rFonts w:asciiTheme="minorHAnsi" w:eastAsia="Times New Roman" w:hAnsiTheme="minorHAnsi" w:cstheme="minorHAnsi"/>
          <w:b/>
        </w:rPr>
        <w:t>old standard</w:t>
      </w:r>
    </w:p>
    <w:p w14:paraId="3AC73FF3" w14:textId="0333398B" w:rsidR="00B16A14" w:rsidRPr="0096301B" w:rsidRDefault="00B16A14" w:rsidP="00B16A14">
      <w:pPr>
        <w:spacing w:after="0" w:line="240" w:lineRule="auto"/>
        <w:rPr>
          <w:rFonts w:asciiTheme="minorHAnsi" w:eastAsia="Times New Roman" w:hAnsiTheme="minorHAnsi" w:cstheme="minorHAnsi"/>
          <w:b/>
        </w:rPr>
      </w:pPr>
      <w:r w:rsidRPr="0096301B">
        <w:rPr>
          <w:rFonts w:asciiTheme="minorHAnsi" w:eastAsia="Times New Roman" w:hAnsiTheme="minorHAnsi" w:cstheme="minorHAnsi"/>
          <w:color w:val="000000"/>
        </w:rPr>
        <w:t>Considered the best method of measurement, based on validity and reliability.</w:t>
      </w:r>
    </w:p>
    <w:p w14:paraId="68B2615E" w14:textId="5F2E8337" w:rsidR="00D62A67" w:rsidRPr="0096301B" w:rsidRDefault="00D62A67" w:rsidP="00B16A14">
      <w:pPr>
        <w:spacing w:after="0" w:line="240" w:lineRule="auto"/>
        <w:rPr>
          <w:rFonts w:asciiTheme="minorHAnsi" w:eastAsia="Times New Roman" w:hAnsiTheme="minorHAnsi" w:cstheme="minorHAnsi"/>
          <w:b/>
          <w:bCs/>
          <w:color w:val="000000"/>
        </w:rPr>
      </w:pPr>
      <w:r w:rsidRPr="0096301B">
        <w:rPr>
          <w:rFonts w:asciiTheme="minorHAnsi" w:eastAsia="Times New Roman" w:hAnsiTheme="minorHAnsi" w:cstheme="minorHAnsi"/>
          <w:b/>
        </w:rPr>
        <w:t>H</w:t>
      </w:r>
      <w:r w:rsidR="00B16A14" w:rsidRPr="0096301B">
        <w:rPr>
          <w:rFonts w:asciiTheme="minorHAnsi" w:eastAsia="Times New Roman" w:hAnsiTheme="minorHAnsi" w:cstheme="minorHAnsi"/>
          <w:b/>
        </w:rPr>
        <w:t>emoglobin A1c</w:t>
      </w:r>
    </w:p>
    <w:p w14:paraId="08ED2B77" w14:textId="14FDD3C8" w:rsidR="00B16A14" w:rsidRPr="0096301B" w:rsidRDefault="00B16A14" w:rsidP="00B16A14">
      <w:pPr>
        <w:spacing w:after="0" w:line="240" w:lineRule="auto"/>
        <w:rPr>
          <w:rFonts w:asciiTheme="minorHAnsi" w:eastAsia="Times New Roman" w:hAnsiTheme="minorHAnsi" w:cstheme="minorHAnsi"/>
        </w:rPr>
      </w:pPr>
      <w:r w:rsidRPr="0096301B">
        <w:rPr>
          <w:rFonts w:asciiTheme="minorHAnsi" w:eastAsia="Times New Roman" w:hAnsiTheme="minorHAnsi" w:cstheme="minorHAnsi"/>
          <w:color w:val="000000"/>
        </w:rPr>
        <w:t xml:space="preserve">Glycosylated hemoglobin; </w:t>
      </w:r>
      <w:r w:rsidRPr="0096301B">
        <w:rPr>
          <w:rFonts w:asciiTheme="minorHAnsi" w:eastAsia="Times New Roman" w:hAnsiTheme="minorHAnsi" w:cstheme="minorHAnsi"/>
        </w:rPr>
        <w:t>a measure of the average blood glucose level over the lifetime of a red blood cell, approximately 2 to 3 months.</w:t>
      </w:r>
    </w:p>
    <w:p w14:paraId="4244F1CA" w14:textId="1E818BB5" w:rsidR="00D62A67" w:rsidRPr="0096301B" w:rsidRDefault="00D62A67" w:rsidP="00B16A14">
      <w:pPr>
        <w:spacing w:after="0" w:line="240" w:lineRule="auto"/>
        <w:rPr>
          <w:rFonts w:asciiTheme="minorHAnsi" w:eastAsia="Times New Roman" w:hAnsiTheme="minorHAnsi" w:cstheme="minorHAnsi"/>
          <w:b/>
          <w:bCs/>
          <w:color w:val="000000"/>
        </w:rPr>
      </w:pPr>
      <w:r w:rsidRPr="0096301B">
        <w:rPr>
          <w:rFonts w:asciiTheme="minorHAnsi" w:eastAsia="Times New Roman" w:hAnsiTheme="minorHAnsi" w:cstheme="minorHAnsi"/>
          <w:b/>
          <w:color w:val="000000"/>
        </w:rPr>
        <w:t>H</w:t>
      </w:r>
      <w:r w:rsidR="00B16A14" w:rsidRPr="0096301B">
        <w:rPr>
          <w:rFonts w:asciiTheme="minorHAnsi" w:eastAsia="Times New Roman" w:hAnsiTheme="minorHAnsi" w:cstheme="minorHAnsi"/>
          <w:b/>
          <w:color w:val="000000"/>
        </w:rPr>
        <w:t>ydrodensitometry</w:t>
      </w:r>
    </w:p>
    <w:p w14:paraId="0DA93413" w14:textId="39D883CC" w:rsidR="00B16A14" w:rsidRPr="0096301B" w:rsidRDefault="00B16A14" w:rsidP="00B16A14">
      <w:pPr>
        <w:spacing w:after="0" w:line="240" w:lineRule="auto"/>
        <w:rPr>
          <w:rFonts w:asciiTheme="minorHAnsi" w:eastAsia="Times New Roman" w:hAnsiTheme="minorHAnsi" w:cstheme="minorHAnsi"/>
          <w:color w:val="000000"/>
        </w:rPr>
      </w:pPr>
      <w:r w:rsidRPr="0096301B">
        <w:rPr>
          <w:rFonts w:asciiTheme="minorHAnsi" w:eastAsia="Times New Roman" w:hAnsiTheme="minorHAnsi" w:cstheme="minorHAnsi"/>
          <w:color w:val="000000"/>
        </w:rPr>
        <w:t xml:space="preserve">Also known as </w:t>
      </w:r>
      <w:r w:rsidRPr="00F26355">
        <w:rPr>
          <w:rFonts w:asciiTheme="minorHAnsi" w:eastAsia="Times New Roman" w:hAnsiTheme="minorHAnsi" w:cstheme="minorHAnsi"/>
          <w:i/>
          <w:iCs/>
          <w:color w:val="000000"/>
        </w:rPr>
        <w:t>underwater weighing</w:t>
      </w:r>
      <w:r w:rsidRPr="0096301B">
        <w:rPr>
          <w:rFonts w:asciiTheme="minorHAnsi" w:eastAsia="Times New Roman" w:hAnsiTheme="minorHAnsi" w:cstheme="minorHAnsi"/>
          <w:color w:val="000000"/>
        </w:rPr>
        <w:t>; uses water displacement to measure body volume and thus body composition.</w:t>
      </w:r>
    </w:p>
    <w:p w14:paraId="561A4A8B" w14:textId="31898CBB" w:rsidR="00D62A67" w:rsidRPr="0096301B" w:rsidRDefault="00D62A67" w:rsidP="00B16A14">
      <w:pPr>
        <w:spacing w:after="0" w:line="240" w:lineRule="auto"/>
        <w:rPr>
          <w:rFonts w:asciiTheme="minorHAnsi" w:eastAsia="Times New Roman" w:hAnsiTheme="minorHAnsi" w:cstheme="minorHAnsi"/>
          <w:b/>
          <w:bCs/>
          <w:color w:val="000000"/>
        </w:rPr>
      </w:pPr>
      <w:r w:rsidRPr="0096301B">
        <w:rPr>
          <w:rFonts w:asciiTheme="minorHAnsi" w:eastAsia="Times New Roman" w:hAnsiTheme="minorHAnsi" w:cstheme="minorHAnsi"/>
          <w:b/>
        </w:rPr>
        <w:t>H</w:t>
      </w:r>
      <w:r w:rsidR="00B16A14" w:rsidRPr="0096301B">
        <w:rPr>
          <w:rFonts w:asciiTheme="minorHAnsi" w:eastAsia="Times New Roman" w:hAnsiTheme="minorHAnsi" w:cstheme="minorHAnsi"/>
          <w:b/>
        </w:rPr>
        <w:t>ypertension</w:t>
      </w:r>
    </w:p>
    <w:p w14:paraId="2F3F6717" w14:textId="45E516F9" w:rsidR="00B16A14" w:rsidRPr="0096301B" w:rsidRDefault="00B16A14" w:rsidP="00B16A14">
      <w:pPr>
        <w:spacing w:after="0" w:line="240" w:lineRule="auto"/>
        <w:rPr>
          <w:rFonts w:asciiTheme="minorHAnsi" w:eastAsia="Times New Roman" w:hAnsiTheme="minorHAnsi" w:cstheme="minorHAnsi"/>
        </w:rPr>
      </w:pPr>
      <w:r w:rsidRPr="0096301B">
        <w:rPr>
          <w:rFonts w:asciiTheme="minorHAnsi" w:eastAsia="Times New Roman" w:hAnsiTheme="minorHAnsi" w:cstheme="minorHAnsi"/>
          <w:color w:val="000000"/>
        </w:rPr>
        <w:t xml:space="preserve">Also known as high blood pressure, it causes the heart to contract against higher levels of pressure in the blood vessels. Diagnosed </w:t>
      </w:r>
      <w:r w:rsidR="00A324A1">
        <w:rPr>
          <w:rFonts w:asciiTheme="minorHAnsi" w:eastAsia="Times New Roman" w:hAnsiTheme="minorHAnsi" w:cstheme="minorHAnsi"/>
          <w:color w:val="000000"/>
        </w:rPr>
        <w:t>with</w:t>
      </w:r>
      <w:r w:rsidR="00A324A1" w:rsidRPr="0096301B">
        <w:rPr>
          <w:rFonts w:asciiTheme="minorHAnsi" w:eastAsia="Times New Roman" w:hAnsiTheme="minorHAnsi" w:cstheme="minorHAnsi"/>
          <w:color w:val="000000"/>
        </w:rPr>
        <w:t xml:space="preserve"> </w:t>
      </w:r>
      <w:r w:rsidRPr="0096301B">
        <w:rPr>
          <w:rFonts w:asciiTheme="minorHAnsi" w:eastAsia="Times New Roman" w:hAnsiTheme="minorHAnsi" w:cstheme="minorHAnsi"/>
          <w:color w:val="000000"/>
        </w:rPr>
        <w:t>resting blood pressure above 130/80.</w:t>
      </w:r>
    </w:p>
    <w:p w14:paraId="01E410EA" w14:textId="5F9D1D45" w:rsidR="00D62A67" w:rsidRPr="0096301B" w:rsidRDefault="00D62A67" w:rsidP="00B16A14">
      <w:pPr>
        <w:spacing w:after="0" w:line="240" w:lineRule="auto"/>
        <w:rPr>
          <w:rFonts w:asciiTheme="minorHAnsi" w:eastAsia="Times New Roman" w:hAnsiTheme="minorHAnsi" w:cstheme="minorHAnsi"/>
          <w:b/>
          <w:bCs/>
          <w:color w:val="000000"/>
        </w:rPr>
      </w:pPr>
      <w:r w:rsidRPr="0096301B">
        <w:rPr>
          <w:rFonts w:asciiTheme="minorHAnsi" w:eastAsia="Times New Roman" w:hAnsiTheme="minorHAnsi" w:cstheme="minorHAnsi"/>
          <w:b/>
        </w:rPr>
        <w:t>I</w:t>
      </w:r>
      <w:r w:rsidR="00B16A14" w:rsidRPr="0096301B">
        <w:rPr>
          <w:rFonts w:asciiTheme="minorHAnsi" w:eastAsia="Times New Roman" w:hAnsiTheme="minorHAnsi" w:cstheme="minorHAnsi"/>
          <w:b/>
        </w:rPr>
        <w:t>mpedance</w:t>
      </w:r>
    </w:p>
    <w:p w14:paraId="2E629AF3" w14:textId="6EE5D332" w:rsidR="00B16A14" w:rsidRPr="0096301B" w:rsidRDefault="00B16A14" w:rsidP="00B16A14">
      <w:pPr>
        <w:spacing w:after="0" w:line="240" w:lineRule="auto"/>
        <w:rPr>
          <w:rFonts w:asciiTheme="minorHAnsi" w:eastAsia="Times New Roman" w:hAnsiTheme="minorHAnsi" w:cstheme="minorHAnsi"/>
          <w:color w:val="000000"/>
        </w:rPr>
      </w:pPr>
      <w:r w:rsidRPr="0096301B">
        <w:rPr>
          <w:rFonts w:asciiTheme="minorHAnsi" w:eastAsia="Times New Roman" w:hAnsiTheme="minorHAnsi" w:cstheme="minorHAnsi"/>
          <w:color w:val="000000"/>
        </w:rPr>
        <w:t>A measure of the amount of opposition to the flow of a current in the body; used during bioelectrical impedance to estimate body fat.</w:t>
      </w:r>
    </w:p>
    <w:p w14:paraId="038CE6BF" w14:textId="66135693" w:rsidR="00D62A67" w:rsidRPr="0096301B" w:rsidRDefault="00D62A67" w:rsidP="00B16A14">
      <w:pPr>
        <w:spacing w:after="0" w:line="240" w:lineRule="auto"/>
        <w:rPr>
          <w:rFonts w:asciiTheme="minorHAnsi" w:eastAsia="Times New Roman" w:hAnsiTheme="minorHAnsi" w:cstheme="minorHAnsi"/>
          <w:b/>
          <w:bCs/>
          <w:color w:val="000000"/>
        </w:rPr>
      </w:pPr>
      <w:r w:rsidRPr="0096301B">
        <w:rPr>
          <w:rFonts w:asciiTheme="minorHAnsi" w:eastAsia="Times New Roman" w:hAnsiTheme="minorHAnsi" w:cstheme="minorHAnsi"/>
          <w:b/>
        </w:rPr>
        <w:t>I</w:t>
      </w:r>
      <w:r w:rsidR="00B16A14" w:rsidRPr="0096301B">
        <w:rPr>
          <w:rFonts w:asciiTheme="minorHAnsi" w:eastAsia="Times New Roman" w:hAnsiTheme="minorHAnsi" w:cstheme="minorHAnsi"/>
          <w:b/>
        </w:rPr>
        <w:t>ndirect calorimetry</w:t>
      </w:r>
    </w:p>
    <w:p w14:paraId="17DF1B98" w14:textId="19E50F69" w:rsidR="00B16A14" w:rsidRPr="0096301B" w:rsidRDefault="00B16A14" w:rsidP="00B16A14">
      <w:pPr>
        <w:spacing w:after="0" w:line="240" w:lineRule="auto"/>
        <w:rPr>
          <w:rFonts w:asciiTheme="minorHAnsi" w:eastAsia="Times New Roman" w:hAnsiTheme="minorHAnsi" w:cstheme="minorHAnsi"/>
          <w:color w:val="000000"/>
        </w:rPr>
      </w:pPr>
      <w:r w:rsidRPr="0096301B">
        <w:rPr>
          <w:rFonts w:asciiTheme="minorHAnsi" w:eastAsia="Times New Roman" w:hAnsiTheme="minorHAnsi" w:cstheme="minorHAnsi"/>
          <w:color w:val="000000"/>
        </w:rPr>
        <w:t>Measurement of oxygen consumption and carbon dioxide production to determine substrate use and caloric burn.</w:t>
      </w:r>
    </w:p>
    <w:p w14:paraId="6B6C1BDB" w14:textId="3D5AF696" w:rsidR="00D62A67" w:rsidRPr="0096301B" w:rsidRDefault="00D62A67" w:rsidP="00B16A14">
      <w:pPr>
        <w:spacing w:after="0" w:line="240" w:lineRule="auto"/>
        <w:rPr>
          <w:rFonts w:asciiTheme="minorHAnsi" w:eastAsia="Times New Roman" w:hAnsiTheme="minorHAnsi" w:cstheme="minorHAnsi"/>
          <w:b/>
          <w:bCs/>
          <w:color w:val="000000"/>
        </w:rPr>
      </w:pPr>
      <w:r w:rsidRPr="0096301B">
        <w:rPr>
          <w:rFonts w:asciiTheme="minorHAnsi" w:eastAsia="Times New Roman" w:hAnsiTheme="minorHAnsi" w:cstheme="minorHAnsi"/>
          <w:b/>
        </w:rPr>
        <w:t>I</w:t>
      </w:r>
      <w:r w:rsidR="00B16A14" w:rsidRPr="0096301B">
        <w:rPr>
          <w:rFonts w:asciiTheme="minorHAnsi" w:eastAsia="Times New Roman" w:hAnsiTheme="minorHAnsi" w:cstheme="minorHAnsi"/>
          <w:b/>
        </w:rPr>
        <w:t>nsulin resistance</w:t>
      </w:r>
    </w:p>
    <w:p w14:paraId="65325C5A" w14:textId="03839EB4" w:rsidR="00B16A14" w:rsidRPr="0096301B" w:rsidRDefault="00B16A14" w:rsidP="00B16A14">
      <w:pPr>
        <w:spacing w:after="0" w:line="240" w:lineRule="auto"/>
        <w:rPr>
          <w:rFonts w:asciiTheme="minorHAnsi" w:eastAsia="Times New Roman" w:hAnsiTheme="minorHAnsi" w:cstheme="minorHAnsi"/>
          <w:b/>
        </w:rPr>
      </w:pPr>
      <w:r w:rsidRPr="0096301B">
        <w:rPr>
          <w:rFonts w:asciiTheme="minorHAnsi" w:eastAsia="Times New Roman" w:hAnsiTheme="minorHAnsi" w:cstheme="minorHAnsi"/>
          <w:color w:val="000000"/>
        </w:rPr>
        <w:t>The body’s response to insulin is impaired, resulting in elevated levels of glucose in the blood.</w:t>
      </w:r>
    </w:p>
    <w:p w14:paraId="5ECC6202" w14:textId="14EBA77C" w:rsidR="00D62A67" w:rsidRPr="0096301B" w:rsidRDefault="00D62A67" w:rsidP="00B16A14">
      <w:pPr>
        <w:spacing w:after="0" w:line="240" w:lineRule="auto"/>
        <w:rPr>
          <w:rFonts w:asciiTheme="minorHAnsi" w:eastAsia="Times New Roman" w:hAnsiTheme="minorHAnsi" w:cstheme="minorHAnsi"/>
          <w:b/>
          <w:bCs/>
          <w:color w:val="000000"/>
        </w:rPr>
      </w:pPr>
      <w:r w:rsidRPr="0096301B">
        <w:rPr>
          <w:rFonts w:asciiTheme="minorHAnsi" w:eastAsia="Times New Roman" w:hAnsiTheme="minorHAnsi" w:cstheme="minorHAnsi"/>
          <w:b/>
        </w:rPr>
        <w:t>L</w:t>
      </w:r>
      <w:r w:rsidR="00B16A14" w:rsidRPr="0096301B">
        <w:rPr>
          <w:rFonts w:asciiTheme="minorHAnsi" w:eastAsia="Times New Roman" w:hAnsiTheme="minorHAnsi" w:cstheme="minorHAnsi"/>
          <w:b/>
        </w:rPr>
        <w:t>ifestyle disease</w:t>
      </w:r>
    </w:p>
    <w:p w14:paraId="580DC322" w14:textId="1240E636" w:rsidR="00B16A14" w:rsidRPr="0096301B" w:rsidRDefault="00B16A14" w:rsidP="00B16A14">
      <w:pPr>
        <w:spacing w:after="0" w:line="240" w:lineRule="auto"/>
        <w:rPr>
          <w:rFonts w:asciiTheme="minorHAnsi" w:eastAsia="Times New Roman" w:hAnsiTheme="minorHAnsi" w:cstheme="minorHAnsi"/>
          <w:b/>
        </w:rPr>
      </w:pPr>
      <w:r w:rsidRPr="0096301B">
        <w:rPr>
          <w:rFonts w:asciiTheme="minorHAnsi" w:eastAsia="Times New Roman" w:hAnsiTheme="minorHAnsi" w:cstheme="minorHAnsi"/>
          <w:color w:val="000000"/>
        </w:rPr>
        <w:t>Diseases caused by unhealthy lifestyle habits, such as inactivity, poor sleep, smoking, and poor nutrition.</w:t>
      </w:r>
    </w:p>
    <w:p w14:paraId="6D070132" w14:textId="19657A07" w:rsidR="00D62A67" w:rsidRPr="0096301B" w:rsidRDefault="00D62A67" w:rsidP="00B16A14">
      <w:pPr>
        <w:spacing w:after="0" w:line="240" w:lineRule="auto"/>
        <w:rPr>
          <w:rFonts w:asciiTheme="minorHAnsi" w:eastAsia="Times New Roman" w:hAnsiTheme="minorHAnsi" w:cstheme="minorHAnsi"/>
          <w:b/>
          <w:bCs/>
          <w:color w:val="000000"/>
        </w:rPr>
      </w:pPr>
      <w:r w:rsidRPr="0096301B">
        <w:rPr>
          <w:rFonts w:asciiTheme="minorHAnsi" w:eastAsia="Times New Roman" w:hAnsiTheme="minorHAnsi" w:cstheme="minorHAnsi"/>
          <w:b/>
        </w:rPr>
        <w:lastRenderedPageBreak/>
        <w:t>M</w:t>
      </w:r>
      <w:r w:rsidR="00B16A14" w:rsidRPr="0096301B">
        <w:rPr>
          <w:rFonts w:asciiTheme="minorHAnsi" w:eastAsia="Times New Roman" w:hAnsiTheme="minorHAnsi" w:cstheme="minorHAnsi"/>
          <w:b/>
        </w:rPr>
        <w:t>etabolic equivalent</w:t>
      </w:r>
    </w:p>
    <w:p w14:paraId="2303D269" w14:textId="55B071B5" w:rsidR="00B16A14" w:rsidRPr="0096301B" w:rsidRDefault="00B16A14" w:rsidP="00B16A14">
      <w:pPr>
        <w:spacing w:after="0" w:line="240" w:lineRule="auto"/>
        <w:rPr>
          <w:rFonts w:asciiTheme="minorHAnsi" w:eastAsia="Times New Roman" w:hAnsiTheme="minorHAnsi" w:cstheme="minorHAnsi"/>
        </w:rPr>
      </w:pPr>
      <w:r w:rsidRPr="0096301B">
        <w:rPr>
          <w:rFonts w:asciiTheme="minorHAnsi" w:eastAsia="Times New Roman" w:hAnsiTheme="minorHAnsi" w:cstheme="minorHAnsi"/>
        </w:rPr>
        <w:t>MET, where 1 MET is the energy expenditure of sitting.</w:t>
      </w:r>
    </w:p>
    <w:p w14:paraId="164E4DB7" w14:textId="32E03E9C" w:rsidR="00D62A67" w:rsidRPr="0096301B" w:rsidRDefault="00D62A67" w:rsidP="00B16A14">
      <w:pPr>
        <w:spacing w:after="0" w:line="240" w:lineRule="auto"/>
        <w:rPr>
          <w:rFonts w:asciiTheme="minorHAnsi" w:eastAsia="Times New Roman" w:hAnsiTheme="minorHAnsi" w:cstheme="minorHAnsi"/>
          <w:b/>
        </w:rPr>
      </w:pPr>
      <w:r w:rsidRPr="0096301B">
        <w:rPr>
          <w:rFonts w:asciiTheme="minorHAnsi" w:eastAsia="Times New Roman" w:hAnsiTheme="minorHAnsi" w:cstheme="minorHAnsi"/>
          <w:b/>
        </w:rPr>
        <w:t>M</w:t>
      </w:r>
      <w:r w:rsidR="00B16A14" w:rsidRPr="0096301B">
        <w:rPr>
          <w:rFonts w:asciiTheme="minorHAnsi" w:eastAsia="Times New Roman" w:hAnsiTheme="minorHAnsi" w:cstheme="minorHAnsi"/>
          <w:b/>
        </w:rPr>
        <w:t>ortality</w:t>
      </w:r>
    </w:p>
    <w:p w14:paraId="64ABBE90" w14:textId="7FD12A3C" w:rsidR="00B16A14" w:rsidRPr="0096301B" w:rsidRDefault="00B16A14" w:rsidP="00B16A14">
      <w:pPr>
        <w:spacing w:after="0" w:line="240" w:lineRule="auto"/>
        <w:rPr>
          <w:rFonts w:asciiTheme="minorHAnsi" w:eastAsia="Times New Roman" w:hAnsiTheme="minorHAnsi" w:cstheme="minorHAnsi"/>
        </w:rPr>
      </w:pPr>
      <w:r w:rsidRPr="0096301B">
        <w:rPr>
          <w:rFonts w:asciiTheme="minorHAnsi" w:eastAsia="Times New Roman" w:hAnsiTheme="minorHAnsi" w:cstheme="minorHAnsi"/>
          <w:bCs/>
        </w:rPr>
        <w:t>R</w:t>
      </w:r>
      <w:r w:rsidRPr="0096301B">
        <w:rPr>
          <w:rFonts w:asciiTheme="minorHAnsi" w:eastAsia="Times New Roman" w:hAnsiTheme="minorHAnsi" w:cstheme="minorHAnsi"/>
          <w:color w:val="000000"/>
        </w:rPr>
        <w:t>elating to death, specifically the risk of death attributable to a disease.</w:t>
      </w:r>
    </w:p>
    <w:p w14:paraId="4928B79F" w14:textId="5236333A" w:rsidR="00D62A67" w:rsidRPr="0096301B" w:rsidRDefault="00D62A67" w:rsidP="00B16A14">
      <w:pPr>
        <w:spacing w:after="0" w:line="240" w:lineRule="auto"/>
        <w:rPr>
          <w:rFonts w:asciiTheme="minorHAnsi" w:eastAsia="Times New Roman" w:hAnsiTheme="minorHAnsi" w:cstheme="minorHAnsi"/>
          <w:b/>
          <w:bCs/>
          <w:color w:val="000000"/>
        </w:rPr>
      </w:pPr>
      <w:r w:rsidRPr="0096301B">
        <w:rPr>
          <w:rFonts w:asciiTheme="minorHAnsi" w:eastAsia="Times New Roman" w:hAnsiTheme="minorHAnsi" w:cstheme="minorHAnsi"/>
          <w:b/>
        </w:rPr>
        <w:t>M</w:t>
      </w:r>
      <w:r w:rsidR="00B16A14" w:rsidRPr="0096301B">
        <w:rPr>
          <w:rFonts w:asciiTheme="minorHAnsi" w:eastAsia="Times New Roman" w:hAnsiTheme="minorHAnsi" w:cstheme="minorHAnsi"/>
          <w:b/>
        </w:rPr>
        <w:t>uscular fitness</w:t>
      </w:r>
    </w:p>
    <w:p w14:paraId="2BBA91E6" w14:textId="3D00A22A" w:rsidR="00B16A14" w:rsidRPr="0096301B" w:rsidRDefault="00B16A14" w:rsidP="00B16A14">
      <w:pPr>
        <w:spacing w:after="0" w:line="240" w:lineRule="auto"/>
        <w:rPr>
          <w:rFonts w:asciiTheme="minorHAnsi" w:eastAsia="Times New Roman" w:hAnsiTheme="minorHAnsi" w:cstheme="minorHAnsi"/>
        </w:rPr>
      </w:pPr>
      <w:r w:rsidRPr="0096301B">
        <w:rPr>
          <w:rFonts w:asciiTheme="minorHAnsi" w:eastAsia="Times New Roman" w:hAnsiTheme="minorHAnsi" w:cstheme="minorHAnsi"/>
          <w:color w:val="000000"/>
        </w:rPr>
        <w:t>A composite of muscular strength, endurance</w:t>
      </w:r>
      <w:r w:rsidR="00A324A1">
        <w:rPr>
          <w:rFonts w:asciiTheme="minorHAnsi" w:eastAsia="Times New Roman" w:hAnsiTheme="minorHAnsi" w:cstheme="minorHAnsi"/>
          <w:color w:val="000000"/>
        </w:rPr>
        <w:t>,</w:t>
      </w:r>
      <w:r w:rsidRPr="0096301B">
        <w:rPr>
          <w:rFonts w:asciiTheme="minorHAnsi" w:eastAsia="Times New Roman" w:hAnsiTheme="minorHAnsi" w:cstheme="minorHAnsi"/>
          <w:color w:val="000000"/>
        </w:rPr>
        <w:t xml:space="preserve"> and power.</w:t>
      </w:r>
    </w:p>
    <w:p w14:paraId="3BC8A346" w14:textId="16E7C3EA" w:rsidR="00D62A67" w:rsidRPr="0096301B" w:rsidRDefault="00D62A67" w:rsidP="00B16A14">
      <w:pPr>
        <w:spacing w:after="0" w:line="240" w:lineRule="auto"/>
        <w:rPr>
          <w:rFonts w:asciiTheme="minorHAnsi" w:eastAsia="Times New Roman" w:hAnsiTheme="minorHAnsi" w:cstheme="minorHAnsi"/>
          <w:b/>
        </w:rPr>
      </w:pPr>
      <w:r w:rsidRPr="0096301B">
        <w:rPr>
          <w:rFonts w:asciiTheme="minorHAnsi" w:eastAsia="Times New Roman" w:hAnsiTheme="minorHAnsi" w:cstheme="minorHAnsi"/>
          <w:b/>
        </w:rPr>
        <w:t>N</w:t>
      </w:r>
      <w:r w:rsidR="00B16A14" w:rsidRPr="0096301B">
        <w:rPr>
          <w:rFonts w:asciiTheme="minorHAnsi" w:eastAsia="Times New Roman" w:hAnsiTheme="minorHAnsi" w:cstheme="minorHAnsi"/>
          <w:b/>
        </w:rPr>
        <w:t>euromotor</w:t>
      </w:r>
    </w:p>
    <w:p w14:paraId="2F7BFA80" w14:textId="72798AA4" w:rsidR="00B16A14" w:rsidRPr="0096301B" w:rsidRDefault="00B16A14" w:rsidP="00B16A14">
      <w:pPr>
        <w:spacing w:after="0" w:line="240" w:lineRule="auto"/>
        <w:rPr>
          <w:rFonts w:asciiTheme="minorHAnsi" w:eastAsia="Times New Roman" w:hAnsiTheme="minorHAnsi" w:cstheme="minorHAnsi"/>
          <w:b/>
        </w:rPr>
      </w:pPr>
      <w:r w:rsidRPr="0096301B">
        <w:rPr>
          <w:rFonts w:asciiTheme="minorHAnsi" w:eastAsia="Times New Roman" w:hAnsiTheme="minorHAnsi" w:cstheme="minorHAnsi"/>
          <w:bCs/>
        </w:rPr>
        <w:t>Training that incorporates motor skills, such as balance, coordination, and proprioceptive exercises.</w:t>
      </w:r>
    </w:p>
    <w:p w14:paraId="16F09146" w14:textId="315FF6CF" w:rsidR="00D62A67" w:rsidRPr="0096301B" w:rsidRDefault="00D62A67" w:rsidP="00B16A14">
      <w:pPr>
        <w:spacing w:after="0" w:line="240" w:lineRule="auto"/>
        <w:rPr>
          <w:rFonts w:asciiTheme="minorHAnsi" w:eastAsia="Times New Roman" w:hAnsiTheme="minorHAnsi" w:cstheme="minorHAnsi"/>
          <w:b/>
          <w:bCs/>
          <w:color w:val="000000"/>
        </w:rPr>
      </w:pPr>
      <w:r w:rsidRPr="0096301B">
        <w:rPr>
          <w:rFonts w:asciiTheme="minorHAnsi" w:eastAsia="Times New Roman" w:hAnsiTheme="minorHAnsi" w:cstheme="minorHAnsi"/>
          <w:b/>
        </w:rPr>
        <w:t>O</w:t>
      </w:r>
      <w:r w:rsidR="00B16A14" w:rsidRPr="0096301B">
        <w:rPr>
          <w:rFonts w:asciiTheme="minorHAnsi" w:eastAsia="Times New Roman" w:hAnsiTheme="minorHAnsi" w:cstheme="minorHAnsi"/>
          <w:b/>
        </w:rPr>
        <w:t>verload</w:t>
      </w:r>
    </w:p>
    <w:p w14:paraId="4245C117" w14:textId="00AF309E" w:rsidR="00B16A14" w:rsidRPr="0096301B" w:rsidRDefault="00B16A14" w:rsidP="00B16A14">
      <w:pPr>
        <w:spacing w:after="0" w:line="240" w:lineRule="auto"/>
        <w:rPr>
          <w:rFonts w:asciiTheme="minorHAnsi" w:eastAsia="Times New Roman" w:hAnsiTheme="minorHAnsi" w:cstheme="minorHAnsi"/>
          <w:color w:val="000000"/>
        </w:rPr>
      </w:pPr>
      <w:r w:rsidRPr="0096301B">
        <w:rPr>
          <w:rFonts w:asciiTheme="minorHAnsi" w:eastAsia="Times New Roman" w:hAnsiTheme="minorHAnsi" w:cstheme="minorHAnsi"/>
          <w:color w:val="000000"/>
        </w:rPr>
        <w:t>A gradual increase</w:t>
      </w:r>
      <w:r w:rsidR="00A324A1">
        <w:rPr>
          <w:rFonts w:asciiTheme="minorHAnsi" w:eastAsia="Times New Roman" w:hAnsiTheme="minorHAnsi" w:cstheme="minorHAnsi"/>
          <w:color w:val="000000"/>
        </w:rPr>
        <w:t xml:space="preserve"> in</w:t>
      </w:r>
      <w:r w:rsidRPr="0096301B">
        <w:rPr>
          <w:rFonts w:asciiTheme="minorHAnsi" w:eastAsia="Times New Roman" w:hAnsiTheme="minorHAnsi" w:cstheme="minorHAnsi"/>
          <w:color w:val="000000"/>
        </w:rPr>
        <w:t xml:space="preserve"> stress (i.e., exercise) must be applied to the body to continue adaptations.</w:t>
      </w:r>
    </w:p>
    <w:p w14:paraId="7AB7D159" w14:textId="59F17DB5" w:rsidR="00D62A67" w:rsidRPr="0096301B" w:rsidRDefault="00D62A67" w:rsidP="00B16A14">
      <w:pPr>
        <w:spacing w:after="0" w:line="240" w:lineRule="auto"/>
        <w:rPr>
          <w:rFonts w:asciiTheme="minorHAnsi" w:eastAsia="Times New Roman" w:hAnsiTheme="minorHAnsi" w:cstheme="minorHAnsi"/>
          <w:b/>
          <w:bCs/>
          <w:color w:val="000000"/>
        </w:rPr>
      </w:pPr>
      <w:r w:rsidRPr="0096301B">
        <w:rPr>
          <w:rFonts w:asciiTheme="minorHAnsi" w:eastAsia="Times New Roman" w:hAnsiTheme="minorHAnsi" w:cstheme="minorHAnsi"/>
          <w:b/>
          <w:color w:val="000000"/>
        </w:rPr>
        <w:t>P</w:t>
      </w:r>
      <w:r w:rsidR="00B16A14" w:rsidRPr="0096301B">
        <w:rPr>
          <w:rFonts w:asciiTheme="minorHAnsi" w:eastAsia="Times New Roman" w:hAnsiTheme="minorHAnsi" w:cstheme="minorHAnsi"/>
          <w:b/>
          <w:color w:val="000000"/>
        </w:rPr>
        <w:t>lethysmography</w:t>
      </w:r>
    </w:p>
    <w:p w14:paraId="090D58DD" w14:textId="534256BD" w:rsidR="00B16A14" w:rsidRPr="0096301B" w:rsidRDefault="00B16A14" w:rsidP="00B16A14">
      <w:pPr>
        <w:spacing w:after="0" w:line="240" w:lineRule="auto"/>
        <w:rPr>
          <w:rFonts w:asciiTheme="minorHAnsi" w:eastAsia="Times New Roman" w:hAnsiTheme="minorHAnsi" w:cstheme="minorHAnsi"/>
          <w:color w:val="000000"/>
        </w:rPr>
      </w:pPr>
      <w:r w:rsidRPr="0096301B">
        <w:rPr>
          <w:rFonts w:asciiTheme="minorHAnsi" w:eastAsia="Times New Roman" w:hAnsiTheme="minorHAnsi" w:cstheme="minorHAnsi"/>
          <w:color w:val="000000"/>
        </w:rPr>
        <w:t>A body composition technique using air displacement for measurement of body volume and thus body composition; typically conducted with the Bod</w:t>
      </w:r>
      <w:r w:rsidR="00A324A1">
        <w:rPr>
          <w:rFonts w:asciiTheme="minorHAnsi" w:eastAsia="Times New Roman" w:hAnsiTheme="minorHAnsi" w:cstheme="minorHAnsi"/>
          <w:color w:val="000000"/>
        </w:rPr>
        <w:t xml:space="preserve"> </w:t>
      </w:r>
      <w:r w:rsidRPr="0096301B">
        <w:rPr>
          <w:rFonts w:asciiTheme="minorHAnsi" w:eastAsia="Times New Roman" w:hAnsiTheme="minorHAnsi" w:cstheme="minorHAnsi"/>
          <w:color w:val="000000"/>
        </w:rPr>
        <w:t>Pod.</w:t>
      </w:r>
    </w:p>
    <w:p w14:paraId="3C6B7B00" w14:textId="68377B25" w:rsidR="00D62A67" w:rsidRPr="0096301B" w:rsidRDefault="00D62A67" w:rsidP="00B16A14">
      <w:pPr>
        <w:spacing w:after="0" w:line="240" w:lineRule="auto"/>
        <w:rPr>
          <w:rFonts w:asciiTheme="minorHAnsi" w:eastAsia="Times New Roman" w:hAnsiTheme="minorHAnsi" w:cstheme="minorHAnsi"/>
          <w:b/>
          <w:bCs/>
          <w:color w:val="000000"/>
        </w:rPr>
      </w:pPr>
      <w:r w:rsidRPr="0096301B">
        <w:rPr>
          <w:rFonts w:asciiTheme="minorHAnsi" w:eastAsia="Times New Roman" w:hAnsiTheme="minorHAnsi" w:cstheme="minorHAnsi"/>
          <w:b/>
        </w:rPr>
        <w:t>P</w:t>
      </w:r>
      <w:r w:rsidR="00B16A14" w:rsidRPr="0096301B">
        <w:rPr>
          <w:rFonts w:asciiTheme="minorHAnsi" w:eastAsia="Times New Roman" w:hAnsiTheme="minorHAnsi" w:cstheme="minorHAnsi"/>
          <w:b/>
        </w:rPr>
        <w:t>rogression</w:t>
      </w:r>
    </w:p>
    <w:p w14:paraId="6016D107" w14:textId="1340EA5C" w:rsidR="00B16A14" w:rsidRPr="0096301B" w:rsidRDefault="00B16A14" w:rsidP="00B16A14">
      <w:pPr>
        <w:spacing w:after="0" w:line="240" w:lineRule="auto"/>
        <w:rPr>
          <w:rFonts w:asciiTheme="minorHAnsi" w:eastAsia="Times New Roman" w:hAnsiTheme="minorHAnsi" w:cstheme="minorHAnsi"/>
        </w:rPr>
      </w:pPr>
      <w:r w:rsidRPr="0096301B">
        <w:rPr>
          <w:rFonts w:asciiTheme="minorHAnsi" w:eastAsia="Times New Roman" w:hAnsiTheme="minorHAnsi" w:cstheme="minorHAnsi"/>
          <w:color w:val="000000"/>
        </w:rPr>
        <w:t>A systematic increase in workload (duration or intensity) to increase fitness levels.</w:t>
      </w:r>
    </w:p>
    <w:p w14:paraId="33123919" w14:textId="793F9E85" w:rsidR="00D62A67" w:rsidRPr="0096301B" w:rsidRDefault="00D62A67" w:rsidP="00B16A14">
      <w:pPr>
        <w:spacing w:after="0" w:line="240" w:lineRule="auto"/>
        <w:rPr>
          <w:rFonts w:asciiTheme="minorHAnsi" w:eastAsia="Times New Roman" w:hAnsiTheme="minorHAnsi" w:cstheme="minorHAnsi"/>
          <w:b/>
          <w:bCs/>
          <w:color w:val="000000"/>
        </w:rPr>
      </w:pPr>
      <w:r w:rsidRPr="0096301B">
        <w:rPr>
          <w:rFonts w:asciiTheme="minorHAnsi" w:eastAsia="Times New Roman" w:hAnsiTheme="minorHAnsi" w:cstheme="minorHAnsi"/>
          <w:b/>
        </w:rPr>
        <w:t>P</w:t>
      </w:r>
      <w:r w:rsidR="00B16A14" w:rsidRPr="0096301B">
        <w:rPr>
          <w:rFonts w:asciiTheme="minorHAnsi" w:eastAsia="Times New Roman" w:hAnsiTheme="minorHAnsi" w:cstheme="minorHAnsi"/>
          <w:b/>
        </w:rPr>
        <w:t>roprioception</w:t>
      </w:r>
    </w:p>
    <w:p w14:paraId="665DE2F7" w14:textId="0D57366A" w:rsidR="00B16A14" w:rsidRPr="0096301B" w:rsidRDefault="00865549" w:rsidP="00B16A14">
      <w:pPr>
        <w:spacing w:after="0" w:line="240" w:lineRule="auto"/>
        <w:rPr>
          <w:rFonts w:asciiTheme="minorHAnsi" w:eastAsia="Times New Roman" w:hAnsiTheme="minorHAnsi" w:cstheme="minorHAnsi"/>
        </w:rPr>
      </w:pPr>
      <w:r w:rsidRPr="00865549">
        <w:rPr>
          <w:rFonts w:asciiTheme="minorHAnsi" w:eastAsia="Times New Roman" w:hAnsiTheme="minorHAnsi" w:cstheme="minorHAnsi"/>
          <w:color w:val="000000"/>
        </w:rPr>
        <w:t>Also known as kinesthesia; the ability to identify a body’s position in space</w:t>
      </w:r>
      <w:r w:rsidR="00B16A14" w:rsidRPr="0096301B">
        <w:rPr>
          <w:rFonts w:asciiTheme="minorHAnsi" w:eastAsia="Times New Roman" w:hAnsiTheme="minorHAnsi" w:cstheme="minorHAnsi"/>
        </w:rPr>
        <w:t>.</w:t>
      </w:r>
    </w:p>
    <w:p w14:paraId="1438C404" w14:textId="43FE4EEF" w:rsidR="00D62A67" w:rsidRPr="0096301B" w:rsidRDefault="00D62A67" w:rsidP="00B16A14">
      <w:pPr>
        <w:spacing w:after="0" w:line="240" w:lineRule="auto"/>
        <w:rPr>
          <w:rFonts w:asciiTheme="minorHAnsi" w:eastAsia="Times New Roman" w:hAnsiTheme="minorHAnsi" w:cstheme="minorHAnsi"/>
          <w:b/>
        </w:rPr>
      </w:pPr>
      <w:r w:rsidRPr="0096301B">
        <w:rPr>
          <w:rFonts w:asciiTheme="minorHAnsi" w:eastAsia="Times New Roman" w:hAnsiTheme="minorHAnsi" w:cstheme="minorHAnsi"/>
          <w:b/>
        </w:rPr>
        <w:t>R</w:t>
      </w:r>
      <w:r w:rsidR="00B16A14" w:rsidRPr="0096301B">
        <w:rPr>
          <w:rFonts w:asciiTheme="minorHAnsi" w:eastAsia="Times New Roman" w:hAnsiTheme="minorHAnsi" w:cstheme="minorHAnsi"/>
          <w:b/>
        </w:rPr>
        <w:t>esistance training</w:t>
      </w:r>
    </w:p>
    <w:p w14:paraId="3AD90D60" w14:textId="65CF370E" w:rsidR="00B16A14" w:rsidRPr="0096301B" w:rsidRDefault="00B16A14" w:rsidP="00B16A14">
      <w:pPr>
        <w:spacing w:after="0" w:line="240" w:lineRule="auto"/>
        <w:rPr>
          <w:rFonts w:asciiTheme="minorHAnsi" w:eastAsia="Times New Roman" w:hAnsiTheme="minorHAnsi" w:cstheme="minorHAnsi"/>
          <w:b/>
        </w:rPr>
      </w:pPr>
      <w:r w:rsidRPr="0096301B">
        <w:rPr>
          <w:rFonts w:asciiTheme="minorHAnsi" w:eastAsia="Times New Roman" w:hAnsiTheme="minorHAnsi" w:cstheme="minorHAnsi"/>
          <w:bCs/>
        </w:rPr>
        <w:t xml:space="preserve">Also known as </w:t>
      </w:r>
      <w:r w:rsidRPr="00F26355">
        <w:rPr>
          <w:rFonts w:asciiTheme="minorHAnsi" w:eastAsia="Times New Roman" w:hAnsiTheme="minorHAnsi" w:cstheme="minorHAnsi"/>
          <w:bCs/>
          <w:i/>
          <w:iCs/>
        </w:rPr>
        <w:t>strength training</w:t>
      </w:r>
      <w:r w:rsidRPr="0096301B">
        <w:rPr>
          <w:rFonts w:asciiTheme="minorHAnsi" w:eastAsia="Times New Roman" w:hAnsiTheme="minorHAnsi" w:cstheme="minorHAnsi"/>
          <w:bCs/>
        </w:rPr>
        <w:t xml:space="preserve"> or </w:t>
      </w:r>
      <w:r w:rsidRPr="00F26355">
        <w:rPr>
          <w:rFonts w:asciiTheme="minorHAnsi" w:eastAsia="Times New Roman" w:hAnsiTheme="minorHAnsi" w:cstheme="minorHAnsi"/>
          <w:bCs/>
          <w:i/>
          <w:iCs/>
        </w:rPr>
        <w:t>weightlifting</w:t>
      </w:r>
      <w:r w:rsidRPr="0096301B">
        <w:rPr>
          <w:rFonts w:asciiTheme="minorHAnsi" w:eastAsia="Times New Roman" w:hAnsiTheme="minorHAnsi" w:cstheme="minorHAnsi"/>
          <w:bCs/>
        </w:rPr>
        <w:t xml:space="preserve">, it is </w:t>
      </w:r>
      <w:r w:rsidR="00FC5C85">
        <w:rPr>
          <w:rFonts w:asciiTheme="minorHAnsi" w:eastAsia="Times New Roman" w:hAnsiTheme="minorHAnsi" w:cstheme="minorHAnsi"/>
          <w:bCs/>
        </w:rPr>
        <w:t xml:space="preserve">an </w:t>
      </w:r>
      <w:r w:rsidRPr="0096301B">
        <w:rPr>
          <w:rFonts w:asciiTheme="minorHAnsi" w:eastAsia="Times New Roman" w:hAnsiTheme="minorHAnsi" w:cstheme="minorHAnsi"/>
          <w:bCs/>
        </w:rPr>
        <w:t>exercise intended to improve muscular strength and endurance.</w:t>
      </w:r>
    </w:p>
    <w:p w14:paraId="2CD492A7" w14:textId="28184BCC" w:rsidR="00D62A67" w:rsidRPr="0096301B" w:rsidRDefault="00D62A67" w:rsidP="00B16A14">
      <w:pPr>
        <w:spacing w:after="0" w:line="240" w:lineRule="auto"/>
        <w:rPr>
          <w:rFonts w:asciiTheme="minorHAnsi" w:eastAsia="Times New Roman" w:hAnsiTheme="minorHAnsi" w:cstheme="minorHAnsi"/>
          <w:b/>
        </w:rPr>
      </w:pPr>
      <w:r w:rsidRPr="0096301B">
        <w:rPr>
          <w:rFonts w:asciiTheme="minorHAnsi" w:eastAsia="Times New Roman" w:hAnsiTheme="minorHAnsi" w:cstheme="minorHAnsi"/>
          <w:b/>
        </w:rPr>
        <w:t>S</w:t>
      </w:r>
      <w:r w:rsidR="00B16A14" w:rsidRPr="0096301B">
        <w:rPr>
          <w:rFonts w:asciiTheme="minorHAnsi" w:eastAsia="Times New Roman" w:hAnsiTheme="minorHAnsi" w:cstheme="minorHAnsi"/>
          <w:b/>
        </w:rPr>
        <w:t>kinfolding</w:t>
      </w:r>
    </w:p>
    <w:p w14:paraId="33E2E814" w14:textId="6F1FAA49" w:rsidR="00B16A14" w:rsidRPr="0096301B" w:rsidRDefault="00B16A14" w:rsidP="00B16A14">
      <w:pPr>
        <w:spacing w:after="0" w:line="240" w:lineRule="auto"/>
        <w:rPr>
          <w:rFonts w:asciiTheme="minorHAnsi" w:eastAsia="Times New Roman" w:hAnsiTheme="minorHAnsi" w:cstheme="minorHAnsi"/>
          <w:b/>
        </w:rPr>
      </w:pPr>
      <w:r w:rsidRPr="0096301B">
        <w:rPr>
          <w:rFonts w:asciiTheme="minorHAnsi" w:eastAsia="Times New Roman" w:hAnsiTheme="minorHAnsi" w:cstheme="minorHAnsi"/>
          <w:bCs/>
        </w:rPr>
        <w:t xml:space="preserve">A </w:t>
      </w:r>
      <w:r w:rsidRPr="0096301B">
        <w:rPr>
          <w:rFonts w:asciiTheme="minorHAnsi" w:eastAsia="Times New Roman" w:hAnsiTheme="minorHAnsi" w:cstheme="minorHAnsi"/>
        </w:rPr>
        <w:t>technique that estimates body fat percentage from several thickness folds of skin and subcutaneous fat across the body.</w:t>
      </w:r>
    </w:p>
    <w:p w14:paraId="322B4163" w14:textId="60D6FBA3" w:rsidR="00D62A67" w:rsidRPr="0096301B" w:rsidRDefault="00D62A67" w:rsidP="00B16A14">
      <w:pPr>
        <w:spacing w:after="0" w:line="240" w:lineRule="auto"/>
        <w:rPr>
          <w:rFonts w:asciiTheme="minorHAnsi" w:eastAsia="Times New Roman" w:hAnsiTheme="minorHAnsi" w:cstheme="minorHAnsi"/>
          <w:b/>
          <w:bCs/>
          <w:color w:val="000000"/>
        </w:rPr>
      </w:pPr>
      <w:r w:rsidRPr="0096301B">
        <w:rPr>
          <w:rFonts w:asciiTheme="minorHAnsi" w:eastAsia="Times New Roman" w:hAnsiTheme="minorHAnsi" w:cstheme="minorHAnsi"/>
          <w:b/>
        </w:rPr>
        <w:t>S</w:t>
      </w:r>
      <w:r w:rsidR="00B16A14" w:rsidRPr="0096301B">
        <w:rPr>
          <w:rFonts w:asciiTheme="minorHAnsi" w:eastAsia="Times New Roman" w:hAnsiTheme="minorHAnsi" w:cstheme="minorHAnsi"/>
          <w:b/>
        </w:rPr>
        <w:t>pecificity</w:t>
      </w:r>
    </w:p>
    <w:p w14:paraId="22EE16B1" w14:textId="2C396D85" w:rsidR="00B16A14" w:rsidRPr="0096301B" w:rsidRDefault="00B16A14" w:rsidP="00B16A14">
      <w:pPr>
        <w:spacing w:after="0" w:line="240" w:lineRule="auto"/>
        <w:rPr>
          <w:rFonts w:asciiTheme="minorHAnsi" w:eastAsia="Times New Roman" w:hAnsiTheme="minorHAnsi" w:cstheme="minorHAnsi"/>
          <w:color w:val="000000"/>
        </w:rPr>
      </w:pPr>
      <w:r w:rsidRPr="0096301B">
        <w:rPr>
          <w:rFonts w:asciiTheme="minorHAnsi" w:eastAsia="Times New Roman" w:hAnsiTheme="minorHAnsi" w:cstheme="minorHAnsi"/>
          <w:color w:val="000000"/>
        </w:rPr>
        <w:t>Adaptations of the body to exercise are specific to the type of training undertaken.</w:t>
      </w:r>
    </w:p>
    <w:p w14:paraId="72AF76B4" w14:textId="0484165F" w:rsidR="00D62A67" w:rsidRPr="0096301B" w:rsidRDefault="00D62A67" w:rsidP="00B16A14">
      <w:pPr>
        <w:spacing w:after="0" w:line="240" w:lineRule="auto"/>
        <w:rPr>
          <w:rFonts w:asciiTheme="minorHAnsi" w:eastAsia="Times New Roman" w:hAnsiTheme="minorHAnsi" w:cstheme="minorHAnsi"/>
          <w:b/>
        </w:rPr>
      </w:pPr>
      <w:r w:rsidRPr="0096301B">
        <w:rPr>
          <w:rFonts w:asciiTheme="minorHAnsi" w:eastAsia="Times New Roman" w:hAnsiTheme="minorHAnsi" w:cstheme="minorHAnsi"/>
          <w:b/>
        </w:rPr>
        <w:t>T</w:t>
      </w:r>
      <w:r w:rsidR="00B16A14" w:rsidRPr="0096301B">
        <w:rPr>
          <w:rFonts w:asciiTheme="minorHAnsi" w:eastAsia="Times New Roman" w:hAnsiTheme="minorHAnsi" w:cstheme="minorHAnsi"/>
          <w:b/>
        </w:rPr>
        <w:t>hermoregulation</w:t>
      </w:r>
    </w:p>
    <w:p w14:paraId="22E94C75" w14:textId="087103E7" w:rsidR="00B16A14" w:rsidRPr="0096301B" w:rsidRDefault="00B16A14" w:rsidP="00B16A14">
      <w:pPr>
        <w:spacing w:after="0" w:line="240" w:lineRule="auto"/>
        <w:rPr>
          <w:rFonts w:asciiTheme="minorHAnsi" w:eastAsia="Times New Roman" w:hAnsiTheme="minorHAnsi" w:cstheme="minorHAnsi"/>
        </w:rPr>
      </w:pPr>
      <w:r w:rsidRPr="0096301B">
        <w:rPr>
          <w:rFonts w:asciiTheme="minorHAnsi" w:eastAsia="Times New Roman" w:hAnsiTheme="minorHAnsi" w:cstheme="minorHAnsi"/>
        </w:rPr>
        <w:t>The body’s ability to maintain a normal core temperature, which is rigorously maintained at approximately 37</w:t>
      </w:r>
      <w:r w:rsidRPr="0096301B">
        <w:rPr>
          <w:rFonts w:asciiTheme="minorHAnsi" w:hAnsiTheme="minorHAnsi" w:cstheme="minorHAnsi"/>
          <w:lang w:val="en-GB"/>
        </w:rPr>
        <w:t>°</w:t>
      </w:r>
      <w:r w:rsidRPr="0096301B">
        <w:rPr>
          <w:rFonts w:asciiTheme="minorHAnsi" w:eastAsia="Times New Roman" w:hAnsiTheme="minorHAnsi" w:cstheme="minorHAnsi"/>
        </w:rPr>
        <w:t>C (99</w:t>
      </w:r>
      <w:r w:rsidRPr="0096301B">
        <w:rPr>
          <w:rFonts w:asciiTheme="minorHAnsi" w:hAnsiTheme="minorHAnsi" w:cstheme="minorHAnsi"/>
          <w:lang w:val="en-GB"/>
        </w:rPr>
        <w:t>°</w:t>
      </w:r>
      <w:r w:rsidRPr="0096301B">
        <w:rPr>
          <w:rFonts w:asciiTheme="minorHAnsi" w:eastAsia="Times New Roman" w:hAnsiTheme="minorHAnsi" w:cstheme="minorHAnsi"/>
        </w:rPr>
        <w:t>F).</w:t>
      </w:r>
    </w:p>
    <w:p w14:paraId="7BA801D7" w14:textId="6C25B210" w:rsidR="00D62A67" w:rsidRPr="0096301B" w:rsidRDefault="00D62A67" w:rsidP="00B16A14">
      <w:pPr>
        <w:spacing w:after="0" w:line="240" w:lineRule="auto"/>
        <w:rPr>
          <w:rFonts w:asciiTheme="minorHAnsi" w:eastAsia="Times New Roman" w:hAnsiTheme="minorHAnsi" w:cstheme="minorHAnsi"/>
          <w:b/>
          <w:bCs/>
          <w:color w:val="000000"/>
        </w:rPr>
      </w:pPr>
      <w:r w:rsidRPr="0096301B">
        <w:rPr>
          <w:rFonts w:asciiTheme="minorHAnsi" w:eastAsia="Times New Roman" w:hAnsiTheme="minorHAnsi" w:cstheme="minorHAnsi"/>
          <w:b/>
        </w:rPr>
        <w:t>T</w:t>
      </w:r>
      <w:r w:rsidR="00B16A14" w:rsidRPr="0096301B">
        <w:rPr>
          <w:rFonts w:asciiTheme="minorHAnsi" w:eastAsia="Times New Roman" w:hAnsiTheme="minorHAnsi" w:cstheme="minorHAnsi"/>
          <w:b/>
        </w:rPr>
        <w:t>ype 2 diabetes</w:t>
      </w:r>
    </w:p>
    <w:p w14:paraId="6B26FB45" w14:textId="6BF04585" w:rsidR="00B16A14" w:rsidRPr="0096301B" w:rsidRDefault="00B16A14" w:rsidP="00B16A14">
      <w:pPr>
        <w:spacing w:after="0" w:line="240" w:lineRule="auto"/>
        <w:rPr>
          <w:rFonts w:asciiTheme="minorHAnsi" w:eastAsia="Times New Roman" w:hAnsiTheme="minorHAnsi" w:cstheme="minorHAnsi"/>
          <w:color w:val="000000"/>
        </w:rPr>
      </w:pPr>
      <w:r w:rsidRPr="0096301B">
        <w:rPr>
          <w:rFonts w:asciiTheme="minorHAnsi" w:eastAsia="Times New Roman" w:hAnsiTheme="minorHAnsi" w:cstheme="minorHAnsi"/>
          <w:color w:val="000000"/>
        </w:rPr>
        <w:t>A chronic medical condition where the body does not produce enough insulin, resulting in elevated blood sugar levels.</w:t>
      </w:r>
    </w:p>
    <w:p w14:paraId="19818B37" w14:textId="1D305F41" w:rsidR="00D62A67" w:rsidRPr="0096301B" w:rsidRDefault="00B16A14" w:rsidP="00B16A14">
      <w:pPr>
        <w:spacing w:after="0" w:line="240" w:lineRule="auto"/>
        <w:rPr>
          <w:rFonts w:asciiTheme="minorHAnsi" w:eastAsia="Times New Roman" w:hAnsiTheme="minorHAnsi" w:cstheme="minorHAnsi"/>
          <w:b/>
          <w:bCs/>
          <w:color w:val="000000"/>
        </w:rPr>
      </w:pPr>
      <w:r w:rsidRPr="0096301B">
        <w:rPr>
          <w:rFonts w:asciiTheme="minorHAnsi" w:eastAsia="Times New Roman" w:hAnsiTheme="minorHAnsi" w:cstheme="minorHAnsi"/>
          <w:b/>
          <w:color w:val="000000"/>
        </w:rPr>
        <w:t>VO</w:t>
      </w:r>
      <w:r w:rsidRPr="0096301B">
        <w:rPr>
          <w:rFonts w:asciiTheme="minorHAnsi" w:eastAsia="Times New Roman" w:hAnsiTheme="minorHAnsi" w:cstheme="minorHAnsi"/>
          <w:b/>
          <w:color w:val="000000"/>
          <w:vertAlign w:val="subscript"/>
        </w:rPr>
        <w:t>2</w:t>
      </w:r>
      <w:r w:rsidRPr="0096301B">
        <w:rPr>
          <w:rFonts w:asciiTheme="minorHAnsi" w:eastAsia="Times New Roman" w:hAnsiTheme="minorHAnsi" w:cstheme="minorHAnsi"/>
          <w:b/>
          <w:color w:val="000000"/>
        </w:rPr>
        <w:t>max</w:t>
      </w:r>
      <w:r w:rsidR="00E55234" w:rsidRPr="0096301B">
        <w:rPr>
          <w:rFonts w:asciiTheme="minorHAnsi" w:eastAsia="Times New Roman" w:hAnsiTheme="minorHAnsi" w:cstheme="minorHAnsi"/>
          <w:b/>
          <w:color w:val="000000"/>
        </w:rPr>
        <w:t xml:space="preserve"> </w:t>
      </w:r>
    </w:p>
    <w:p w14:paraId="139A4287" w14:textId="5B73D159" w:rsidR="00FE1A69" w:rsidRPr="0096301B" w:rsidRDefault="00B16A14" w:rsidP="00B16A14">
      <w:pPr>
        <w:spacing w:after="0" w:line="240" w:lineRule="auto"/>
        <w:rPr>
          <w:rFonts w:asciiTheme="minorHAnsi" w:eastAsia="Times New Roman" w:hAnsiTheme="minorHAnsi" w:cstheme="minorHAnsi"/>
          <w:color w:val="000000"/>
        </w:rPr>
      </w:pPr>
      <w:r w:rsidRPr="0096301B">
        <w:rPr>
          <w:rFonts w:asciiTheme="minorHAnsi" w:eastAsia="Times New Roman" w:hAnsiTheme="minorHAnsi" w:cstheme="minorHAnsi"/>
          <w:color w:val="000000"/>
        </w:rPr>
        <w:t>A measure of the maximal volume of oxygen the lungs can take in</w:t>
      </w:r>
      <w:r w:rsidR="00A97499">
        <w:rPr>
          <w:rFonts w:asciiTheme="minorHAnsi" w:eastAsia="Times New Roman" w:hAnsiTheme="minorHAnsi" w:cstheme="minorHAnsi"/>
          <w:color w:val="000000"/>
        </w:rPr>
        <w:t>,</w:t>
      </w:r>
      <w:r w:rsidRPr="0096301B">
        <w:rPr>
          <w:rFonts w:asciiTheme="minorHAnsi" w:eastAsia="Times New Roman" w:hAnsiTheme="minorHAnsi" w:cstheme="minorHAnsi"/>
          <w:color w:val="000000"/>
        </w:rPr>
        <w:t xml:space="preserve"> and the working muscles can distribute and use.</w:t>
      </w:r>
    </w:p>
    <w:sectPr w:rsidR="00FE1A69" w:rsidRPr="009630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W1NDU1NbK0NLC0NLFQ0lEKTi0uzszPAykwqgUA7dA29CwAAAA="/>
  </w:docVars>
  <w:rsids>
    <w:rsidRoot w:val="00B16A14"/>
    <w:rsid w:val="004E6DD9"/>
    <w:rsid w:val="006C05D3"/>
    <w:rsid w:val="0072340C"/>
    <w:rsid w:val="00865549"/>
    <w:rsid w:val="00867BC8"/>
    <w:rsid w:val="008A4084"/>
    <w:rsid w:val="0096301B"/>
    <w:rsid w:val="00972325"/>
    <w:rsid w:val="009F6164"/>
    <w:rsid w:val="00A324A1"/>
    <w:rsid w:val="00A37845"/>
    <w:rsid w:val="00A97499"/>
    <w:rsid w:val="00B16A14"/>
    <w:rsid w:val="00B74F3C"/>
    <w:rsid w:val="00C07CB5"/>
    <w:rsid w:val="00D62A67"/>
    <w:rsid w:val="00E55234"/>
    <w:rsid w:val="00ED6C9B"/>
    <w:rsid w:val="00F054D8"/>
    <w:rsid w:val="00F26355"/>
    <w:rsid w:val="00FB0B77"/>
    <w:rsid w:val="00FC5C85"/>
    <w:rsid w:val="00FE1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ABFEF"/>
  <w15:chartTrackingRefBased/>
  <w15:docId w15:val="{E36C791C-6B37-4046-84CF-65ECCCC1E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6A14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972325"/>
    <w:pPr>
      <w:spacing w:after="0" w:line="240" w:lineRule="auto"/>
    </w:pPr>
    <w:rPr>
      <w:rFonts w:ascii="Calibri" w:eastAsia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A324A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324A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324A1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324A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324A1"/>
    <w:rPr>
      <w:rFonts w:ascii="Calibri" w:eastAsia="Calibri" w:hAnsi="Calibri" w:cs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Props1.xml><?xml version="1.0" encoding="utf-8"?>
<ds:datastoreItem xmlns:ds="http://schemas.openxmlformats.org/officeDocument/2006/customXml" ds:itemID="{86037117-F93B-4CD2-BD90-2A079ADC76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0D91CF6-4D24-4E5F-9CB0-C6E4839E2C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C8E8FEA-B97E-4C2E-9E13-BCFF86A45F79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560</Words>
  <Characters>3192</Characters>
  <Application>Microsoft Office Word</Application>
  <DocSecurity>0</DocSecurity>
  <Lines>26</Lines>
  <Paragraphs>7</Paragraphs>
  <ScaleCrop>false</ScaleCrop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Werner</dc:creator>
  <cp:keywords/>
  <dc:description/>
  <cp:lastModifiedBy>Claire Copa</cp:lastModifiedBy>
  <cp:revision>13</cp:revision>
  <dcterms:created xsi:type="dcterms:W3CDTF">2026-09-09T19:18:00Z</dcterms:created>
  <dcterms:modified xsi:type="dcterms:W3CDTF">2026-10-15T01:50:00Z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