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DA00" w14:textId="77777777" w:rsidR="009C5FD4" w:rsidRPr="00A52139" w:rsidRDefault="009C5FD4" w:rsidP="00A52139">
      <w:pPr>
        <w:spacing w:before="480" w:after="200" w:line="240" w:lineRule="auto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A52139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23</w:t>
      </w:r>
    </w:p>
    <w:p w14:paraId="2D47E51E" w14:textId="0074448D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Bioavailability</w:t>
      </w:r>
    </w:p>
    <w:p w14:paraId="63CFF4A3" w14:textId="77777777" w:rsidR="00A5213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amount and rate at which a drug dose reaches the action site unchanged. A medication that reaches the action site unchanged has a bioavailability of 100%.</w:t>
      </w:r>
    </w:p>
    <w:p w14:paraId="354BF927" w14:textId="45DA53DC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Compounding</w:t>
      </w:r>
    </w:p>
    <w:p w14:paraId="47893DA4" w14:textId="697B2BCB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To combine two or more elements (drug components).</w:t>
      </w:r>
    </w:p>
    <w:p w14:paraId="02C70E02" w14:textId="747E82C4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Drug</w:t>
      </w:r>
    </w:p>
    <w:p w14:paraId="770E973D" w14:textId="73D30DD8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A chemical that causes a physiological effect when introduced into the body.</w:t>
      </w:r>
    </w:p>
    <w:p w14:paraId="3822237B" w14:textId="4E0E00F0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Drug absorption</w:t>
      </w:r>
    </w:p>
    <w:p w14:paraId="05CCF720" w14:textId="1DE36839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movement of a drug or medication through the body systems from the point of introduction (site of administration) to the bloodstream.</w:t>
      </w:r>
    </w:p>
    <w:p w14:paraId="59F791CC" w14:textId="5BD8F3AD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Drug distribution</w:t>
      </w:r>
    </w:p>
    <w:p w14:paraId="762314FD" w14:textId="77777777" w:rsidR="00A5213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movement of a drug to and from the bloodstream and other tissues in the body.</w:t>
      </w:r>
    </w:p>
    <w:p w14:paraId="088B42CF" w14:textId="3BE909A0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Formulary</w:t>
      </w:r>
    </w:p>
    <w:p w14:paraId="317515CB" w14:textId="09A1356D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An entity that maintains a list of drugs that are available as part of a service or insurance provision.</w:t>
      </w:r>
    </w:p>
    <w:p w14:paraId="28E066DC" w14:textId="77777777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Half-life</w:t>
      </w:r>
    </w:p>
    <w:p w14:paraId="43D6C6CF" w14:textId="77777777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rate at which a drug is metabolized or excreted is called the half-life.</w:t>
      </w:r>
    </w:p>
    <w:p w14:paraId="35C7D26B" w14:textId="34E22D75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  <w:bCs/>
        </w:rPr>
      </w:pPr>
      <w:r w:rsidRPr="00341BE9">
        <w:rPr>
          <w:rFonts w:asciiTheme="minorHAnsi" w:eastAsia="Times New Roman" w:hAnsiTheme="minorHAnsi" w:cstheme="minorHAnsi"/>
          <w:b/>
          <w:bCs/>
        </w:rPr>
        <w:t>Over the counter (OTC)</w:t>
      </w:r>
    </w:p>
    <w:p w14:paraId="73D1D400" w14:textId="0483224F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A drug that is sold retail without a prescription.</w:t>
      </w:r>
    </w:p>
    <w:p w14:paraId="2CC8986D" w14:textId="6FE54DD6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Pharmacodynamics</w:t>
      </w:r>
    </w:p>
    <w:p w14:paraId="53BEFA3C" w14:textId="2A9EE51F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study of how a drug affects the body, which includes time, intensity, and adverse effects.</w:t>
      </w:r>
    </w:p>
    <w:p w14:paraId="21EB7EA4" w14:textId="046531D8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Pharmacokinetics</w:t>
      </w:r>
    </w:p>
    <w:p w14:paraId="6092C1E9" w14:textId="3516B404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How the body processes a drug, which includes metabolism, absorption</w:t>
      </w:r>
      <w:r w:rsidR="00576DA7">
        <w:rPr>
          <w:rFonts w:asciiTheme="minorHAnsi" w:eastAsia="Times New Roman" w:hAnsiTheme="minorHAnsi" w:cstheme="minorHAnsi"/>
        </w:rPr>
        <w:t>,</w:t>
      </w:r>
      <w:r w:rsidRPr="00341BE9">
        <w:rPr>
          <w:rFonts w:asciiTheme="minorHAnsi" w:eastAsia="Times New Roman" w:hAnsiTheme="minorHAnsi" w:cstheme="minorHAnsi"/>
        </w:rPr>
        <w:t xml:space="preserve"> distribution, and elimination.</w:t>
      </w:r>
    </w:p>
    <w:p w14:paraId="7C2A558E" w14:textId="37F56A3C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Pharmacology</w:t>
      </w:r>
    </w:p>
    <w:p w14:paraId="7925F9FB" w14:textId="5FF95B24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The science of drug action, effect, and uses.</w:t>
      </w:r>
    </w:p>
    <w:p w14:paraId="497DBDE9" w14:textId="1ED3D436" w:rsidR="009C5FD4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41BE9">
        <w:rPr>
          <w:rFonts w:asciiTheme="minorHAnsi" w:eastAsia="Times New Roman" w:hAnsiTheme="minorHAnsi" w:cstheme="minorHAnsi"/>
          <w:b/>
        </w:rPr>
        <w:t>Pharmacy</w:t>
      </w:r>
    </w:p>
    <w:p w14:paraId="40F4196E" w14:textId="6330280F" w:rsidR="00FE1A69" w:rsidRPr="00341BE9" w:rsidRDefault="009C5FD4" w:rsidP="009C5FD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341BE9">
        <w:rPr>
          <w:rFonts w:asciiTheme="minorHAnsi" w:eastAsia="Times New Roman" w:hAnsiTheme="minorHAnsi" w:cstheme="minorHAnsi"/>
        </w:rPr>
        <w:t>An entity that sells, dispenses, and prepares medications.</w:t>
      </w:r>
    </w:p>
    <w:sectPr w:rsidR="00FE1A69" w:rsidRPr="00341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D4"/>
    <w:rsid w:val="00341BE9"/>
    <w:rsid w:val="00380671"/>
    <w:rsid w:val="00576DA7"/>
    <w:rsid w:val="006C05D3"/>
    <w:rsid w:val="00772341"/>
    <w:rsid w:val="00845E7F"/>
    <w:rsid w:val="009C5FD4"/>
    <w:rsid w:val="00A52139"/>
    <w:rsid w:val="00ED6C9B"/>
    <w:rsid w:val="00F054D8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EF7F"/>
  <w15:chartTrackingRefBased/>
  <w15:docId w15:val="{7479931A-DEC3-4D6F-B3FE-CD02E923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FD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7234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98C68-9DF8-422F-8C37-2EB9D426EE9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B3488659-FDAB-4E42-BDE7-32D98A7EB0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2115B6-CDEA-444F-AC23-B77689B9D0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abhijit.r</cp:lastModifiedBy>
  <cp:revision>5</cp:revision>
  <dcterms:created xsi:type="dcterms:W3CDTF">2026-09-09T19:19:00Z</dcterms:created>
  <dcterms:modified xsi:type="dcterms:W3CDTF">2026-10-01T14:28:00Z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