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E06E" w14:textId="44C45EBF" w:rsidR="005114CA" w:rsidRPr="00317EE8" w:rsidRDefault="0046162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Kahanov 2E Chapter 15 Quiz</w:t>
      </w:r>
      <w:r w:rsidR="00317EE8" w:rsidRPr="00317EE8">
        <w:rPr>
          <w:rFonts w:cstheme="minorHAnsi"/>
          <w:color w:val="000000"/>
          <w:sz w:val="22"/>
          <w:szCs w:val="22"/>
        </w:rPr>
        <w:t xml:space="preserve"> Answers</w:t>
      </w:r>
    </w:p>
    <w:p w14:paraId="61EFFC6B" w14:textId="77777777" w:rsidR="005114CA" w:rsidRPr="00317EE8" w:rsidRDefault="005114CA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28727B88" w:rsidR="00262312" w:rsidRPr="00317EE8" w:rsidRDefault="00262312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 xml:space="preserve">Title: Chapter </w:t>
      </w:r>
      <w:r w:rsidR="003F4C03" w:rsidRPr="00317EE8">
        <w:rPr>
          <w:rFonts w:cstheme="minorHAnsi"/>
          <w:color w:val="000000"/>
          <w:sz w:val="22"/>
          <w:szCs w:val="22"/>
        </w:rPr>
        <w:t>1</w:t>
      </w:r>
      <w:r w:rsidR="00695F70" w:rsidRPr="00317EE8">
        <w:rPr>
          <w:rFonts w:cstheme="minorHAnsi"/>
          <w:color w:val="000000"/>
          <w:sz w:val="22"/>
          <w:szCs w:val="22"/>
        </w:rPr>
        <w:t>5</w:t>
      </w:r>
      <w:r w:rsidRPr="00317EE8">
        <w:rPr>
          <w:rFonts w:cstheme="minorHAnsi"/>
          <w:color w:val="000000"/>
          <w:sz w:val="22"/>
          <w:szCs w:val="22"/>
        </w:rPr>
        <w:t xml:space="preserve"> Quiz</w:t>
      </w:r>
    </w:p>
    <w:p w14:paraId="66C7C6DA" w14:textId="2459469A" w:rsidR="008838CF" w:rsidRPr="00317EE8" w:rsidRDefault="008A7CAC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1.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="008838CF" w:rsidRPr="00317EE8">
        <w:rPr>
          <w:rFonts w:cstheme="minorHAnsi"/>
          <w:color w:val="000000"/>
          <w:sz w:val="22"/>
          <w:szCs w:val="22"/>
        </w:rPr>
        <w:t>The inflammatory process is consistent regardless of the type of soft tissue that is injured</w:t>
      </w:r>
      <w:r w:rsidR="00B26690" w:rsidRPr="00317EE8">
        <w:rPr>
          <w:rFonts w:cstheme="minorHAnsi"/>
          <w:color w:val="000000"/>
          <w:sz w:val="22"/>
          <w:szCs w:val="22"/>
        </w:rPr>
        <w:t>.</w:t>
      </w:r>
    </w:p>
    <w:p w14:paraId="19247669" w14:textId="73C11B4F" w:rsidR="008838CF" w:rsidRPr="00317EE8" w:rsidRDefault="00793241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*</w:t>
      </w:r>
      <w:r w:rsidR="00B26690" w:rsidRPr="00317EE8">
        <w:rPr>
          <w:rFonts w:cstheme="minorHAnsi"/>
          <w:color w:val="000000"/>
          <w:sz w:val="22"/>
          <w:szCs w:val="22"/>
        </w:rPr>
        <w:t>a. true</w:t>
      </w:r>
    </w:p>
    <w:p w14:paraId="46FF1E93" w14:textId="43DD2929" w:rsidR="00695F70" w:rsidRPr="00317EE8" w:rsidRDefault="00B26690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b. fal</w:t>
      </w:r>
      <w:r w:rsidR="008838CF" w:rsidRPr="00317EE8">
        <w:rPr>
          <w:rFonts w:cstheme="minorHAnsi"/>
          <w:color w:val="000000"/>
          <w:sz w:val="22"/>
          <w:szCs w:val="22"/>
        </w:rPr>
        <w:t>se</w:t>
      </w:r>
    </w:p>
    <w:p w14:paraId="502C5B13" w14:textId="50AEC9AF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44D19ED" w14:textId="77777777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Title: Chapter 15 Quiz</w:t>
      </w:r>
    </w:p>
    <w:p w14:paraId="5C7C19FC" w14:textId="2CCFD506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2.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Pr="00317EE8">
        <w:rPr>
          <w:rFonts w:cstheme="minorHAnsi"/>
          <w:color w:val="000000"/>
          <w:sz w:val="22"/>
          <w:szCs w:val="22"/>
        </w:rPr>
        <w:t>Treatments during the first 48 h</w:t>
      </w:r>
      <w:r w:rsidR="00687AB2">
        <w:rPr>
          <w:rFonts w:cstheme="minorHAnsi"/>
          <w:color w:val="000000"/>
          <w:sz w:val="22"/>
          <w:szCs w:val="22"/>
        </w:rPr>
        <w:t>ours</w:t>
      </w:r>
      <w:r w:rsidRPr="00317EE8">
        <w:rPr>
          <w:rFonts w:cstheme="minorHAnsi"/>
          <w:color w:val="000000"/>
          <w:sz w:val="22"/>
          <w:szCs w:val="22"/>
        </w:rPr>
        <w:t xml:space="preserve"> of an acute injury should focus on</w:t>
      </w:r>
      <w:r w:rsidR="00E00CE0">
        <w:rPr>
          <w:rFonts w:cstheme="minorHAnsi"/>
          <w:color w:val="000000"/>
          <w:sz w:val="22"/>
          <w:szCs w:val="22"/>
        </w:rPr>
        <w:t xml:space="preserve"> ___________.</w:t>
      </w:r>
    </w:p>
    <w:p w14:paraId="3ED4BD86" w14:textId="3C57F821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a. promoting tissue healing</w:t>
      </w:r>
    </w:p>
    <w:p w14:paraId="15D6EA80" w14:textId="5C3DC35E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*b. controlling pain and inflammation</w:t>
      </w:r>
    </w:p>
    <w:p w14:paraId="02A83A75" w14:textId="18A6A8DA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c. increasing range of motion</w:t>
      </w:r>
    </w:p>
    <w:p w14:paraId="4CA8805F" w14:textId="6B488279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d. slow progression of stretching, strengthening</w:t>
      </w:r>
      <w:r w:rsidR="00B26690" w:rsidRPr="00317EE8">
        <w:rPr>
          <w:rFonts w:cstheme="minorHAnsi"/>
          <w:color w:val="000000"/>
          <w:sz w:val="22"/>
          <w:szCs w:val="22"/>
        </w:rPr>
        <w:t>,</w:t>
      </w:r>
      <w:r w:rsidRPr="00317EE8">
        <w:rPr>
          <w:rFonts w:cstheme="minorHAnsi"/>
          <w:color w:val="000000"/>
          <w:sz w:val="22"/>
          <w:szCs w:val="22"/>
        </w:rPr>
        <w:t xml:space="preserve"> and proprioception</w:t>
      </w:r>
    </w:p>
    <w:p w14:paraId="7C66CD12" w14:textId="0ED63962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91C5306" w14:textId="77777777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Title: Chapter 15 Quiz</w:t>
      </w:r>
    </w:p>
    <w:p w14:paraId="4B64123C" w14:textId="5201E72B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3.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Pr="00317EE8">
        <w:rPr>
          <w:rFonts w:cstheme="minorHAnsi"/>
          <w:color w:val="000000"/>
          <w:sz w:val="22"/>
          <w:szCs w:val="22"/>
        </w:rPr>
        <w:t>Bone growth and remodeling occur in direct response to forces that are place</w:t>
      </w:r>
      <w:r w:rsidR="00E0671E" w:rsidRPr="00317EE8">
        <w:rPr>
          <w:rFonts w:cstheme="minorHAnsi"/>
          <w:color w:val="000000"/>
          <w:sz w:val="22"/>
          <w:szCs w:val="22"/>
        </w:rPr>
        <w:t>d</w:t>
      </w:r>
      <w:r w:rsidRPr="00317EE8">
        <w:rPr>
          <w:rFonts w:cstheme="minorHAnsi"/>
          <w:color w:val="000000"/>
          <w:sz w:val="22"/>
          <w:szCs w:val="22"/>
        </w:rPr>
        <w:t xml:space="preserve"> on the tissue.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What is the name of t</w:t>
      </w:r>
      <w:r w:rsidRPr="00317EE8">
        <w:rPr>
          <w:rFonts w:cstheme="minorHAnsi"/>
          <w:color w:val="000000"/>
          <w:sz w:val="22"/>
          <w:szCs w:val="22"/>
        </w:rPr>
        <w:t>his physiological effect</w:t>
      </w:r>
      <w:r w:rsidR="00E0671E" w:rsidRPr="00317EE8">
        <w:rPr>
          <w:rFonts w:cstheme="minorHAnsi"/>
          <w:color w:val="000000"/>
          <w:sz w:val="22"/>
          <w:szCs w:val="22"/>
        </w:rPr>
        <w:t>?</w:t>
      </w:r>
    </w:p>
    <w:p w14:paraId="562AF54B" w14:textId="08022230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a.</w:t>
      </w:r>
      <w:r w:rsidR="00AB364E" w:rsidRPr="00317EE8">
        <w:rPr>
          <w:rFonts w:cstheme="minorHAnsi"/>
          <w:color w:val="000000"/>
          <w:sz w:val="22"/>
          <w:szCs w:val="22"/>
        </w:rPr>
        <w:t xml:space="preserve"> stress-response law</w:t>
      </w:r>
    </w:p>
    <w:p w14:paraId="5EAF516E" w14:textId="057E1C89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b. bone stress response</w:t>
      </w:r>
    </w:p>
    <w:p w14:paraId="52195C4E" w14:textId="7C23A1F3" w:rsidR="008838CF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*</w:t>
      </w:r>
      <w:r w:rsidR="008838CF" w:rsidRPr="00317EE8">
        <w:rPr>
          <w:rFonts w:cstheme="minorHAnsi"/>
          <w:color w:val="000000"/>
          <w:sz w:val="22"/>
          <w:szCs w:val="22"/>
        </w:rPr>
        <w:t>c. Wolff’s law</w:t>
      </w:r>
    </w:p>
    <w:p w14:paraId="118E685B" w14:textId="54E65039" w:rsidR="008838CF" w:rsidRPr="00317EE8" w:rsidRDefault="008838C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 xml:space="preserve">d. </w:t>
      </w:r>
      <w:r w:rsidR="00AB364E" w:rsidRPr="00317EE8">
        <w:rPr>
          <w:rFonts w:cstheme="minorHAnsi"/>
          <w:color w:val="000000"/>
          <w:sz w:val="22"/>
          <w:szCs w:val="22"/>
        </w:rPr>
        <w:t>osteopenia</w:t>
      </w:r>
    </w:p>
    <w:p w14:paraId="2B49ADA0" w14:textId="44969A75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72D8AD0" w14:textId="77777777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Title: Chapter 15 Quiz</w:t>
      </w:r>
    </w:p>
    <w:p w14:paraId="60B05158" w14:textId="246F3106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4.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What is the name of t</w:t>
      </w:r>
      <w:r w:rsidRPr="00317EE8">
        <w:rPr>
          <w:rFonts w:cstheme="minorHAnsi"/>
          <w:color w:val="000000"/>
          <w:sz w:val="22"/>
          <w:szCs w:val="22"/>
        </w:rPr>
        <w:t>he area between the epiphysis and the diaphysis of a long bone</w:t>
      </w:r>
      <w:r w:rsidR="00E0671E" w:rsidRPr="00317EE8">
        <w:rPr>
          <w:rFonts w:cstheme="minorHAnsi"/>
          <w:color w:val="000000"/>
          <w:sz w:val="22"/>
          <w:szCs w:val="22"/>
        </w:rPr>
        <w:t>?</w:t>
      </w:r>
    </w:p>
    <w:p w14:paraId="3DDCFAE6" w14:textId="0D032730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*a. metaphysis</w:t>
      </w:r>
    </w:p>
    <w:p w14:paraId="4F9FBD1D" w14:textId="5AB4ECBC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b. trabecular bone</w:t>
      </w:r>
    </w:p>
    <w:p w14:paraId="69EAD83D" w14:textId="6462F7B4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c. cortical bone</w:t>
      </w:r>
    </w:p>
    <w:p w14:paraId="43C5B08C" w14:textId="2D642CF2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d. periosteum</w:t>
      </w:r>
    </w:p>
    <w:p w14:paraId="0AAB887E" w14:textId="29F9A030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B4FA793" w14:textId="02E8D2A3" w:rsidR="005E085A" w:rsidRPr="00317EE8" w:rsidRDefault="005E085A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Type: F</w:t>
      </w:r>
    </w:p>
    <w:p w14:paraId="41914286" w14:textId="1E9D1587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Title: Chapter 15 Quiz</w:t>
      </w:r>
    </w:p>
    <w:p w14:paraId="773B533F" w14:textId="77777777" w:rsid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5.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Pr="00317EE8">
        <w:rPr>
          <w:rFonts w:cstheme="minorHAnsi"/>
          <w:color w:val="000000"/>
          <w:sz w:val="22"/>
          <w:szCs w:val="22"/>
        </w:rPr>
        <w:t>_____________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Pr="00317EE8">
        <w:rPr>
          <w:rFonts w:cstheme="minorHAnsi"/>
          <w:color w:val="000000"/>
          <w:sz w:val="22"/>
          <w:szCs w:val="22"/>
        </w:rPr>
        <w:t>are responsible for bone reabsorption association with bone breakdown.</w:t>
      </w:r>
    </w:p>
    <w:p w14:paraId="26C99D48" w14:textId="39907DEA" w:rsidR="00AB364E" w:rsidRPr="00317EE8" w:rsidRDefault="005E085A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a.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="00AB364E" w:rsidRPr="00317EE8">
        <w:rPr>
          <w:rFonts w:cstheme="minorHAnsi"/>
          <w:color w:val="000000"/>
          <w:sz w:val="22"/>
          <w:szCs w:val="22"/>
        </w:rPr>
        <w:t>Osteoclasts</w:t>
      </w:r>
    </w:p>
    <w:p w14:paraId="182ED707" w14:textId="57FBEEF3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22B3BB7" w14:textId="77777777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Title: Chapter 15 Quiz</w:t>
      </w:r>
    </w:p>
    <w:p w14:paraId="770ABE16" w14:textId="30CAE02F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6.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Pr="00317EE8">
        <w:rPr>
          <w:rFonts w:cstheme="minorHAnsi"/>
          <w:color w:val="000000"/>
          <w:sz w:val="22"/>
          <w:szCs w:val="22"/>
        </w:rPr>
        <w:t>Which of the</w:t>
      </w:r>
      <w:r w:rsidR="00B26690" w:rsidRPr="00317EE8">
        <w:rPr>
          <w:rFonts w:cstheme="minorHAnsi"/>
          <w:color w:val="000000"/>
          <w:sz w:val="22"/>
          <w:szCs w:val="22"/>
        </w:rPr>
        <w:t>se</w:t>
      </w:r>
      <w:r w:rsidRPr="00317EE8">
        <w:rPr>
          <w:rFonts w:cstheme="minorHAnsi"/>
          <w:color w:val="000000"/>
          <w:sz w:val="22"/>
          <w:szCs w:val="22"/>
        </w:rPr>
        <w:t xml:space="preserve"> is an example of an apophyseal injury that may occur in an 8</w:t>
      </w:r>
      <w:r w:rsidR="008B6190">
        <w:rPr>
          <w:rFonts w:cstheme="minorHAnsi"/>
          <w:color w:val="000000"/>
          <w:sz w:val="22"/>
          <w:szCs w:val="22"/>
        </w:rPr>
        <w:t xml:space="preserve">to </w:t>
      </w:r>
      <w:r w:rsidRPr="00317EE8">
        <w:rPr>
          <w:rFonts w:cstheme="minorHAnsi"/>
          <w:color w:val="000000"/>
          <w:sz w:val="22"/>
          <w:szCs w:val="22"/>
        </w:rPr>
        <w:t>15</w:t>
      </w:r>
      <w:r w:rsidR="00B26690" w:rsidRPr="00317EE8">
        <w:rPr>
          <w:rFonts w:cstheme="minorHAnsi"/>
          <w:color w:val="000000"/>
          <w:sz w:val="22"/>
          <w:szCs w:val="22"/>
        </w:rPr>
        <w:t>-</w:t>
      </w:r>
      <w:r w:rsidRPr="00317EE8">
        <w:rPr>
          <w:rFonts w:cstheme="minorHAnsi"/>
          <w:color w:val="000000"/>
          <w:sz w:val="22"/>
          <w:szCs w:val="22"/>
        </w:rPr>
        <w:t>year</w:t>
      </w:r>
      <w:r w:rsidR="00B26690" w:rsidRPr="00317EE8">
        <w:rPr>
          <w:rFonts w:cstheme="minorHAnsi"/>
          <w:color w:val="000000"/>
          <w:sz w:val="22"/>
          <w:szCs w:val="22"/>
        </w:rPr>
        <w:t>-</w:t>
      </w:r>
      <w:r w:rsidRPr="00317EE8">
        <w:rPr>
          <w:rFonts w:cstheme="minorHAnsi"/>
          <w:color w:val="000000"/>
          <w:sz w:val="22"/>
          <w:szCs w:val="22"/>
        </w:rPr>
        <w:t>old patient?</w:t>
      </w:r>
    </w:p>
    <w:p w14:paraId="190B52DB" w14:textId="721AF3F5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a. osteochondrosis</w:t>
      </w:r>
    </w:p>
    <w:p w14:paraId="75E61E48" w14:textId="73E37BF1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b. Salter-Harris type IV</w:t>
      </w:r>
    </w:p>
    <w:p w14:paraId="7916C269" w14:textId="60C15416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c. periostitis</w:t>
      </w:r>
    </w:p>
    <w:p w14:paraId="73C3B37E" w14:textId="2C4B38E2" w:rsidR="00AB364E" w:rsidRPr="00317EE8" w:rsidRDefault="001E5E45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*</w:t>
      </w:r>
      <w:r w:rsidR="00AB364E" w:rsidRPr="00317EE8">
        <w:rPr>
          <w:rFonts w:cstheme="minorHAnsi"/>
          <w:color w:val="000000"/>
          <w:sz w:val="22"/>
          <w:szCs w:val="22"/>
        </w:rPr>
        <w:t>d. Sever’s disease</w:t>
      </w:r>
    </w:p>
    <w:p w14:paraId="43D6488A" w14:textId="3C799D8D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AFFC4CC" w14:textId="50D43E51" w:rsidR="005E085A" w:rsidRPr="00317EE8" w:rsidRDefault="005E085A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Type: E</w:t>
      </w:r>
    </w:p>
    <w:p w14:paraId="2C282AA1" w14:textId="1B8A7D90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Title: Chapter 15 Quiz</w:t>
      </w:r>
    </w:p>
    <w:p w14:paraId="03088A0A" w14:textId="20DB8298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7.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Pr="00317EE8">
        <w:rPr>
          <w:rFonts w:cstheme="minorHAnsi"/>
          <w:color w:val="000000"/>
          <w:sz w:val="22"/>
          <w:szCs w:val="22"/>
        </w:rPr>
        <w:t>List three obstructions to bone healing</w:t>
      </w:r>
      <w:r w:rsidR="00B26690" w:rsidRPr="00317EE8">
        <w:rPr>
          <w:rFonts w:cstheme="minorHAnsi"/>
          <w:color w:val="000000"/>
          <w:sz w:val="22"/>
          <w:szCs w:val="22"/>
        </w:rPr>
        <w:t>.</w:t>
      </w:r>
    </w:p>
    <w:p w14:paraId="152A771A" w14:textId="4A034171" w:rsidR="00AB364E" w:rsidRPr="00317EE8" w:rsidRDefault="005E085A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 xml:space="preserve">a. </w:t>
      </w:r>
      <w:r w:rsidR="00B26690" w:rsidRPr="00317EE8">
        <w:rPr>
          <w:rFonts w:cstheme="minorHAnsi"/>
          <w:color w:val="000000"/>
          <w:sz w:val="22"/>
          <w:szCs w:val="22"/>
        </w:rPr>
        <w:t>p</w:t>
      </w:r>
      <w:r w:rsidR="00AB364E" w:rsidRPr="00317EE8">
        <w:rPr>
          <w:rFonts w:cstheme="minorHAnsi"/>
          <w:color w:val="000000"/>
          <w:sz w:val="22"/>
          <w:szCs w:val="22"/>
        </w:rPr>
        <w:t>oor blood supply, poor nutrition, infection, age, malalignment of fracture site</w:t>
      </w:r>
    </w:p>
    <w:p w14:paraId="0FEBED94" w14:textId="69060E3F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2F83E5D" w14:textId="77777777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Title: Chapter 15 Quiz</w:t>
      </w:r>
    </w:p>
    <w:p w14:paraId="285D6BAB" w14:textId="79F25D7F" w:rsidR="00AB364E" w:rsidRPr="00317EE8" w:rsidRDefault="00AB364E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8.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Wh</w:t>
      </w:r>
      <w:r w:rsidR="001E5E45" w:rsidRPr="00317EE8">
        <w:rPr>
          <w:rFonts w:cstheme="minorHAnsi"/>
          <w:color w:val="000000"/>
          <w:sz w:val="22"/>
          <w:szCs w:val="22"/>
        </w:rPr>
        <w:t>ich of the</w:t>
      </w:r>
      <w:r w:rsidR="00B26690" w:rsidRPr="00317EE8">
        <w:rPr>
          <w:rFonts w:cstheme="minorHAnsi"/>
          <w:color w:val="000000"/>
          <w:sz w:val="22"/>
          <w:szCs w:val="22"/>
        </w:rPr>
        <w:t>se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="00825148" w:rsidRPr="00317EE8">
        <w:rPr>
          <w:rFonts w:cstheme="minorHAnsi"/>
          <w:color w:val="000000"/>
          <w:sz w:val="22"/>
          <w:szCs w:val="22"/>
        </w:rPr>
        <w:t>are myelinated by Schwann cells to allow for more rapid transmission of impulses</w:t>
      </w:r>
      <w:r w:rsidR="00E0671E" w:rsidRPr="00317EE8">
        <w:rPr>
          <w:rFonts w:cstheme="minorHAnsi"/>
          <w:color w:val="000000"/>
          <w:sz w:val="22"/>
          <w:szCs w:val="22"/>
        </w:rPr>
        <w:t>?</w:t>
      </w:r>
    </w:p>
    <w:p w14:paraId="0F23C5EE" w14:textId="6D95DE27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a. dendrites</w:t>
      </w:r>
    </w:p>
    <w:p w14:paraId="29786C8A" w14:textId="76D9522F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b. axonal terminals</w:t>
      </w:r>
    </w:p>
    <w:p w14:paraId="0A32DC06" w14:textId="113E24CC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c. fascicles</w:t>
      </w:r>
    </w:p>
    <w:p w14:paraId="69F36B7B" w14:textId="1037C69E" w:rsidR="00825148" w:rsidRPr="00317EE8" w:rsidRDefault="00CD102F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*</w:t>
      </w:r>
      <w:r w:rsidR="00825148" w:rsidRPr="00317EE8">
        <w:rPr>
          <w:rFonts w:cstheme="minorHAnsi"/>
          <w:color w:val="000000"/>
          <w:sz w:val="22"/>
          <w:szCs w:val="22"/>
        </w:rPr>
        <w:t>d. axons</w:t>
      </w:r>
    </w:p>
    <w:p w14:paraId="13237001" w14:textId="518C89D7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95981AF" w14:textId="77777777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Title: Chapter 15 Quiz</w:t>
      </w:r>
    </w:p>
    <w:p w14:paraId="1790CEC8" w14:textId="7090815C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9.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Pr="00317EE8">
        <w:rPr>
          <w:rFonts w:cstheme="minorHAnsi"/>
          <w:color w:val="000000"/>
          <w:sz w:val="22"/>
          <w:szCs w:val="22"/>
        </w:rPr>
        <w:t>When nerve conduction is physiologically blocked within the affected axon, no conduction occurs across the injured area, but all connective tissue coverings of the nerve are intact</w:t>
      </w:r>
      <w:r w:rsidR="00B26690" w:rsidRPr="00317EE8">
        <w:rPr>
          <w:rFonts w:cstheme="minorHAnsi"/>
          <w:color w:val="000000"/>
          <w:sz w:val="22"/>
          <w:szCs w:val="22"/>
        </w:rPr>
        <w:t>,</w:t>
      </w:r>
      <w:r w:rsidRPr="00317EE8">
        <w:rPr>
          <w:rFonts w:cstheme="minorHAnsi"/>
          <w:color w:val="000000"/>
          <w:sz w:val="22"/>
          <w:szCs w:val="22"/>
        </w:rPr>
        <w:t xml:space="preserve"> and conduction proximal to and distal to the injured area is intact</w:t>
      </w:r>
      <w:r w:rsidR="00E0671E" w:rsidRPr="00317EE8">
        <w:rPr>
          <w:rFonts w:cstheme="minorHAnsi"/>
          <w:color w:val="000000"/>
          <w:sz w:val="22"/>
          <w:szCs w:val="22"/>
        </w:rPr>
        <w:t>. What</w:t>
      </w:r>
      <w:r w:rsidRPr="00317EE8">
        <w:rPr>
          <w:rFonts w:cstheme="minorHAnsi"/>
          <w:color w:val="000000"/>
          <w:sz w:val="22"/>
          <w:szCs w:val="22"/>
        </w:rPr>
        <w:t xml:space="preserve"> is 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this </w:t>
      </w:r>
      <w:r w:rsidRPr="00317EE8">
        <w:rPr>
          <w:rFonts w:cstheme="minorHAnsi"/>
          <w:color w:val="000000"/>
          <w:sz w:val="22"/>
          <w:szCs w:val="22"/>
        </w:rPr>
        <w:t>called</w:t>
      </w:r>
      <w:r w:rsidR="00E0671E" w:rsidRPr="00317EE8">
        <w:rPr>
          <w:rFonts w:cstheme="minorHAnsi"/>
          <w:color w:val="000000"/>
          <w:sz w:val="22"/>
          <w:szCs w:val="22"/>
        </w:rPr>
        <w:t>?</w:t>
      </w:r>
    </w:p>
    <w:p w14:paraId="32BB401B" w14:textId="43E52687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a. axonotmesis</w:t>
      </w:r>
    </w:p>
    <w:p w14:paraId="4903D099" w14:textId="70E3F057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b. neurotmesis</w:t>
      </w:r>
    </w:p>
    <w:p w14:paraId="0B4A94DA" w14:textId="71F94134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*c. neuropraxia</w:t>
      </w:r>
    </w:p>
    <w:p w14:paraId="14A1B961" w14:textId="2D815993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d.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Pr="00317EE8">
        <w:rPr>
          <w:rFonts w:cstheme="minorHAnsi"/>
          <w:color w:val="000000"/>
          <w:sz w:val="22"/>
          <w:szCs w:val="22"/>
        </w:rPr>
        <w:t>Wallerian degeneration</w:t>
      </w:r>
    </w:p>
    <w:p w14:paraId="76AF7DE6" w14:textId="4C05E6CA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E96DADB" w14:textId="77777777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Title: Chapter 15 Quiz</w:t>
      </w:r>
    </w:p>
    <w:p w14:paraId="095AE1D8" w14:textId="3C81A137" w:rsidR="00825148" w:rsidRPr="00317EE8" w:rsidRDefault="00825148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10.</w:t>
      </w:r>
      <w:r w:rsidR="00E0671E" w:rsidRPr="00317EE8">
        <w:rPr>
          <w:rFonts w:cstheme="minorHAnsi"/>
          <w:color w:val="000000"/>
          <w:sz w:val="22"/>
          <w:szCs w:val="22"/>
        </w:rPr>
        <w:t xml:space="preserve"> </w:t>
      </w:r>
      <w:r w:rsidR="00CD102F" w:rsidRPr="00317EE8">
        <w:rPr>
          <w:rFonts w:cstheme="minorHAnsi"/>
          <w:color w:val="000000"/>
          <w:sz w:val="22"/>
          <w:szCs w:val="22"/>
        </w:rPr>
        <w:t xml:space="preserve">Sensory nerves are more resilient and have better recover rates than motor nerves and will </w:t>
      </w:r>
      <w:r w:rsidR="00B26690" w:rsidRPr="00317EE8">
        <w:rPr>
          <w:rFonts w:cstheme="minorHAnsi"/>
          <w:color w:val="000000"/>
          <w:sz w:val="22"/>
          <w:szCs w:val="22"/>
        </w:rPr>
        <w:t>regenerate at a rate of approximately 1 mm per day beginning about 4 weeks after injury occurs.</w:t>
      </w:r>
    </w:p>
    <w:p w14:paraId="3488E35E" w14:textId="67711322" w:rsidR="00CD102F" w:rsidRPr="00317EE8" w:rsidRDefault="00B26690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*a. true</w:t>
      </w:r>
    </w:p>
    <w:p w14:paraId="489B8509" w14:textId="7BF7AB96" w:rsidR="00CD102F" w:rsidRPr="00317EE8" w:rsidRDefault="00B26690" w:rsidP="00F955F2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17EE8">
        <w:rPr>
          <w:rFonts w:cstheme="minorHAnsi"/>
          <w:color w:val="000000"/>
          <w:sz w:val="22"/>
          <w:szCs w:val="22"/>
        </w:rPr>
        <w:t>b. fa</w:t>
      </w:r>
      <w:r w:rsidR="00CD102F" w:rsidRPr="00317EE8">
        <w:rPr>
          <w:rFonts w:cstheme="minorHAnsi"/>
          <w:color w:val="000000"/>
          <w:sz w:val="22"/>
          <w:szCs w:val="22"/>
        </w:rPr>
        <w:t>lse</w:t>
      </w:r>
    </w:p>
    <w:sectPr w:rsidR="00CD102F" w:rsidRPr="00317EE8" w:rsidSect="00F955F2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611"/>
    <w:rsid w:val="00003BE1"/>
    <w:rsid w:val="000065DE"/>
    <w:rsid w:val="0003515E"/>
    <w:rsid w:val="00087BCB"/>
    <w:rsid w:val="000924AF"/>
    <w:rsid w:val="000A76BF"/>
    <w:rsid w:val="000B345D"/>
    <w:rsid w:val="000C4217"/>
    <w:rsid w:val="000C595E"/>
    <w:rsid w:val="000D0893"/>
    <w:rsid w:val="001030CB"/>
    <w:rsid w:val="00146DE7"/>
    <w:rsid w:val="00154C45"/>
    <w:rsid w:val="00181E9D"/>
    <w:rsid w:val="00193E91"/>
    <w:rsid w:val="001B089F"/>
    <w:rsid w:val="001C5695"/>
    <w:rsid w:val="001E489A"/>
    <w:rsid w:val="001E5E45"/>
    <w:rsid w:val="00202807"/>
    <w:rsid w:val="002179BD"/>
    <w:rsid w:val="00233305"/>
    <w:rsid w:val="002357E2"/>
    <w:rsid w:val="00261B91"/>
    <w:rsid w:val="00262312"/>
    <w:rsid w:val="00282DA8"/>
    <w:rsid w:val="002B5817"/>
    <w:rsid w:val="002F0288"/>
    <w:rsid w:val="00312700"/>
    <w:rsid w:val="00317EE8"/>
    <w:rsid w:val="003523F6"/>
    <w:rsid w:val="0035433E"/>
    <w:rsid w:val="003610CA"/>
    <w:rsid w:val="00390342"/>
    <w:rsid w:val="00395C0D"/>
    <w:rsid w:val="003B7864"/>
    <w:rsid w:val="003C1D0E"/>
    <w:rsid w:val="003C1E36"/>
    <w:rsid w:val="003D2E68"/>
    <w:rsid w:val="003E6315"/>
    <w:rsid w:val="003E7837"/>
    <w:rsid w:val="003F4C03"/>
    <w:rsid w:val="0041614C"/>
    <w:rsid w:val="0042048C"/>
    <w:rsid w:val="004336FA"/>
    <w:rsid w:val="00440695"/>
    <w:rsid w:val="004422D9"/>
    <w:rsid w:val="004530B1"/>
    <w:rsid w:val="00461628"/>
    <w:rsid w:val="00484665"/>
    <w:rsid w:val="00495FDC"/>
    <w:rsid w:val="004A275A"/>
    <w:rsid w:val="004C5C4A"/>
    <w:rsid w:val="004C7611"/>
    <w:rsid w:val="004D1B4A"/>
    <w:rsid w:val="004F5E2A"/>
    <w:rsid w:val="00502759"/>
    <w:rsid w:val="00510375"/>
    <w:rsid w:val="005114CA"/>
    <w:rsid w:val="005247E8"/>
    <w:rsid w:val="00532DEA"/>
    <w:rsid w:val="00534E59"/>
    <w:rsid w:val="00554711"/>
    <w:rsid w:val="005677A3"/>
    <w:rsid w:val="0059376D"/>
    <w:rsid w:val="00597531"/>
    <w:rsid w:val="005E085A"/>
    <w:rsid w:val="00624933"/>
    <w:rsid w:val="00627702"/>
    <w:rsid w:val="00627E4C"/>
    <w:rsid w:val="00634EB1"/>
    <w:rsid w:val="0064228F"/>
    <w:rsid w:val="0066707D"/>
    <w:rsid w:val="00687AB2"/>
    <w:rsid w:val="00695F70"/>
    <w:rsid w:val="006A7F78"/>
    <w:rsid w:val="006B608A"/>
    <w:rsid w:val="006C1D77"/>
    <w:rsid w:val="006C6779"/>
    <w:rsid w:val="006F1D20"/>
    <w:rsid w:val="00701DF1"/>
    <w:rsid w:val="00705D05"/>
    <w:rsid w:val="00723E12"/>
    <w:rsid w:val="007518A2"/>
    <w:rsid w:val="00792FE7"/>
    <w:rsid w:val="00793241"/>
    <w:rsid w:val="007F2317"/>
    <w:rsid w:val="00803856"/>
    <w:rsid w:val="00817CF5"/>
    <w:rsid w:val="008245F0"/>
    <w:rsid w:val="00825148"/>
    <w:rsid w:val="00841C6E"/>
    <w:rsid w:val="00841F35"/>
    <w:rsid w:val="00882D2A"/>
    <w:rsid w:val="008838CF"/>
    <w:rsid w:val="008920C9"/>
    <w:rsid w:val="008A4FF1"/>
    <w:rsid w:val="008A7CAC"/>
    <w:rsid w:val="008B6190"/>
    <w:rsid w:val="008D47BD"/>
    <w:rsid w:val="008F0DD1"/>
    <w:rsid w:val="009167EB"/>
    <w:rsid w:val="00921B23"/>
    <w:rsid w:val="00926685"/>
    <w:rsid w:val="00934073"/>
    <w:rsid w:val="00955176"/>
    <w:rsid w:val="009970C8"/>
    <w:rsid w:val="009C4966"/>
    <w:rsid w:val="009D64A2"/>
    <w:rsid w:val="009E4180"/>
    <w:rsid w:val="009F404A"/>
    <w:rsid w:val="00A35E5E"/>
    <w:rsid w:val="00A43A8C"/>
    <w:rsid w:val="00A653B1"/>
    <w:rsid w:val="00A86050"/>
    <w:rsid w:val="00AB364E"/>
    <w:rsid w:val="00AC68D1"/>
    <w:rsid w:val="00B26690"/>
    <w:rsid w:val="00B30523"/>
    <w:rsid w:val="00B3294A"/>
    <w:rsid w:val="00B50740"/>
    <w:rsid w:val="00B54852"/>
    <w:rsid w:val="00B6513A"/>
    <w:rsid w:val="00B75402"/>
    <w:rsid w:val="00B94C6F"/>
    <w:rsid w:val="00C22671"/>
    <w:rsid w:val="00C578A5"/>
    <w:rsid w:val="00C62DE1"/>
    <w:rsid w:val="00C6695F"/>
    <w:rsid w:val="00CC54AB"/>
    <w:rsid w:val="00CC5B69"/>
    <w:rsid w:val="00CD0076"/>
    <w:rsid w:val="00CD102F"/>
    <w:rsid w:val="00D30628"/>
    <w:rsid w:val="00D3516A"/>
    <w:rsid w:val="00D35EC6"/>
    <w:rsid w:val="00D413B2"/>
    <w:rsid w:val="00D521F4"/>
    <w:rsid w:val="00D564CF"/>
    <w:rsid w:val="00D77416"/>
    <w:rsid w:val="00D84AD2"/>
    <w:rsid w:val="00D95605"/>
    <w:rsid w:val="00DA732F"/>
    <w:rsid w:val="00DC4806"/>
    <w:rsid w:val="00DD2D4C"/>
    <w:rsid w:val="00E00CE0"/>
    <w:rsid w:val="00E0671E"/>
    <w:rsid w:val="00E23DFB"/>
    <w:rsid w:val="00E6043D"/>
    <w:rsid w:val="00E722B2"/>
    <w:rsid w:val="00E83F99"/>
    <w:rsid w:val="00E90785"/>
    <w:rsid w:val="00EA077C"/>
    <w:rsid w:val="00EA40FF"/>
    <w:rsid w:val="00EB541B"/>
    <w:rsid w:val="00EB7D67"/>
    <w:rsid w:val="00EC40AA"/>
    <w:rsid w:val="00EC7955"/>
    <w:rsid w:val="00EE552D"/>
    <w:rsid w:val="00EF68EA"/>
    <w:rsid w:val="00F01FA6"/>
    <w:rsid w:val="00F1799A"/>
    <w:rsid w:val="00F50015"/>
    <w:rsid w:val="00F80D0A"/>
    <w:rsid w:val="00F93DAE"/>
    <w:rsid w:val="00F955F2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AA2AF621-250E-4159-AB7D-41EF88FF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05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050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0671E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597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CA8A5-A728-48B9-8B86-FC6714CD214C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76A7F328-C057-488B-A71D-63F78714DF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463338-AB48-4F0F-923E-9BB365BE8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162FAA-F1EE-4BAC-A0E1-9AEA56637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Micki Cuppett</dc:creator>
  <cp:lastModifiedBy>CE1</cp:lastModifiedBy>
  <cp:revision>8</cp:revision>
  <dcterms:created xsi:type="dcterms:W3CDTF">2026-09-17T12:46:00Z</dcterms:created>
  <dcterms:modified xsi:type="dcterms:W3CDTF">2026-10-11T14:39:00Z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