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9D0E" w14:textId="58CAB84F" w:rsidR="00415918" w:rsidRPr="009D07F5" w:rsidRDefault="00821E1B" w:rsidP="00DD6272">
      <w:pPr>
        <w:pStyle w:val="Heading1"/>
        <w:spacing w:after="0" w:line="480" w:lineRule="auto"/>
        <w:rPr>
          <w:rFonts w:ascii="Times New Roman" w:hAnsi="Times New Roman" w:cs="Times New Roman"/>
          <w:color w:val="000000"/>
          <w:sz w:val="24"/>
          <w:szCs w:val="24"/>
        </w:rPr>
      </w:pPr>
      <w:r w:rsidRPr="009D07F5">
        <w:rPr>
          <w:rFonts w:ascii="Aptos" w:hAnsi="Aptos" w:cs="Aptos" w:eastAsia="Aptos"/>
          <w:color w:val="000000"/>
          <w:sz w:val="40"/>
          <w:szCs w:val="40"/>
        </w:rPr>
        <w:t>Suggested Answers for Select Activities</w:t>
      </w:r>
    </w:p>
    <w:p w14:paraId="72357CE2" w14:textId="4B7F1C1B" w:rsidR="003B6BE1" w:rsidRPr="009D07F5" w:rsidRDefault="006657E2" w:rsidP="004532CE">
      <w:pPr>
        <w:spacing w:after="0" w:line="480" w:lineRule="auto"/>
        <w:rPr>
          <w:rFonts w:ascii="Times New Roman" w:hAnsi="Times New Roman" w:cs="Times New Roman"/>
          <w:color w:val="000000"/>
          <w:sz w:val="24"/>
          <w:szCs w:val="24"/>
        </w:rPr>
      </w:pPr>
      <w:r w:rsidRPr="009D07F5">
        <w:rPr>
          <w:rFonts w:ascii="Aptos" w:hAnsi="Aptos" w:cs="Aptos" w:eastAsia="Aptos"/>
          <w:color w:val="000000"/>
          <w:sz w:val="24"/>
          <w:szCs w:val="24"/>
        </w:rPr>
        <w:t/>
      </w:r>
      <w:proofErr w:type="spellStart"/>
      <w:r w:rsidRPr="009D07F5">
        <w:rPr>
          <w:rFonts w:ascii="Aptos" w:hAnsi="Aptos" w:cs="Aptos" w:eastAsia="Aptos"/>
          <w:color w:val="000000"/>
          <w:sz w:val="24"/>
          <w:szCs w:val="24"/>
        </w:rPr>
        <w:t>Presimulation</w:t>
      </w:r>
      <w:proofErr w:type="spellEnd"/>
      <w:r w:rsidRPr="009D07F5">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5B48BF">
        <w:rPr>
          <w:rFonts w:ascii="Aptos" w:hAnsi="Aptos" w:cs="Aptos" w:eastAsia="Aptos"/>
          <w:color w:val="000000"/>
          <w:sz w:val="24"/>
          <w:szCs w:val="24"/>
        </w:rPr>
        <w:t>2</w:t>
      </w:r>
      <w:r>
        <w:rPr>
          <w:rFonts w:ascii="Aptos" w:hAnsi="Aptos" w:cs="Aptos" w:eastAsia="Aptos"/>
          <w:color w:val="000000"/>
          <w:sz w:val="24"/>
          <w:szCs w:val="24"/>
        </w:rPr>
        <w:t>: Annotation</w:t>
      </w:r>
    </w:p>
    <w:p w14:paraId="6FE97928" w14:textId="6D3D2377" w:rsidR="00B82DA8" w:rsidRPr="009D07F5" w:rsidRDefault="002B2B3D" w:rsidP="004532CE">
      <w:pPr>
        <w:spacing w:after="0" w:line="480" w:lineRule="auto"/>
        <w:rPr>
          <w:rFonts w:ascii="Times New Roman" w:hAnsi="Times New Roman" w:cs="Times New Roman"/>
          <w:color w:val="000000"/>
          <w:sz w:val="24"/>
          <w:szCs w:val="24"/>
        </w:rPr>
      </w:pPr>
      <w:r w:rsidRPr="009D07F5">
        <w:rPr>
          <w:rFonts w:ascii="Aptos" w:hAnsi="Aptos" w:cs="Aptos" w:eastAsia="Aptos"/>
          <w:color w:val="000000"/>
          <w:sz w:val="24"/>
          <w:szCs w:val="24"/>
        </w:rPr>
        <w:t xml:space="preserve">Students are </w:t>
      </w:r>
      <w:proofErr w:type="gramStart"/>
      <w:r w:rsidRPr="009D07F5">
        <w:rPr>
          <w:rFonts w:ascii="Aptos" w:hAnsi="Aptos" w:cs="Aptos" w:eastAsia="Aptos"/>
          <w:color w:val="000000"/>
          <w:sz w:val="24"/>
          <w:szCs w:val="24"/>
        </w:rPr>
        <w:t>provided</w:t>
      </w:r>
      <w:proofErr w:type="gramEnd"/>
      <w:r w:rsidRPr="009D07F5">
        <w:rPr>
          <w:rFonts w:ascii="Aptos" w:hAnsi="Aptos" w:cs="Aptos" w:eastAsia="Aptos"/>
          <w:color w:val="000000"/>
          <w:sz w:val="24"/>
          <w:szCs w:val="24"/>
        </w:rPr>
        <w:t xml:space="preserve"> a guide for this</w:t>
      </w:r>
      <w:r w:rsidR="00F72CDE">
        <w:rPr>
          <w:rFonts w:ascii="Aptos" w:hAnsi="Aptos" w:cs="Aptos" w:eastAsia="Aptos"/>
          <w:color w:val="000000"/>
          <w:sz w:val="24"/>
          <w:szCs w:val="24"/>
        </w:rPr>
        <w:t>,</w:t>
      </w:r>
      <w:r w:rsidRPr="009D07F5">
        <w:rPr>
          <w:rFonts w:ascii="Aptos" w:hAnsi="Aptos" w:cs="Aptos" w:eastAsia="Aptos"/>
          <w:color w:val="000000"/>
          <w:sz w:val="24"/>
          <w:szCs w:val="24"/>
        </w:rPr>
        <w:t xml:space="preserve"> but there are no specific answers.</w:t>
      </w:r>
    </w:p>
    <w:p w14:paraId="1AFAA06E" w14:textId="53E32559" w:rsidR="003B6BE1" w:rsidRDefault="006657E2" w:rsidP="004532CE">
      <w:pPr>
        <w:spacing w:after="0" w:line="480" w:lineRule="auto"/>
        <w:rPr>
          <w:rFonts w:ascii="Times New Roman" w:hAnsi="Times New Roman" w:cs="Times New Roman"/>
          <w:color w:val="000000"/>
          <w:sz w:val="24"/>
          <w:szCs w:val="24"/>
        </w:rPr>
      </w:pPr>
      <w:r w:rsidRPr="009D07F5">
        <w:rPr>
          <w:rFonts w:ascii="Aptos" w:hAnsi="Aptos" w:cs="Aptos" w:eastAsia="Aptos"/>
          <w:color w:val="000000"/>
          <w:sz w:val="24"/>
          <w:szCs w:val="24"/>
        </w:rPr>
        <w:t/>
      </w:r>
      <w:proofErr w:type="spellStart"/>
      <w:r w:rsidRPr="009D07F5">
        <w:rPr>
          <w:rFonts w:ascii="Aptos" w:hAnsi="Aptos" w:cs="Aptos" w:eastAsia="Aptos"/>
          <w:color w:val="000000"/>
          <w:sz w:val="24"/>
          <w:szCs w:val="24"/>
        </w:rPr>
        <w:t>Presimulation</w:t>
      </w:r>
      <w:proofErr w:type="spellEnd"/>
      <w:r w:rsidRPr="009D07F5">
        <w:rPr>
          <w:rFonts w:ascii="Aptos" w:hAnsi="Aptos" w:cs="Aptos" w:eastAsia="Aptos"/>
          <w:color w:val="000000"/>
          <w:sz w:val="24"/>
          <w:szCs w:val="24"/>
        </w:rPr>
        <w:t xml:space="preserve"> Activity</w:t>
      </w:r>
      <w:r>
        <w:rPr>
          <w:rFonts w:ascii="Aptos" w:hAnsi="Aptos" w:cs="Aptos" w:eastAsia="Aptos"/>
          <w:color w:val="000000"/>
          <w:sz w:val="24"/>
          <w:szCs w:val="24"/>
        </w:rPr>
        <w:t xml:space="preserve"> </w:t>
      </w:r>
      <w:r w:rsidRPr="005B48BF">
        <w:rPr>
          <w:rFonts w:ascii="Aptos" w:hAnsi="Aptos" w:cs="Aptos" w:eastAsia="Aptos"/>
          <w:color w:val="000000"/>
          <w:sz w:val="24"/>
          <w:szCs w:val="24"/>
        </w:rPr>
        <w:t>3</w:t>
      </w:r>
      <w:r>
        <w:rPr>
          <w:rFonts w:ascii="Aptos" w:hAnsi="Aptos" w:cs="Aptos" w:eastAsia="Aptos"/>
          <w:color w:val="000000"/>
          <w:sz w:val="24"/>
          <w:szCs w:val="24"/>
        </w:rPr>
        <w:t xml:space="preserve">: </w:t>
      </w:r>
      <w:r w:rsidR="003B03EA">
        <w:rPr>
          <w:rFonts w:ascii="Aptos" w:hAnsi="Aptos" w:cs="Aptos" w:eastAsia="Aptos"/>
          <w:color w:val="000000"/>
          <w:sz w:val="24"/>
          <w:szCs w:val="24"/>
        </w:rPr>
        <w:t xml:space="preserve">Palpation and </w:t>
      </w:r>
      <w:r>
        <w:rPr>
          <w:rFonts w:ascii="Aptos" w:hAnsi="Aptos" w:cs="Aptos" w:eastAsia="Aptos"/>
          <w:color w:val="000000"/>
          <w:sz w:val="24"/>
          <w:szCs w:val="24"/>
        </w:rPr>
        <w:t>Anatomy</w:t>
      </w:r>
    </w:p>
    <w:tbl>
      <w:tblPr>
        <w:tblStyle w:val="TableGrid"/>
        <w:tblW w:w="5000" w:type="pct"/>
        <w:tblLayout w:type="fixed"/>
        <w:tblCellMar>
          <w:left w:w="58" w:type="dxa"/>
          <w:right w:w="58" w:type="dxa"/>
        </w:tblCellMar>
        <w:tblLook w:val="04A0" w:firstRow="1" w:lastRow="0" w:firstColumn="1" w:lastColumn="0" w:noHBand="0" w:noVBand="1"/>
      </w:tblPr>
      <w:tblGrid>
        <w:gridCol w:w="2038"/>
        <w:gridCol w:w="1859"/>
        <w:gridCol w:w="1860"/>
        <w:gridCol w:w="1859"/>
        <w:gridCol w:w="1860"/>
      </w:tblGrid>
      <w:tr w:rsidR="00DD6272" w:rsidRPr="004D4606" w14:paraId="2A6C25DE" w14:textId="77777777" w:rsidTr="00D943B8">
        <w:trPr>
          <w:trHeight w:val="432"/>
        </w:trPr>
        <w:tc>
          <w:tcPr>
            <w:tcW w:w="2038" w:type="dxa"/>
            <w:shd w:val="clear" w:color="auto" w:fill="A73023"/>
          </w:tcPr>
          <w:p w14:paraId="0493194F"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Aptos" w:hAnsi="Aptos" w:cs="Aptos" w:eastAsia="Aptos"/>
                <w:b/>
                <w:bCs/>
                <w:color w:val="FFFFFF" w:themeColor="background1"/>
                <w:sz w:val="20"/>
                <w:szCs w:val="20"/>
              </w:rPr>
              <w:t>MUSCLE OR LIGAMENT</w:t>
            </w:r>
          </w:p>
        </w:tc>
        <w:tc>
          <w:tcPr>
            <w:tcW w:w="1859" w:type="dxa"/>
            <w:shd w:val="clear" w:color="auto" w:fill="A73023"/>
          </w:tcPr>
          <w:p w14:paraId="1A3EB129"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Aptos" w:hAnsi="Aptos" w:cs="Aptos" w:eastAsia="Aptos"/>
                <w:b/>
                <w:bCs/>
                <w:color w:val="FFFFFF" w:themeColor="background1"/>
                <w:sz w:val="20"/>
                <w:szCs w:val="20"/>
              </w:rPr>
              <w:t>ATTACHMENT 1</w:t>
            </w:r>
          </w:p>
        </w:tc>
        <w:tc>
          <w:tcPr>
            <w:tcW w:w="1860" w:type="dxa"/>
            <w:shd w:val="clear" w:color="auto" w:fill="A73023"/>
          </w:tcPr>
          <w:p w14:paraId="721F33FB"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Aptos" w:hAnsi="Aptos" w:cs="Aptos" w:eastAsia="Aptos"/>
                <w:b/>
                <w:bCs/>
                <w:color w:val="FFFFFF" w:themeColor="background1"/>
                <w:sz w:val="20"/>
                <w:szCs w:val="20"/>
              </w:rPr>
              <w:t>ATTACHMENT 2</w:t>
            </w:r>
          </w:p>
        </w:tc>
        <w:tc>
          <w:tcPr>
            <w:tcW w:w="1859" w:type="dxa"/>
            <w:shd w:val="clear" w:color="auto" w:fill="A73023"/>
          </w:tcPr>
          <w:p w14:paraId="321A05F7"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Aptos" w:hAnsi="Aptos" w:cs="Aptos" w:eastAsia="Aptos"/>
                <w:b/>
                <w:bCs/>
                <w:color w:val="FFFFFF" w:themeColor="background1"/>
                <w:sz w:val="20"/>
                <w:szCs w:val="20"/>
              </w:rPr>
              <w:t>MUSCLE ACTION</w:t>
            </w:r>
          </w:p>
        </w:tc>
        <w:tc>
          <w:tcPr>
            <w:tcW w:w="1860" w:type="dxa"/>
            <w:shd w:val="clear" w:color="auto" w:fill="A73023"/>
          </w:tcPr>
          <w:p w14:paraId="2B63B038" w14:textId="77777777" w:rsidR="00DD6272" w:rsidRPr="00AD4415" w:rsidRDefault="00DD6272" w:rsidP="00F93721">
            <w:pPr>
              <w:jc w:val="center"/>
              <w:rPr>
                <w:rFonts w:ascii="Times New Roman" w:hAnsi="Times New Roman" w:cs="Times New Roman"/>
                <w:b/>
                <w:bCs/>
                <w:color w:val="FFFFFF" w:themeColor="background1"/>
                <w:sz w:val="20"/>
                <w:szCs w:val="20"/>
              </w:rPr>
            </w:pPr>
            <w:r w:rsidRPr="00AD4415">
              <w:rPr>
                <w:rFonts w:ascii="Aptos" w:hAnsi="Aptos" w:cs="Aptos" w:eastAsia="Aptos"/>
                <w:b/>
                <w:bCs/>
                <w:color w:val="FFFFFF" w:themeColor="background1"/>
                <w:sz w:val="20"/>
                <w:szCs w:val="20"/>
              </w:rPr>
              <w:t>LIGAMENT PURPOSE</w:t>
            </w:r>
          </w:p>
        </w:tc>
      </w:tr>
      <w:tr w:rsidR="00DD6272" w:rsidRPr="004D4606" w14:paraId="4A5569B1" w14:textId="77777777" w:rsidTr="00D943B8">
        <w:trPr>
          <w:trHeight w:val="432"/>
        </w:trPr>
        <w:tc>
          <w:tcPr>
            <w:tcW w:w="2038" w:type="dxa"/>
            <w:shd w:val="clear" w:color="auto" w:fill="EDD2C4"/>
          </w:tcPr>
          <w:p w14:paraId="11F5811B"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lastRenderedPageBreak/>
              <w:t>Trapezius</w:t>
            </w:r>
          </w:p>
        </w:tc>
        <w:tc>
          <w:tcPr>
            <w:tcW w:w="1859" w:type="dxa"/>
          </w:tcPr>
          <w:p w14:paraId="21657652" w14:textId="77777777" w:rsidR="00DD6272" w:rsidRDefault="00DD6272" w:rsidP="00DD6272">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Upper:</w:t>
            </w:r>
            <w:r w:rsidRPr="009D07F5">
              <w:rPr>
                <w:rFonts w:ascii="Aptos" w:hAnsi="Aptos" w:cs="Aptos" w:eastAsia="Aptos"/>
                <w:color w:val="000000"/>
                <w:szCs w:val="20"/>
              </w:rPr>
              <w:t xml:space="preserve"> </w:t>
            </w:r>
            <w:r>
              <w:rPr>
                <w:rFonts w:ascii="Aptos" w:hAnsi="Aptos" w:cs="Aptos" w:eastAsia="Aptos"/>
                <w:color w:val="000000"/>
                <w:szCs w:val="20"/>
              </w:rPr>
              <w:t>E</w:t>
            </w:r>
            <w:r w:rsidRPr="009D07F5">
              <w:rPr>
                <w:rFonts w:ascii="Aptos" w:hAnsi="Aptos" w:cs="Aptos" w:eastAsia="Aptos"/>
                <w:color w:val="000000"/>
                <w:szCs w:val="20"/>
              </w:rPr>
              <w:t>xternal occipital protuberance, nuchal line</w:t>
            </w:r>
            <w:r>
              <w:rPr>
                <w:rFonts w:ascii="Aptos" w:hAnsi="Aptos" w:cs="Aptos" w:eastAsia="Aptos"/>
                <w:color w:val="000000"/>
                <w:szCs w:val="20"/>
              </w:rPr>
              <w:t>,</w:t>
            </w:r>
            <w:r w:rsidRPr="009D07F5">
              <w:rPr>
                <w:rFonts w:ascii="Aptos" w:hAnsi="Aptos" w:cs="Aptos" w:eastAsia="Aptos"/>
                <w:color w:val="000000"/>
                <w:szCs w:val="20"/>
              </w:rPr>
              <w:t xml:space="preserve"> </w:t>
            </w:r>
            <w:r>
              <w:rPr>
                <w:rFonts w:ascii="Aptos" w:hAnsi="Aptos" w:cs="Aptos" w:eastAsia="Aptos"/>
                <w:color w:val="000000"/>
                <w:szCs w:val="20"/>
              </w:rPr>
              <w:t>and</w:t>
            </w:r>
            <w:r w:rsidRPr="009D07F5">
              <w:rPr>
                <w:rFonts w:ascii="Aptos" w:hAnsi="Aptos" w:cs="Aptos" w:eastAsia="Aptos"/>
                <w:color w:val="000000"/>
                <w:szCs w:val="20"/>
              </w:rPr>
              <w:t xml:space="preserve"> nuchal ligament</w:t>
            </w:r>
          </w:p>
          <w:p w14:paraId="03D373AC" w14:textId="334E0304" w:rsidR="00DD6272" w:rsidRDefault="00DD6272" w:rsidP="00DD6272">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Middle:</w:t>
            </w:r>
            <w:r w:rsidRPr="00D943B8">
              <w:rPr>
                <w:rFonts w:ascii="Aptos" w:hAnsi="Aptos" w:cs="Aptos" w:eastAsia="Aptos"/>
                <w:color w:val="000000"/>
                <w:szCs w:val="20"/>
              </w:rPr>
              <w:t xml:space="preserve"> </w:t>
            </w:r>
            <w:r w:rsidRPr="009D07F5">
              <w:rPr>
                <w:rFonts w:ascii="Aptos" w:hAnsi="Aptos" w:cs="Aptos" w:eastAsia="Aptos"/>
                <w:color w:val="000000"/>
                <w:szCs w:val="20"/>
              </w:rPr>
              <w:t xml:space="preserve">Spinous </w:t>
            </w:r>
            <w:r>
              <w:rPr>
                <w:rFonts w:ascii="Aptos" w:hAnsi="Aptos" w:cs="Aptos" w:eastAsia="Aptos"/>
                <w:color w:val="000000"/>
                <w:szCs w:val="20"/>
              </w:rPr>
              <w:t>p</w:t>
            </w:r>
            <w:r w:rsidRPr="009D07F5">
              <w:rPr>
                <w:rFonts w:ascii="Aptos" w:hAnsi="Aptos" w:cs="Aptos" w:eastAsia="Aptos"/>
                <w:color w:val="000000"/>
                <w:szCs w:val="20"/>
              </w:rPr>
              <w:t>rocesses C7-T5</w:t>
            </w:r>
          </w:p>
          <w:p w14:paraId="126698EA" w14:textId="1F345309"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b/>
                <w:bCs/>
                <w:color w:val="000000"/>
                <w:szCs w:val="20"/>
              </w:rPr>
              <w:t>Lower:</w:t>
            </w:r>
            <w:r w:rsidRPr="00D943B8">
              <w:rPr>
                <w:rFonts w:ascii="Aptos" w:hAnsi="Aptos" w:cs="Aptos" w:eastAsia="Aptos"/>
                <w:color w:val="000000"/>
                <w:szCs w:val="20"/>
              </w:rPr>
              <w:t xml:space="preserve"> </w:t>
            </w:r>
            <w:r w:rsidRPr="009D07F5">
              <w:rPr>
                <w:rFonts w:ascii="Aptos" w:hAnsi="Aptos" w:cs="Aptos" w:eastAsia="Aptos"/>
                <w:color w:val="000000"/>
                <w:szCs w:val="20"/>
              </w:rPr>
              <w:t xml:space="preserve">Spinous </w:t>
            </w:r>
            <w:r>
              <w:rPr>
                <w:rFonts w:ascii="Aptos" w:hAnsi="Aptos" w:cs="Aptos" w:eastAsia="Aptos"/>
                <w:color w:val="000000"/>
                <w:szCs w:val="20"/>
              </w:rPr>
              <w:t>p</w:t>
            </w:r>
            <w:r w:rsidRPr="009D07F5">
              <w:rPr>
                <w:rFonts w:ascii="Aptos" w:hAnsi="Aptos" w:cs="Aptos" w:eastAsia="Aptos"/>
                <w:color w:val="000000"/>
                <w:szCs w:val="20"/>
              </w:rPr>
              <w:t>rocesses T5-T12</w:t>
            </w:r>
          </w:p>
        </w:tc>
        <w:tc>
          <w:tcPr>
            <w:tcW w:w="1860" w:type="dxa"/>
          </w:tcPr>
          <w:p w14:paraId="62889E86" w14:textId="77777777" w:rsidR="00DD6272" w:rsidRPr="009D07F5" w:rsidRDefault="00DD6272" w:rsidP="00D943B8">
            <w:pPr>
              <w:spacing w:line="480" w:lineRule="auto"/>
              <w:ind w:left="144" w:hanging="144"/>
              <w:rPr>
                <w:rFonts w:ascii="Times New Roman" w:hAnsi="Times New Roman" w:cs="Times New Roman"/>
                <w:color w:val="000000"/>
                <w:szCs w:val="20"/>
              </w:rPr>
            </w:pPr>
            <w:r>
              <w:rPr>
                <w:rFonts w:ascii="Aptos" w:hAnsi="Aptos" w:cs="Aptos" w:eastAsia="Aptos"/>
                <w:color w:val="000000"/>
                <w:szCs w:val="20"/>
              </w:rPr>
              <w:t xml:space="preserve">Lateral </w:t>
            </w:r>
            <w:r w:rsidRPr="005B48BF">
              <w:rPr>
                <w:rFonts w:ascii="Aptos" w:hAnsi="Aptos" w:cs="Aptos" w:eastAsia="Aptos"/>
                <w:color w:val="000000"/>
                <w:szCs w:val="20"/>
              </w:rPr>
              <w:t>1</w:t>
            </w:r>
            <w:r>
              <w:rPr>
                <w:rFonts w:ascii="Aptos" w:hAnsi="Aptos" w:cs="Aptos" w:eastAsia="Aptos"/>
                <w:color w:val="000000"/>
                <w:szCs w:val="20"/>
              </w:rPr>
              <w:t>/</w:t>
            </w:r>
            <w:r w:rsidRPr="005B48BF">
              <w:rPr>
                <w:rFonts w:ascii="Aptos" w:hAnsi="Aptos" w:cs="Aptos" w:eastAsia="Aptos"/>
                <w:color w:val="000000"/>
                <w:szCs w:val="20"/>
              </w:rPr>
              <w:t>3</w:t>
            </w:r>
            <w:r>
              <w:rPr>
                <w:rFonts w:ascii="Aptos" w:hAnsi="Aptos" w:cs="Aptos" w:eastAsia="Aptos"/>
                <w:color w:val="000000"/>
                <w:szCs w:val="20"/>
              </w:rPr>
              <w:t xml:space="preserve"> of clavicle</w:t>
            </w:r>
          </w:p>
          <w:p w14:paraId="7697358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Acromion</w:t>
            </w:r>
          </w:p>
          <w:p w14:paraId="05051404" w14:textId="64DD0E67"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Spine of scapula</w:t>
            </w:r>
          </w:p>
        </w:tc>
        <w:tc>
          <w:tcPr>
            <w:tcW w:w="1859" w:type="dxa"/>
          </w:tcPr>
          <w:p w14:paraId="6831EB7A" w14:textId="77777777" w:rsidR="00DD6272" w:rsidRDefault="00DD6272" w:rsidP="00DD6272">
            <w:pPr>
              <w:spacing w:line="480" w:lineRule="auto"/>
              <w:ind w:left="144" w:hanging="144"/>
              <w:rPr>
                <w:rFonts w:ascii="Times New Roman" w:hAnsi="Times New Roman" w:cs="Times New Roman"/>
                <w:color w:val="000000"/>
                <w:szCs w:val="20"/>
              </w:rPr>
            </w:pPr>
            <w:r w:rsidRPr="00B14F07">
              <w:rPr>
                <w:rFonts w:ascii="Aptos" w:hAnsi="Aptos" w:cs="Aptos" w:eastAsia="Aptos"/>
                <w:b/>
                <w:bCs/>
                <w:color w:val="000000"/>
                <w:szCs w:val="20"/>
              </w:rPr>
              <w:t>Middle:</w:t>
            </w:r>
            <w:r w:rsidRPr="009D07F5">
              <w:rPr>
                <w:rFonts w:ascii="Aptos" w:hAnsi="Aptos" w:cs="Aptos" w:eastAsia="Aptos"/>
                <w:color w:val="000000"/>
                <w:szCs w:val="20"/>
              </w:rPr>
              <w:t xml:space="preserve"> </w:t>
            </w:r>
            <w:r>
              <w:rPr>
                <w:rFonts w:ascii="Aptos" w:hAnsi="Aptos" w:cs="Aptos" w:eastAsia="Aptos"/>
                <w:color w:val="000000"/>
                <w:szCs w:val="20"/>
              </w:rPr>
              <w:t>S</w:t>
            </w:r>
            <w:r w:rsidRPr="009D07F5">
              <w:rPr>
                <w:rFonts w:ascii="Aptos" w:hAnsi="Aptos" w:cs="Aptos" w:eastAsia="Aptos"/>
                <w:color w:val="000000"/>
                <w:szCs w:val="20"/>
              </w:rPr>
              <w:t>capular retraction</w:t>
            </w:r>
          </w:p>
          <w:p w14:paraId="1546BABD" w14:textId="77777777" w:rsidR="00DD6272" w:rsidRDefault="00DD6272" w:rsidP="00DD6272">
            <w:pPr>
              <w:spacing w:line="480" w:lineRule="auto"/>
              <w:ind w:left="144" w:hanging="144"/>
              <w:rPr>
                <w:rFonts w:ascii="Times New Roman" w:hAnsi="Times New Roman" w:cs="Times New Roman"/>
                <w:color w:val="000000"/>
                <w:szCs w:val="20"/>
              </w:rPr>
            </w:pPr>
            <w:r w:rsidRPr="00B14F07">
              <w:rPr>
                <w:rFonts w:ascii="Aptos" w:hAnsi="Aptos" w:cs="Aptos" w:eastAsia="Aptos"/>
                <w:b/>
                <w:bCs/>
                <w:color w:val="000000"/>
                <w:szCs w:val="20"/>
              </w:rPr>
              <w:t>Lower:</w:t>
            </w:r>
            <w:r w:rsidRPr="009D07F5">
              <w:rPr>
                <w:rFonts w:ascii="Aptos" w:hAnsi="Aptos" w:cs="Aptos" w:eastAsia="Aptos"/>
                <w:color w:val="000000"/>
                <w:szCs w:val="20"/>
              </w:rPr>
              <w:t xml:space="preserve"> </w:t>
            </w:r>
            <w:r>
              <w:rPr>
                <w:rFonts w:ascii="Aptos" w:hAnsi="Aptos" w:cs="Aptos" w:eastAsia="Aptos"/>
                <w:color w:val="000000"/>
                <w:szCs w:val="20"/>
              </w:rPr>
              <w:t>S</w:t>
            </w:r>
            <w:r w:rsidRPr="009D07F5">
              <w:rPr>
                <w:rFonts w:ascii="Aptos" w:hAnsi="Aptos" w:cs="Aptos" w:eastAsia="Aptos"/>
                <w:color w:val="000000"/>
                <w:szCs w:val="20"/>
              </w:rPr>
              <w:t>capular depression</w:t>
            </w:r>
          </w:p>
          <w:p w14:paraId="43CDF055" w14:textId="77777777" w:rsidR="00DD6272" w:rsidRDefault="00DD6272" w:rsidP="00DD6272">
            <w:pPr>
              <w:spacing w:line="480" w:lineRule="auto"/>
              <w:ind w:left="144" w:hanging="144"/>
              <w:rPr>
                <w:rFonts w:ascii="Times New Roman" w:hAnsi="Times New Roman" w:cs="Times New Roman"/>
                <w:color w:val="000000"/>
                <w:szCs w:val="20"/>
              </w:rPr>
            </w:pPr>
            <w:r w:rsidRPr="00B14F07">
              <w:rPr>
                <w:rFonts w:ascii="Aptos" w:hAnsi="Aptos" w:cs="Aptos" w:eastAsia="Aptos"/>
                <w:b/>
                <w:bCs/>
                <w:color w:val="000000"/>
                <w:szCs w:val="20"/>
              </w:rPr>
              <w:t>Unilateral:</w:t>
            </w:r>
            <w:r w:rsidRPr="009D07F5">
              <w:rPr>
                <w:rFonts w:ascii="Aptos" w:hAnsi="Aptos" w:cs="Aptos" w:eastAsia="Aptos"/>
                <w:color w:val="000000"/>
                <w:szCs w:val="20"/>
              </w:rPr>
              <w:t xml:space="preserve"> </w:t>
            </w:r>
            <w:r>
              <w:rPr>
                <w:rFonts w:ascii="Aptos" w:hAnsi="Aptos" w:cs="Aptos" w:eastAsia="Aptos"/>
                <w:color w:val="000000"/>
                <w:szCs w:val="20"/>
              </w:rPr>
              <w:t>L</w:t>
            </w:r>
            <w:r w:rsidRPr="009D07F5">
              <w:rPr>
                <w:rFonts w:ascii="Aptos" w:hAnsi="Aptos" w:cs="Aptos" w:eastAsia="Aptos"/>
                <w:color w:val="000000"/>
                <w:szCs w:val="20"/>
              </w:rPr>
              <w:t>ateral flexion of head</w:t>
            </w:r>
          </w:p>
          <w:p w14:paraId="16A4D20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B14F07">
              <w:rPr>
                <w:rFonts w:ascii="Aptos" w:hAnsi="Aptos" w:cs="Aptos" w:eastAsia="Aptos"/>
                <w:b/>
                <w:bCs/>
                <w:color w:val="000000"/>
                <w:szCs w:val="20"/>
              </w:rPr>
              <w:t>Bilateral:</w:t>
            </w:r>
            <w:r w:rsidRPr="009D07F5">
              <w:rPr>
                <w:rFonts w:ascii="Aptos" w:hAnsi="Aptos" w:cs="Aptos" w:eastAsia="Aptos"/>
                <w:color w:val="000000"/>
                <w:szCs w:val="20"/>
              </w:rPr>
              <w:t xml:space="preserve"> </w:t>
            </w:r>
            <w:r>
              <w:rPr>
                <w:rFonts w:ascii="Aptos" w:hAnsi="Aptos" w:cs="Aptos" w:eastAsia="Aptos"/>
                <w:color w:val="000000"/>
                <w:szCs w:val="20"/>
              </w:rPr>
              <w:t>E</w:t>
            </w:r>
            <w:r w:rsidRPr="009D07F5">
              <w:rPr>
                <w:rFonts w:ascii="Aptos" w:hAnsi="Aptos" w:cs="Aptos" w:eastAsia="Aptos"/>
                <w:color w:val="000000"/>
                <w:szCs w:val="20"/>
              </w:rPr>
              <w:t>xtension of head</w:t>
            </w:r>
          </w:p>
          <w:p w14:paraId="78F71E0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Stabilization of scapula for arm movements</w:t>
            </w:r>
          </w:p>
          <w:p w14:paraId="2EDD8A1D" w14:textId="67E7872F"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Upward </w:t>
            </w:r>
            <w:r>
              <w:rPr>
                <w:rFonts w:ascii="Aptos" w:hAnsi="Aptos" w:cs="Aptos" w:eastAsia="Aptos"/>
                <w:color w:val="000000"/>
                <w:szCs w:val="20"/>
              </w:rPr>
              <w:t>r</w:t>
            </w:r>
            <w:r w:rsidRPr="009D07F5">
              <w:rPr>
                <w:rFonts w:ascii="Aptos" w:hAnsi="Aptos" w:cs="Aptos" w:eastAsia="Aptos"/>
                <w:color w:val="000000"/>
                <w:szCs w:val="20"/>
              </w:rPr>
              <w:t>otation</w:t>
            </w:r>
          </w:p>
        </w:tc>
        <w:tc>
          <w:tcPr>
            <w:tcW w:w="1860" w:type="dxa"/>
            <w:shd w:val="clear" w:color="auto" w:fill="BCBEC0"/>
          </w:tcPr>
          <w:p w14:paraId="040837E8" w14:textId="77777777" w:rsidR="00DD6272" w:rsidRPr="004D4606" w:rsidRDefault="00DD6272" w:rsidP="00DD6272">
            <w:pPr>
              <w:rPr>
                <w:rFonts w:ascii="Times New Roman" w:hAnsi="Times New Roman" w:cs="Times New Roman"/>
                <w:color w:val="000000"/>
              </w:rPr>
            </w:pPr>
          </w:p>
        </w:tc>
      </w:tr>
      <w:tr w:rsidR="00DD6272" w:rsidRPr="004D4606" w14:paraId="65640A93" w14:textId="77777777" w:rsidTr="00D943B8">
        <w:trPr>
          <w:trHeight w:val="432"/>
        </w:trPr>
        <w:tc>
          <w:tcPr>
            <w:tcW w:w="2038" w:type="dxa"/>
            <w:shd w:val="clear" w:color="auto" w:fill="EDD2C4"/>
          </w:tcPr>
          <w:p w14:paraId="49C47DCC"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Deltoid</w:t>
            </w:r>
          </w:p>
        </w:tc>
        <w:tc>
          <w:tcPr>
            <w:tcW w:w="1859" w:type="dxa"/>
          </w:tcPr>
          <w:p w14:paraId="121AD46D" w14:textId="6C4598EF" w:rsidR="00DD6272" w:rsidRPr="004D4606" w:rsidRDefault="00DD6272" w:rsidP="00D943B8">
            <w:pPr>
              <w:spacing w:line="480" w:lineRule="auto"/>
              <w:ind w:left="144" w:hanging="144"/>
              <w:rPr>
                <w:rFonts w:ascii="Times New Roman" w:hAnsi="Times New Roman" w:cs="Times New Roman"/>
                <w:color w:val="000000"/>
              </w:rPr>
            </w:pPr>
            <w:r>
              <w:rPr>
                <w:rFonts w:ascii="Aptos" w:hAnsi="Aptos" w:cs="Aptos" w:eastAsia="Aptos"/>
                <w:color w:val="000000"/>
                <w:szCs w:val="20"/>
              </w:rPr>
              <w:t xml:space="preserve">Lateral </w:t>
            </w:r>
            <w:r w:rsidRPr="005B48BF">
              <w:rPr>
                <w:rFonts w:ascii="Aptos" w:hAnsi="Aptos" w:cs="Aptos" w:eastAsia="Aptos"/>
                <w:color w:val="000000"/>
                <w:szCs w:val="20"/>
              </w:rPr>
              <w:t>1</w:t>
            </w:r>
            <w:r>
              <w:rPr>
                <w:rFonts w:ascii="Aptos" w:hAnsi="Aptos" w:cs="Aptos" w:eastAsia="Aptos"/>
                <w:color w:val="000000"/>
                <w:szCs w:val="20"/>
              </w:rPr>
              <w:t>/</w:t>
            </w:r>
            <w:r w:rsidRPr="005B48BF">
              <w:rPr>
                <w:rFonts w:ascii="Aptos" w:hAnsi="Aptos" w:cs="Aptos" w:eastAsia="Aptos"/>
                <w:color w:val="000000"/>
                <w:szCs w:val="20"/>
              </w:rPr>
              <w:t>3</w:t>
            </w:r>
            <w:r>
              <w:rPr>
                <w:rFonts w:ascii="Aptos" w:hAnsi="Aptos" w:cs="Aptos" w:eastAsia="Aptos"/>
                <w:color w:val="000000"/>
                <w:szCs w:val="20"/>
              </w:rPr>
              <w:t xml:space="preserve"> of clavicle, acromion, and spine of scapula</w:t>
            </w:r>
          </w:p>
        </w:tc>
        <w:tc>
          <w:tcPr>
            <w:tcW w:w="1860" w:type="dxa"/>
          </w:tcPr>
          <w:p w14:paraId="2A5420DB" w14:textId="1BA8438D"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Deltoid </w:t>
            </w:r>
            <w:r>
              <w:rPr>
                <w:rFonts w:ascii="Aptos" w:hAnsi="Aptos" w:cs="Aptos" w:eastAsia="Aptos"/>
                <w:color w:val="000000"/>
                <w:szCs w:val="20"/>
              </w:rPr>
              <w:t>t</w:t>
            </w:r>
            <w:r w:rsidRPr="009D07F5">
              <w:rPr>
                <w:rFonts w:ascii="Aptos" w:hAnsi="Aptos" w:cs="Aptos" w:eastAsia="Aptos"/>
                <w:color w:val="000000"/>
                <w:szCs w:val="20"/>
              </w:rPr>
              <w:t>uberosity of humerus</w:t>
            </w:r>
          </w:p>
        </w:tc>
        <w:tc>
          <w:tcPr>
            <w:tcW w:w="1859" w:type="dxa"/>
          </w:tcPr>
          <w:p w14:paraId="05A68EFD"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Anterior </w:t>
            </w:r>
            <w:r>
              <w:rPr>
                <w:rFonts w:ascii="Aptos" w:hAnsi="Aptos" w:cs="Aptos" w:eastAsia="Aptos"/>
                <w:b/>
                <w:bCs/>
                <w:color w:val="000000"/>
                <w:szCs w:val="20"/>
              </w:rPr>
              <w:t>f</w:t>
            </w:r>
            <w:r w:rsidRPr="009D07F5">
              <w:rPr>
                <w:rFonts w:ascii="Aptos" w:hAnsi="Aptos" w:cs="Aptos" w:eastAsia="Aptos"/>
                <w:b/>
                <w:bCs/>
                <w:color w:val="000000"/>
                <w:szCs w:val="20"/>
              </w:rPr>
              <w:t>ibers:</w:t>
            </w:r>
            <w:r w:rsidRPr="009D07F5">
              <w:rPr>
                <w:rFonts w:ascii="Aptos" w:hAnsi="Aptos" w:cs="Aptos" w:eastAsia="Aptos"/>
                <w:color w:val="000000"/>
                <w:szCs w:val="20"/>
              </w:rPr>
              <w:t xml:space="preserve"> </w:t>
            </w:r>
            <w:r>
              <w:rPr>
                <w:rFonts w:ascii="Aptos" w:hAnsi="Aptos" w:cs="Aptos" w:eastAsia="Aptos"/>
                <w:color w:val="000000"/>
                <w:szCs w:val="20"/>
              </w:rPr>
              <w:t>F</w:t>
            </w:r>
            <w:r w:rsidRPr="009D07F5">
              <w:rPr>
                <w:rFonts w:ascii="Aptos" w:hAnsi="Aptos" w:cs="Aptos" w:eastAsia="Aptos"/>
                <w:color w:val="000000"/>
                <w:szCs w:val="20"/>
              </w:rPr>
              <w:t xml:space="preserve">lexion, horizontal </w:t>
            </w:r>
            <w:r>
              <w:rPr>
                <w:rFonts w:ascii="Aptos" w:hAnsi="Aptos" w:cs="Aptos" w:eastAsia="Aptos"/>
                <w:color w:val="000000"/>
                <w:szCs w:val="20"/>
              </w:rPr>
              <w:t>a</w:t>
            </w:r>
            <w:r w:rsidRPr="009D07F5">
              <w:rPr>
                <w:rFonts w:ascii="Aptos" w:hAnsi="Aptos" w:cs="Aptos" w:eastAsia="Aptos"/>
                <w:color w:val="000000"/>
                <w:szCs w:val="20"/>
              </w:rPr>
              <w:t>dduction</w:t>
            </w:r>
            <w:r>
              <w:rPr>
                <w:rFonts w:ascii="Aptos" w:hAnsi="Aptos" w:cs="Aptos" w:eastAsia="Aptos"/>
                <w:color w:val="000000"/>
                <w:szCs w:val="20"/>
              </w:rPr>
              <w:t>,</w:t>
            </w:r>
            <w:r w:rsidRPr="009D07F5">
              <w:rPr>
                <w:rFonts w:ascii="Aptos" w:hAnsi="Aptos" w:cs="Aptos" w:eastAsia="Aptos"/>
                <w:color w:val="000000"/>
                <w:szCs w:val="20"/>
              </w:rPr>
              <w:t xml:space="preserve"> </w:t>
            </w:r>
            <w:r>
              <w:rPr>
                <w:rFonts w:ascii="Aptos" w:hAnsi="Aptos" w:cs="Aptos" w:eastAsia="Aptos"/>
                <w:color w:val="000000"/>
                <w:szCs w:val="20"/>
              </w:rPr>
              <w:t>and</w:t>
            </w:r>
            <w:r w:rsidRPr="009D07F5">
              <w:rPr>
                <w:rFonts w:ascii="Aptos" w:hAnsi="Aptos" w:cs="Aptos" w:eastAsia="Aptos"/>
                <w:color w:val="000000"/>
                <w:szCs w:val="20"/>
              </w:rPr>
              <w:t xml:space="preserve"> medial rotation of </w:t>
            </w:r>
            <w:r>
              <w:rPr>
                <w:rFonts w:ascii="Aptos" w:hAnsi="Aptos" w:cs="Aptos" w:eastAsia="Aptos"/>
                <w:color w:val="000000"/>
                <w:szCs w:val="20"/>
              </w:rPr>
              <w:t>glenohumeral (</w:t>
            </w:r>
            <w:r w:rsidRPr="009D07F5">
              <w:rPr>
                <w:rFonts w:ascii="Aptos" w:hAnsi="Aptos" w:cs="Aptos" w:eastAsia="Aptos"/>
                <w:color w:val="000000"/>
                <w:szCs w:val="20"/>
              </w:rPr>
              <w:t>GH</w:t>
            </w:r>
            <w:r>
              <w:rPr>
                <w:rFonts w:ascii="Aptos" w:hAnsi="Aptos" w:cs="Aptos" w:eastAsia="Aptos"/>
                <w:color w:val="000000"/>
                <w:szCs w:val="20"/>
              </w:rPr>
              <w:t>)</w:t>
            </w:r>
            <w:r w:rsidRPr="009D07F5">
              <w:rPr>
                <w:rFonts w:ascii="Aptos" w:hAnsi="Aptos" w:cs="Aptos" w:eastAsia="Aptos"/>
                <w:color w:val="000000"/>
                <w:szCs w:val="20"/>
              </w:rPr>
              <w:t xml:space="preserve"> joint</w:t>
            </w:r>
          </w:p>
          <w:p w14:paraId="1089EFD6" w14:textId="2679A8AE"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Middle </w:t>
            </w:r>
            <w:r>
              <w:rPr>
                <w:rFonts w:ascii="Aptos" w:hAnsi="Aptos" w:cs="Aptos" w:eastAsia="Aptos"/>
                <w:b/>
                <w:bCs/>
                <w:color w:val="000000"/>
                <w:szCs w:val="20"/>
              </w:rPr>
              <w:t>f</w:t>
            </w:r>
            <w:r w:rsidRPr="009D07F5">
              <w:rPr>
                <w:rFonts w:ascii="Aptos" w:hAnsi="Aptos" w:cs="Aptos" w:eastAsia="Aptos"/>
                <w:b/>
                <w:bCs/>
                <w:color w:val="000000"/>
                <w:szCs w:val="20"/>
              </w:rPr>
              <w:t>ibers:</w:t>
            </w:r>
            <w:r w:rsidRPr="00D943B8">
              <w:rPr>
                <w:rFonts w:ascii="Aptos" w:hAnsi="Aptos" w:cs="Aptos" w:eastAsia="Aptos"/>
                <w:color w:val="000000"/>
                <w:szCs w:val="20"/>
              </w:rPr>
              <w:t xml:space="preserve"> </w:t>
            </w:r>
            <w:r w:rsidRPr="009D07F5">
              <w:rPr>
                <w:rFonts w:ascii="Aptos" w:hAnsi="Aptos" w:cs="Aptos" w:eastAsia="Aptos"/>
                <w:color w:val="000000"/>
                <w:szCs w:val="20"/>
              </w:rPr>
              <w:t xml:space="preserve">Abduction of </w:t>
            </w:r>
            <w:r w:rsidRPr="009D07F5">
              <w:rPr>
                <w:rFonts w:ascii="Aptos" w:hAnsi="Aptos" w:cs="Aptos" w:eastAsia="Aptos"/>
                <w:color w:val="000000"/>
                <w:szCs w:val="20"/>
              </w:rPr>
              <w:lastRenderedPageBreak/>
              <w:t>the GH joint</w:t>
            </w:r>
          </w:p>
          <w:p w14:paraId="787D416E" w14:textId="237FC177"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b/>
                <w:bCs/>
                <w:color w:val="000000"/>
                <w:szCs w:val="20"/>
              </w:rPr>
              <w:t xml:space="preserve">Posterior </w:t>
            </w:r>
            <w:r>
              <w:rPr>
                <w:rFonts w:ascii="Aptos" w:hAnsi="Aptos" w:cs="Aptos" w:eastAsia="Aptos"/>
                <w:b/>
                <w:bCs/>
                <w:color w:val="000000"/>
                <w:szCs w:val="20"/>
              </w:rPr>
              <w:t>f</w:t>
            </w:r>
            <w:r w:rsidRPr="009D07F5">
              <w:rPr>
                <w:rFonts w:ascii="Aptos" w:hAnsi="Aptos" w:cs="Aptos" w:eastAsia="Aptos"/>
                <w:b/>
                <w:bCs/>
                <w:color w:val="000000"/>
                <w:szCs w:val="20"/>
              </w:rPr>
              <w:t>ibers:</w:t>
            </w:r>
            <w:r w:rsidRPr="00D943B8">
              <w:rPr>
                <w:rFonts w:ascii="Aptos" w:hAnsi="Aptos" w:cs="Aptos" w:eastAsia="Aptos"/>
                <w:color w:val="000000"/>
                <w:szCs w:val="20"/>
              </w:rPr>
              <w:t xml:space="preserve"> </w:t>
            </w:r>
            <w:r w:rsidRPr="009D07F5">
              <w:rPr>
                <w:rFonts w:ascii="Aptos" w:hAnsi="Aptos" w:cs="Aptos" w:eastAsia="Aptos"/>
                <w:color w:val="000000"/>
                <w:szCs w:val="20"/>
              </w:rPr>
              <w:t>Extension, horizontal abduction</w:t>
            </w:r>
            <w:r>
              <w:rPr>
                <w:rFonts w:ascii="Aptos" w:hAnsi="Aptos" w:cs="Aptos" w:eastAsia="Aptos"/>
                <w:color w:val="000000"/>
                <w:szCs w:val="20"/>
              </w:rPr>
              <w:t>,</w:t>
            </w:r>
            <w:r w:rsidRPr="009D07F5">
              <w:rPr>
                <w:rFonts w:ascii="Aptos" w:hAnsi="Aptos" w:cs="Aptos" w:eastAsia="Aptos"/>
                <w:color w:val="000000"/>
                <w:szCs w:val="20"/>
              </w:rPr>
              <w:t xml:space="preserve"> </w:t>
            </w:r>
            <w:r>
              <w:rPr>
                <w:rFonts w:ascii="Aptos" w:hAnsi="Aptos" w:cs="Aptos" w:eastAsia="Aptos"/>
                <w:color w:val="000000"/>
                <w:szCs w:val="20"/>
              </w:rPr>
              <w:t>and</w:t>
            </w:r>
            <w:r w:rsidRPr="009D07F5">
              <w:rPr>
                <w:rFonts w:ascii="Aptos" w:hAnsi="Aptos" w:cs="Aptos" w:eastAsia="Aptos"/>
                <w:color w:val="000000"/>
                <w:szCs w:val="20"/>
              </w:rPr>
              <w:t xml:space="preserve"> lateral rotation </w:t>
            </w:r>
            <w:r>
              <w:rPr>
                <w:rFonts w:ascii="Aptos" w:hAnsi="Aptos" w:cs="Aptos" w:eastAsia="Aptos"/>
                <w:color w:val="000000"/>
                <w:szCs w:val="20"/>
              </w:rPr>
              <w:t xml:space="preserve">of </w:t>
            </w:r>
            <w:r w:rsidRPr="009D07F5">
              <w:rPr>
                <w:rFonts w:ascii="Aptos" w:hAnsi="Aptos" w:cs="Aptos" w:eastAsia="Aptos"/>
                <w:color w:val="000000"/>
                <w:szCs w:val="20"/>
              </w:rPr>
              <w:t xml:space="preserve">GH joint </w:t>
            </w:r>
          </w:p>
        </w:tc>
        <w:tc>
          <w:tcPr>
            <w:tcW w:w="1860" w:type="dxa"/>
            <w:shd w:val="clear" w:color="auto" w:fill="BCBEC0"/>
          </w:tcPr>
          <w:p w14:paraId="78440AEC" w14:textId="77777777" w:rsidR="00DD6272" w:rsidRPr="004D4606" w:rsidRDefault="00DD6272" w:rsidP="00DD6272">
            <w:pPr>
              <w:rPr>
                <w:rFonts w:ascii="Times New Roman" w:hAnsi="Times New Roman" w:cs="Times New Roman"/>
                <w:color w:val="000000"/>
              </w:rPr>
            </w:pPr>
          </w:p>
        </w:tc>
      </w:tr>
      <w:tr w:rsidR="00DD6272" w:rsidRPr="004D4606" w14:paraId="1822DF86" w14:textId="77777777" w:rsidTr="00D943B8">
        <w:trPr>
          <w:trHeight w:val="432"/>
        </w:trPr>
        <w:tc>
          <w:tcPr>
            <w:tcW w:w="2038" w:type="dxa"/>
            <w:shd w:val="clear" w:color="auto" w:fill="EDD2C4"/>
          </w:tcPr>
          <w:p w14:paraId="49F69992"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Sternocleidomastoid</w:t>
            </w:r>
          </w:p>
        </w:tc>
        <w:tc>
          <w:tcPr>
            <w:tcW w:w="1859" w:type="dxa"/>
          </w:tcPr>
          <w:p w14:paraId="59578897"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Sternal </w:t>
            </w:r>
            <w:r>
              <w:rPr>
                <w:rFonts w:ascii="Aptos" w:hAnsi="Aptos" w:cs="Aptos" w:eastAsia="Aptos"/>
                <w:b/>
                <w:bCs/>
                <w:color w:val="000000"/>
                <w:szCs w:val="20"/>
              </w:rPr>
              <w:t>h</w:t>
            </w:r>
            <w:r w:rsidRPr="009D07F5">
              <w:rPr>
                <w:rFonts w:ascii="Aptos" w:hAnsi="Aptos" w:cs="Aptos" w:eastAsia="Aptos"/>
                <w:b/>
                <w:bCs/>
                <w:color w:val="000000"/>
                <w:szCs w:val="20"/>
              </w:rPr>
              <w:t xml:space="preserve">ead: </w:t>
            </w:r>
            <w:r>
              <w:rPr>
                <w:rFonts w:ascii="Aptos" w:hAnsi="Aptos" w:cs="Aptos" w:eastAsia="Aptos"/>
                <w:color w:val="000000"/>
                <w:szCs w:val="20"/>
              </w:rPr>
              <w:t>M</w:t>
            </w:r>
            <w:r w:rsidRPr="009D07F5">
              <w:rPr>
                <w:rFonts w:ascii="Aptos" w:hAnsi="Aptos" w:cs="Aptos" w:eastAsia="Aptos"/>
                <w:color w:val="000000"/>
                <w:szCs w:val="20"/>
              </w:rPr>
              <w:t>anubrium of sternum</w:t>
            </w:r>
          </w:p>
          <w:p w14:paraId="146E4CA9" w14:textId="3A5A67B0"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b/>
                <w:bCs/>
                <w:color w:val="000000"/>
                <w:szCs w:val="20"/>
              </w:rPr>
              <w:t xml:space="preserve">Clavicular </w:t>
            </w:r>
            <w:r>
              <w:rPr>
                <w:rFonts w:ascii="Aptos" w:hAnsi="Aptos" w:cs="Aptos" w:eastAsia="Aptos"/>
                <w:b/>
                <w:bCs/>
                <w:color w:val="000000"/>
                <w:szCs w:val="20"/>
              </w:rPr>
              <w:t>h</w:t>
            </w:r>
            <w:r w:rsidRPr="009D07F5">
              <w:rPr>
                <w:rFonts w:ascii="Aptos" w:hAnsi="Aptos" w:cs="Aptos" w:eastAsia="Aptos"/>
                <w:b/>
                <w:bCs/>
                <w:color w:val="000000"/>
                <w:szCs w:val="20"/>
              </w:rPr>
              <w:t xml:space="preserve">ead: </w:t>
            </w:r>
            <w:r>
              <w:rPr>
                <w:rFonts w:ascii="Aptos" w:hAnsi="Aptos" w:cs="Aptos" w:eastAsia="Aptos"/>
                <w:color w:val="000000"/>
                <w:szCs w:val="20"/>
              </w:rPr>
              <w:t xml:space="preserve">Medial </w:t>
            </w:r>
            <w:r w:rsidRPr="005B48BF">
              <w:rPr>
                <w:rFonts w:ascii="Aptos" w:hAnsi="Aptos" w:cs="Aptos" w:eastAsia="Aptos"/>
                <w:color w:val="000000"/>
                <w:szCs w:val="20"/>
              </w:rPr>
              <w:t>1</w:t>
            </w:r>
            <w:r>
              <w:rPr>
                <w:rFonts w:ascii="Aptos" w:hAnsi="Aptos" w:cs="Aptos" w:eastAsia="Aptos"/>
                <w:color w:val="000000"/>
                <w:szCs w:val="20"/>
              </w:rPr>
              <w:t>/</w:t>
            </w:r>
            <w:r w:rsidRPr="005B48BF">
              <w:rPr>
                <w:rFonts w:ascii="Aptos" w:hAnsi="Aptos" w:cs="Aptos" w:eastAsia="Aptos"/>
                <w:color w:val="000000"/>
                <w:szCs w:val="20"/>
              </w:rPr>
              <w:t>3</w:t>
            </w:r>
            <w:r>
              <w:rPr>
                <w:rFonts w:ascii="Aptos" w:hAnsi="Aptos" w:cs="Aptos" w:eastAsia="Aptos"/>
                <w:color w:val="000000"/>
                <w:szCs w:val="20"/>
              </w:rPr>
              <w:t xml:space="preserve"> of clavicle</w:t>
            </w:r>
          </w:p>
        </w:tc>
        <w:tc>
          <w:tcPr>
            <w:tcW w:w="1860" w:type="dxa"/>
          </w:tcPr>
          <w:p w14:paraId="237E4F5C"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Mastoid process of temporal bone</w:t>
            </w:r>
          </w:p>
          <w:p w14:paraId="667FA1F8" w14:textId="7319CC30"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Lateral ½ of nuchal line (occipital bone)</w:t>
            </w:r>
          </w:p>
        </w:tc>
        <w:tc>
          <w:tcPr>
            <w:tcW w:w="1859" w:type="dxa"/>
          </w:tcPr>
          <w:p w14:paraId="3FBB40E7"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Rotation of head to contralateral side</w:t>
            </w:r>
          </w:p>
          <w:p w14:paraId="0ED3251A"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Aptos" w:hAnsi="Aptos" w:cs="Aptos" w:eastAsia="Aptos"/>
                <w:color w:val="000000" w:themeColor="text1"/>
              </w:rPr>
              <w:t>Lateral flexion to ipsilateral lateral side</w:t>
            </w:r>
          </w:p>
          <w:p w14:paraId="4975983C" w14:textId="0778F911" w:rsidR="00DD6272" w:rsidRPr="004D4606" w:rsidRDefault="00DD6272" w:rsidP="00D943B8">
            <w:pPr>
              <w:spacing w:line="480" w:lineRule="auto"/>
              <w:ind w:left="144" w:hanging="144"/>
              <w:rPr>
                <w:rFonts w:ascii="Times New Roman" w:hAnsi="Times New Roman" w:cs="Times New Roman"/>
                <w:color w:val="000000"/>
              </w:rPr>
            </w:pPr>
            <w:r w:rsidRPr="00B14F07">
              <w:rPr>
                <w:rFonts w:ascii="Aptos" w:hAnsi="Aptos" w:cs="Aptos" w:eastAsia="Aptos"/>
                <w:b/>
                <w:bCs/>
                <w:color w:val="000000"/>
                <w:szCs w:val="20"/>
              </w:rPr>
              <w:t>Bilateral action:</w:t>
            </w:r>
            <w:r w:rsidRPr="009D07F5">
              <w:rPr>
                <w:rFonts w:ascii="Aptos" w:hAnsi="Aptos" w:cs="Aptos" w:eastAsia="Aptos"/>
                <w:color w:val="000000"/>
                <w:szCs w:val="20"/>
              </w:rPr>
              <w:t xml:space="preserve"> </w:t>
            </w:r>
            <w:r>
              <w:rPr>
                <w:rFonts w:ascii="Aptos" w:hAnsi="Aptos" w:cs="Aptos" w:eastAsia="Aptos"/>
                <w:color w:val="000000"/>
                <w:szCs w:val="20"/>
              </w:rPr>
              <w:t>N</w:t>
            </w:r>
            <w:r w:rsidRPr="009D07F5">
              <w:rPr>
                <w:rFonts w:ascii="Aptos" w:hAnsi="Aptos" w:cs="Aptos" w:eastAsia="Aptos"/>
                <w:color w:val="000000"/>
                <w:szCs w:val="20"/>
              </w:rPr>
              <w:t xml:space="preserve">eck flexion </w:t>
            </w:r>
            <w:r>
              <w:rPr>
                <w:rFonts w:ascii="Aptos" w:hAnsi="Aptos" w:cs="Aptos" w:eastAsia="Aptos"/>
                <w:color w:val="000000"/>
                <w:szCs w:val="20"/>
              </w:rPr>
              <w:t>and</w:t>
            </w:r>
            <w:r w:rsidRPr="009D07F5">
              <w:rPr>
                <w:rFonts w:ascii="Aptos" w:hAnsi="Aptos" w:cs="Aptos" w:eastAsia="Aptos"/>
                <w:color w:val="000000"/>
                <w:szCs w:val="20"/>
              </w:rPr>
              <w:t xml:space="preserve"> capital extension </w:t>
            </w:r>
          </w:p>
        </w:tc>
        <w:tc>
          <w:tcPr>
            <w:tcW w:w="1860" w:type="dxa"/>
            <w:shd w:val="clear" w:color="auto" w:fill="BCBEC0"/>
          </w:tcPr>
          <w:p w14:paraId="3F5E1A47" w14:textId="77777777" w:rsidR="00DD6272" w:rsidRPr="004D4606" w:rsidRDefault="00DD6272" w:rsidP="00DD6272">
            <w:pPr>
              <w:rPr>
                <w:rFonts w:ascii="Times New Roman" w:hAnsi="Times New Roman" w:cs="Times New Roman"/>
                <w:color w:val="000000"/>
              </w:rPr>
            </w:pPr>
          </w:p>
        </w:tc>
      </w:tr>
      <w:tr w:rsidR="00DD6272" w:rsidRPr="004D4606" w14:paraId="10F5F79F" w14:textId="77777777" w:rsidTr="00D943B8">
        <w:trPr>
          <w:trHeight w:val="432"/>
        </w:trPr>
        <w:tc>
          <w:tcPr>
            <w:tcW w:w="2038" w:type="dxa"/>
            <w:shd w:val="clear" w:color="auto" w:fill="EDD2C4"/>
          </w:tcPr>
          <w:p w14:paraId="0CE5E755"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Pectoralis major</w:t>
            </w:r>
          </w:p>
        </w:tc>
        <w:tc>
          <w:tcPr>
            <w:tcW w:w="1859" w:type="dxa"/>
          </w:tcPr>
          <w:p w14:paraId="4295176C"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Clavicular </w:t>
            </w:r>
            <w:r>
              <w:rPr>
                <w:rFonts w:ascii="Aptos" w:hAnsi="Aptos" w:cs="Aptos" w:eastAsia="Aptos"/>
                <w:b/>
                <w:bCs/>
                <w:color w:val="000000"/>
                <w:szCs w:val="20"/>
              </w:rPr>
              <w:t>f</w:t>
            </w:r>
            <w:r w:rsidRPr="009D07F5">
              <w:rPr>
                <w:rFonts w:ascii="Aptos" w:hAnsi="Aptos" w:cs="Aptos" w:eastAsia="Aptos"/>
                <w:b/>
                <w:bCs/>
                <w:color w:val="000000"/>
                <w:szCs w:val="20"/>
              </w:rPr>
              <w:t xml:space="preserve">ibers: </w:t>
            </w:r>
            <w:r w:rsidRPr="00B14F07">
              <w:rPr>
                <w:rFonts w:ascii="Aptos" w:hAnsi="Aptos" w:cs="Aptos" w:eastAsia="Aptos"/>
                <w:color w:val="000000"/>
                <w:szCs w:val="20"/>
              </w:rPr>
              <w:t xml:space="preserve">Medial </w:t>
            </w:r>
            <w:r w:rsidRPr="009D07F5">
              <w:rPr>
                <w:rFonts w:ascii="Aptos" w:hAnsi="Aptos" w:cs="Aptos" w:eastAsia="Aptos"/>
                <w:color w:val="000000"/>
                <w:szCs w:val="20"/>
              </w:rPr>
              <w:t>½ of clavicle</w:t>
            </w:r>
          </w:p>
          <w:p w14:paraId="6CFECE73" w14:textId="2B512AC5"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Sternal </w:t>
            </w:r>
            <w:r>
              <w:rPr>
                <w:rFonts w:ascii="Aptos" w:hAnsi="Aptos" w:cs="Aptos" w:eastAsia="Aptos"/>
                <w:b/>
                <w:bCs/>
                <w:color w:val="000000"/>
                <w:szCs w:val="20"/>
              </w:rPr>
              <w:t>f</w:t>
            </w:r>
            <w:r w:rsidRPr="009D07F5">
              <w:rPr>
                <w:rFonts w:ascii="Aptos" w:hAnsi="Aptos" w:cs="Aptos" w:eastAsia="Aptos"/>
                <w:b/>
                <w:bCs/>
                <w:color w:val="000000"/>
                <w:szCs w:val="20"/>
              </w:rPr>
              <w:t>ibers:</w:t>
            </w:r>
            <w:r>
              <w:rPr>
                <w:rFonts w:ascii="Aptos" w:hAnsi="Aptos" w:cs="Aptos" w:eastAsia="Aptos"/>
                <w:color w:val="000000"/>
                <w:szCs w:val="20"/>
              </w:rPr>
              <w:t xml:space="preserve"> </w:t>
            </w:r>
            <w:r w:rsidRPr="009D07F5">
              <w:rPr>
                <w:rFonts w:ascii="Aptos" w:hAnsi="Aptos" w:cs="Aptos" w:eastAsia="Aptos"/>
                <w:color w:val="000000"/>
                <w:szCs w:val="20"/>
              </w:rPr>
              <w:t>Anterior sternum</w:t>
            </w:r>
          </w:p>
          <w:p w14:paraId="6AE85E93" w14:textId="13E18426"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b/>
                <w:bCs/>
                <w:color w:val="000000"/>
                <w:szCs w:val="20"/>
              </w:rPr>
              <w:lastRenderedPageBreak/>
              <w:t xml:space="preserve">Costal </w:t>
            </w:r>
            <w:r>
              <w:rPr>
                <w:rFonts w:ascii="Aptos" w:hAnsi="Aptos" w:cs="Aptos" w:eastAsia="Aptos"/>
                <w:b/>
                <w:bCs/>
                <w:color w:val="000000"/>
                <w:szCs w:val="20"/>
              </w:rPr>
              <w:t>f</w:t>
            </w:r>
            <w:r w:rsidRPr="009D07F5">
              <w:rPr>
                <w:rFonts w:ascii="Aptos" w:hAnsi="Aptos" w:cs="Aptos" w:eastAsia="Aptos"/>
                <w:b/>
                <w:bCs/>
                <w:color w:val="000000"/>
                <w:szCs w:val="20"/>
              </w:rPr>
              <w:t xml:space="preserve">ibers: </w:t>
            </w:r>
            <w:r>
              <w:rPr>
                <w:rFonts w:ascii="Aptos" w:hAnsi="Aptos" w:cs="Aptos" w:eastAsia="Aptos"/>
                <w:color w:val="000000"/>
                <w:szCs w:val="20"/>
              </w:rPr>
              <w:t xml:space="preserve">costal cartilage ribs </w:t>
            </w:r>
            <w:r w:rsidRPr="005B48BF">
              <w:rPr>
                <w:rFonts w:ascii="Aptos" w:hAnsi="Aptos" w:cs="Aptos" w:eastAsia="Aptos"/>
                <w:color w:val="000000"/>
                <w:szCs w:val="20"/>
              </w:rPr>
              <w:t>1-7</w:t>
            </w:r>
          </w:p>
        </w:tc>
        <w:tc>
          <w:tcPr>
            <w:tcW w:w="1860" w:type="dxa"/>
          </w:tcPr>
          <w:p w14:paraId="6F811E2B" w14:textId="3E2979C9"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lastRenderedPageBreak/>
              <w:t xml:space="preserve">Lateral lip of bicipital groove of humerus (crest of the greater tubercle) </w:t>
            </w:r>
          </w:p>
        </w:tc>
        <w:tc>
          <w:tcPr>
            <w:tcW w:w="1859" w:type="dxa"/>
          </w:tcPr>
          <w:p w14:paraId="5831E338"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 xml:space="preserve">Adduction </w:t>
            </w:r>
            <w:r>
              <w:rPr>
                <w:rFonts w:ascii="Aptos" w:hAnsi="Aptos" w:cs="Aptos" w:eastAsia="Aptos"/>
                <w:color w:val="000000"/>
                <w:szCs w:val="20"/>
              </w:rPr>
              <w:t>and</w:t>
            </w:r>
            <w:r w:rsidRPr="009D07F5">
              <w:rPr>
                <w:rFonts w:ascii="Aptos" w:hAnsi="Aptos" w:cs="Aptos" w:eastAsia="Aptos"/>
                <w:color w:val="000000"/>
                <w:szCs w:val="20"/>
              </w:rPr>
              <w:t xml:space="preserve"> medial rotation of GH joint</w:t>
            </w:r>
          </w:p>
          <w:p w14:paraId="09B8FE23"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 xml:space="preserve">Horizontal </w:t>
            </w:r>
            <w:r>
              <w:rPr>
                <w:rFonts w:ascii="Aptos" w:hAnsi="Aptos" w:cs="Aptos" w:eastAsia="Aptos"/>
                <w:color w:val="000000"/>
                <w:szCs w:val="20"/>
              </w:rPr>
              <w:t>a</w:t>
            </w:r>
            <w:r w:rsidRPr="009D07F5">
              <w:rPr>
                <w:rFonts w:ascii="Aptos" w:hAnsi="Aptos" w:cs="Aptos" w:eastAsia="Aptos"/>
                <w:color w:val="000000"/>
                <w:szCs w:val="20"/>
              </w:rPr>
              <w:t>dduction of shoulder</w:t>
            </w:r>
          </w:p>
          <w:p w14:paraId="54138CE9"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lastRenderedPageBreak/>
              <w:t>Flexion of GH joint (clavicular fibers)</w:t>
            </w:r>
          </w:p>
          <w:p w14:paraId="476F3FB2" w14:textId="73D047FF"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Extension of GH joint from a flexed position</w:t>
            </w:r>
          </w:p>
        </w:tc>
        <w:tc>
          <w:tcPr>
            <w:tcW w:w="1860" w:type="dxa"/>
            <w:shd w:val="clear" w:color="auto" w:fill="BCBEC0"/>
          </w:tcPr>
          <w:p w14:paraId="11EB750C" w14:textId="77777777" w:rsidR="00DD6272" w:rsidRPr="004D4606" w:rsidRDefault="00DD6272" w:rsidP="00DD6272">
            <w:pPr>
              <w:rPr>
                <w:rFonts w:ascii="Times New Roman" w:hAnsi="Times New Roman" w:cs="Times New Roman"/>
                <w:color w:val="000000"/>
              </w:rPr>
            </w:pPr>
          </w:p>
        </w:tc>
      </w:tr>
      <w:tr w:rsidR="00DD6272" w:rsidRPr="004D4606" w14:paraId="08BCAA26" w14:textId="77777777" w:rsidTr="00D943B8">
        <w:trPr>
          <w:trHeight w:val="432"/>
        </w:trPr>
        <w:tc>
          <w:tcPr>
            <w:tcW w:w="2038" w:type="dxa"/>
            <w:shd w:val="clear" w:color="auto" w:fill="EDD2C4"/>
          </w:tcPr>
          <w:p w14:paraId="47295352"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Subclavius</w:t>
            </w:r>
          </w:p>
        </w:tc>
        <w:tc>
          <w:tcPr>
            <w:tcW w:w="1859" w:type="dxa"/>
          </w:tcPr>
          <w:p w14:paraId="176E5259" w14:textId="05BDA960" w:rsidR="00DD6272" w:rsidRPr="004D4606" w:rsidRDefault="00DD6272" w:rsidP="00D943B8">
            <w:pPr>
              <w:spacing w:line="480" w:lineRule="auto"/>
              <w:ind w:left="144" w:hanging="144"/>
              <w:rPr>
                <w:rFonts w:ascii="Times New Roman" w:hAnsi="Times New Roman" w:cs="Times New Roman"/>
                <w:color w:val="000000"/>
              </w:rPr>
            </w:pPr>
            <w:r>
              <w:rPr>
                <w:rFonts w:ascii="Aptos" w:hAnsi="Aptos" w:cs="Aptos" w:eastAsia="Aptos"/>
                <w:color w:val="000000"/>
                <w:szCs w:val="20"/>
              </w:rPr>
              <w:t>First</w:t>
            </w:r>
            <w:r w:rsidRPr="009D07F5">
              <w:rPr>
                <w:rFonts w:ascii="Aptos" w:hAnsi="Aptos" w:cs="Aptos" w:eastAsia="Aptos"/>
                <w:color w:val="000000"/>
                <w:szCs w:val="20"/>
              </w:rPr>
              <w:t xml:space="preserve"> </w:t>
            </w:r>
            <w:r>
              <w:rPr>
                <w:rFonts w:ascii="Aptos" w:hAnsi="Aptos" w:cs="Aptos" w:eastAsia="Aptos"/>
                <w:color w:val="000000"/>
                <w:szCs w:val="20"/>
              </w:rPr>
              <w:t>r</w:t>
            </w:r>
            <w:r w:rsidRPr="009D07F5">
              <w:rPr>
                <w:rFonts w:ascii="Aptos" w:hAnsi="Aptos" w:cs="Aptos" w:eastAsia="Aptos"/>
                <w:color w:val="000000"/>
                <w:szCs w:val="20"/>
              </w:rPr>
              <w:t xml:space="preserve">ib (junction of </w:t>
            </w:r>
            <w:proofErr w:type="spellStart"/>
            <w:r w:rsidRPr="009D07F5">
              <w:rPr>
                <w:rFonts w:ascii="Aptos" w:hAnsi="Aptos" w:cs="Aptos" w:eastAsia="Aptos"/>
                <w:color w:val="000000"/>
                <w:szCs w:val="20"/>
              </w:rPr>
              <w:t>costocartilage</w:t>
            </w:r>
            <w:proofErr w:type="spellEnd"/>
            <w:r w:rsidRPr="009D07F5">
              <w:rPr>
                <w:rFonts w:ascii="Aptos" w:hAnsi="Aptos" w:cs="Aptos" w:eastAsia="Aptos"/>
                <w:color w:val="000000"/>
                <w:szCs w:val="20"/>
              </w:rPr>
              <w:t>)</w:t>
            </w:r>
          </w:p>
        </w:tc>
        <w:tc>
          <w:tcPr>
            <w:tcW w:w="1860" w:type="dxa"/>
          </w:tcPr>
          <w:p w14:paraId="7E59E6D6" w14:textId="581784A4" w:rsidR="00DD6272" w:rsidRPr="004D4606" w:rsidRDefault="00DD6272" w:rsidP="00D943B8">
            <w:pPr>
              <w:spacing w:line="480" w:lineRule="auto"/>
              <w:ind w:left="144" w:hanging="144"/>
              <w:rPr>
                <w:rFonts w:ascii="Times New Roman" w:hAnsi="Times New Roman" w:cs="Times New Roman"/>
                <w:color w:val="000000"/>
              </w:rPr>
            </w:pPr>
            <w:r>
              <w:rPr>
                <w:rFonts w:ascii="Aptos" w:hAnsi="Aptos" w:cs="Aptos" w:eastAsia="Aptos"/>
                <w:color w:val="000000"/>
                <w:szCs w:val="20"/>
              </w:rPr>
              <w:t xml:space="preserve">Middle </w:t>
            </w:r>
            <w:r w:rsidRPr="005B48BF">
              <w:rPr>
                <w:rFonts w:ascii="Aptos" w:hAnsi="Aptos" w:cs="Aptos" w:eastAsia="Aptos"/>
                <w:color w:val="000000"/>
                <w:szCs w:val="20"/>
              </w:rPr>
              <w:t>1</w:t>
            </w:r>
            <w:r>
              <w:rPr>
                <w:rFonts w:ascii="Aptos" w:hAnsi="Aptos" w:cs="Aptos" w:eastAsia="Aptos"/>
                <w:color w:val="000000"/>
                <w:szCs w:val="20"/>
              </w:rPr>
              <w:t>/</w:t>
            </w:r>
            <w:r w:rsidRPr="005B48BF">
              <w:rPr>
                <w:rFonts w:ascii="Aptos" w:hAnsi="Aptos" w:cs="Aptos" w:eastAsia="Aptos"/>
                <w:color w:val="000000"/>
                <w:szCs w:val="20"/>
              </w:rPr>
              <w:t>3</w:t>
            </w:r>
            <w:r>
              <w:rPr>
                <w:rFonts w:ascii="Aptos" w:hAnsi="Aptos" w:cs="Aptos" w:eastAsia="Aptos"/>
                <w:color w:val="000000"/>
                <w:szCs w:val="20"/>
              </w:rPr>
              <w:t xml:space="preserve"> of clavicle (inferior surface)</w:t>
            </w:r>
          </w:p>
        </w:tc>
        <w:tc>
          <w:tcPr>
            <w:tcW w:w="1859" w:type="dxa"/>
          </w:tcPr>
          <w:p w14:paraId="19486D55"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Assists in stabilization of clavicle</w:t>
            </w:r>
          </w:p>
          <w:p w14:paraId="6325CD80"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Depression clavicle</w:t>
            </w:r>
          </w:p>
          <w:p w14:paraId="59F99D05" w14:textId="144DA82D"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Elevation of </w:t>
            </w:r>
            <w:r>
              <w:rPr>
                <w:rFonts w:ascii="Aptos" w:hAnsi="Aptos" w:cs="Aptos" w:eastAsia="Aptos"/>
                <w:color w:val="000000"/>
                <w:szCs w:val="20"/>
              </w:rPr>
              <w:t>first</w:t>
            </w:r>
            <w:r w:rsidRPr="009D07F5">
              <w:rPr>
                <w:rFonts w:ascii="Aptos" w:hAnsi="Aptos" w:cs="Aptos" w:eastAsia="Aptos"/>
                <w:color w:val="000000"/>
                <w:szCs w:val="20"/>
              </w:rPr>
              <w:t xml:space="preserve"> rib</w:t>
            </w:r>
          </w:p>
        </w:tc>
        <w:tc>
          <w:tcPr>
            <w:tcW w:w="1860" w:type="dxa"/>
            <w:shd w:val="clear" w:color="auto" w:fill="BCBEC0"/>
          </w:tcPr>
          <w:p w14:paraId="5809BDA1" w14:textId="77777777" w:rsidR="00DD6272" w:rsidRPr="004D4606" w:rsidRDefault="00DD6272" w:rsidP="00DD6272">
            <w:pPr>
              <w:rPr>
                <w:rFonts w:ascii="Times New Roman" w:hAnsi="Times New Roman" w:cs="Times New Roman"/>
                <w:color w:val="000000"/>
              </w:rPr>
            </w:pPr>
          </w:p>
        </w:tc>
      </w:tr>
      <w:tr w:rsidR="00DD6272" w:rsidRPr="004D4606" w14:paraId="55F78994" w14:textId="77777777" w:rsidTr="00D943B8">
        <w:trPr>
          <w:trHeight w:val="432"/>
        </w:trPr>
        <w:tc>
          <w:tcPr>
            <w:tcW w:w="2038" w:type="dxa"/>
            <w:shd w:val="clear" w:color="auto" w:fill="EDD2C4"/>
          </w:tcPr>
          <w:p w14:paraId="48D8336B"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Acromioclavicular</w:t>
            </w:r>
          </w:p>
        </w:tc>
        <w:tc>
          <w:tcPr>
            <w:tcW w:w="1859" w:type="dxa"/>
          </w:tcPr>
          <w:p w14:paraId="293971E1" w14:textId="6D051D0C"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Acromion</w:t>
            </w:r>
          </w:p>
        </w:tc>
        <w:tc>
          <w:tcPr>
            <w:tcW w:w="1860" w:type="dxa"/>
          </w:tcPr>
          <w:p w14:paraId="1BD28EB2" w14:textId="3BDFBD5E"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Clavicle</w:t>
            </w:r>
          </w:p>
        </w:tc>
        <w:tc>
          <w:tcPr>
            <w:tcW w:w="1859" w:type="dxa"/>
            <w:shd w:val="clear" w:color="auto" w:fill="BCBEC0"/>
          </w:tcPr>
          <w:p w14:paraId="77B900DA" w14:textId="77777777" w:rsidR="00DD6272" w:rsidRPr="004D4606" w:rsidRDefault="00DD6272" w:rsidP="00DD6272">
            <w:pPr>
              <w:rPr>
                <w:rFonts w:ascii="Times New Roman" w:hAnsi="Times New Roman" w:cs="Times New Roman"/>
                <w:color w:val="000000"/>
              </w:rPr>
            </w:pPr>
          </w:p>
        </w:tc>
        <w:tc>
          <w:tcPr>
            <w:tcW w:w="1860" w:type="dxa"/>
          </w:tcPr>
          <w:p w14:paraId="0F62A242" w14:textId="2F51C8F9"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Resists axial rotation </w:t>
            </w:r>
            <w:r>
              <w:rPr>
                <w:rFonts w:ascii="Aptos" w:hAnsi="Aptos" w:cs="Aptos" w:eastAsia="Aptos"/>
                <w:color w:val="000000"/>
                <w:szCs w:val="20"/>
              </w:rPr>
              <w:t>and</w:t>
            </w:r>
            <w:r w:rsidRPr="009D07F5">
              <w:rPr>
                <w:rFonts w:ascii="Aptos" w:hAnsi="Aptos" w:cs="Aptos" w:eastAsia="Aptos"/>
                <w:color w:val="000000"/>
                <w:szCs w:val="20"/>
              </w:rPr>
              <w:t xml:space="preserve"> posterior translation of the clavicle</w:t>
            </w:r>
          </w:p>
        </w:tc>
      </w:tr>
      <w:tr w:rsidR="00DD6272" w:rsidRPr="004D4606" w14:paraId="4E8BEE41" w14:textId="77777777" w:rsidTr="00D943B8">
        <w:trPr>
          <w:trHeight w:val="432"/>
        </w:trPr>
        <w:tc>
          <w:tcPr>
            <w:tcW w:w="2038" w:type="dxa"/>
            <w:shd w:val="clear" w:color="auto" w:fill="EDD2C4"/>
          </w:tcPr>
          <w:p w14:paraId="1465D72C"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Coracoclavicular</w:t>
            </w:r>
          </w:p>
        </w:tc>
        <w:tc>
          <w:tcPr>
            <w:tcW w:w="1859" w:type="dxa"/>
          </w:tcPr>
          <w:p w14:paraId="6B02B348"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Coracoid process</w:t>
            </w:r>
          </w:p>
          <w:p w14:paraId="060A0156"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Conoid (</w:t>
            </w:r>
            <w:r>
              <w:rPr>
                <w:rFonts w:ascii="Aptos" w:hAnsi="Aptos" w:cs="Aptos" w:eastAsia="Aptos"/>
                <w:color w:val="000000"/>
                <w:szCs w:val="20"/>
              </w:rPr>
              <w:t>m</w:t>
            </w:r>
            <w:r w:rsidRPr="009D07F5">
              <w:rPr>
                <w:rFonts w:ascii="Aptos" w:hAnsi="Aptos" w:cs="Aptos" w:eastAsia="Aptos"/>
                <w:color w:val="000000"/>
                <w:szCs w:val="20"/>
              </w:rPr>
              <w:t>edial)</w:t>
            </w:r>
          </w:p>
          <w:p w14:paraId="21FC75BF" w14:textId="50FFFF6B"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Trapezoid (</w:t>
            </w:r>
            <w:r>
              <w:rPr>
                <w:rFonts w:ascii="Aptos" w:hAnsi="Aptos" w:cs="Aptos" w:eastAsia="Aptos"/>
                <w:color w:val="000000"/>
                <w:szCs w:val="20"/>
              </w:rPr>
              <w:t>l</w:t>
            </w:r>
            <w:r w:rsidRPr="009D07F5">
              <w:rPr>
                <w:rFonts w:ascii="Aptos" w:hAnsi="Aptos" w:cs="Aptos" w:eastAsia="Aptos"/>
                <w:color w:val="000000"/>
                <w:szCs w:val="20"/>
              </w:rPr>
              <w:t>ateral)</w:t>
            </w:r>
          </w:p>
        </w:tc>
        <w:tc>
          <w:tcPr>
            <w:tcW w:w="1860" w:type="dxa"/>
          </w:tcPr>
          <w:p w14:paraId="6D3DF427" w14:textId="4F442B2E"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Clavicle</w:t>
            </w:r>
          </w:p>
        </w:tc>
        <w:tc>
          <w:tcPr>
            <w:tcW w:w="1859" w:type="dxa"/>
            <w:shd w:val="clear" w:color="auto" w:fill="BCBEC0"/>
          </w:tcPr>
          <w:p w14:paraId="7CCC7F37" w14:textId="77777777" w:rsidR="00DD6272" w:rsidRPr="004D4606" w:rsidRDefault="00DD6272" w:rsidP="00DD6272">
            <w:pPr>
              <w:rPr>
                <w:rFonts w:ascii="Times New Roman" w:hAnsi="Times New Roman" w:cs="Times New Roman"/>
                <w:color w:val="000000"/>
              </w:rPr>
            </w:pPr>
          </w:p>
        </w:tc>
        <w:tc>
          <w:tcPr>
            <w:tcW w:w="1860" w:type="dxa"/>
          </w:tcPr>
          <w:p w14:paraId="4C395558" w14:textId="67D8A896"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Primary restraint to vertical displacement of the clavicle</w:t>
            </w:r>
          </w:p>
        </w:tc>
      </w:tr>
      <w:tr w:rsidR="00DD6272" w:rsidRPr="004D4606" w14:paraId="158AC492" w14:textId="77777777" w:rsidTr="00D943B8">
        <w:trPr>
          <w:trHeight w:val="432"/>
        </w:trPr>
        <w:tc>
          <w:tcPr>
            <w:tcW w:w="2038" w:type="dxa"/>
            <w:shd w:val="clear" w:color="auto" w:fill="EDD2C4"/>
          </w:tcPr>
          <w:p w14:paraId="694012EB"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Costoclavicular</w:t>
            </w:r>
          </w:p>
        </w:tc>
        <w:tc>
          <w:tcPr>
            <w:tcW w:w="1859" w:type="dxa"/>
          </w:tcPr>
          <w:p w14:paraId="5A22C35F" w14:textId="6457AC0A"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Sternum</w:t>
            </w:r>
          </w:p>
        </w:tc>
        <w:tc>
          <w:tcPr>
            <w:tcW w:w="1860" w:type="dxa"/>
          </w:tcPr>
          <w:p w14:paraId="02ADF2F9" w14:textId="7A64B8DD"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Clavicle </w:t>
            </w:r>
          </w:p>
        </w:tc>
        <w:tc>
          <w:tcPr>
            <w:tcW w:w="1859" w:type="dxa"/>
            <w:shd w:val="clear" w:color="auto" w:fill="BCBEC0"/>
          </w:tcPr>
          <w:p w14:paraId="664EFDAA" w14:textId="77777777" w:rsidR="00DD6272" w:rsidRPr="004D4606" w:rsidRDefault="00DD6272" w:rsidP="00DD6272">
            <w:pPr>
              <w:rPr>
                <w:rFonts w:ascii="Times New Roman" w:hAnsi="Times New Roman" w:cs="Times New Roman"/>
                <w:color w:val="000000"/>
              </w:rPr>
            </w:pPr>
          </w:p>
        </w:tc>
        <w:tc>
          <w:tcPr>
            <w:tcW w:w="1860" w:type="dxa"/>
          </w:tcPr>
          <w:p w14:paraId="7F666056" w14:textId="61447C95"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Stabilization of </w:t>
            </w:r>
            <w:r w:rsidRPr="009D07F5">
              <w:rPr>
                <w:rFonts w:ascii="Aptos" w:hAnsi="Aptos" w:cs="Aptos" w:eastAsia="Aptos"/>
                <w:color w:val="000000"/>
                <w:szCs w:val="20"/>
              </w:rPr>
              <w:lastRenderedPageBreak/>
              <w:t xml:space="preserve">the </w:t>
            </w:r>
            <w:r>
              <w:rPr>
                <w:rFonts w:ascii="Aptos" w:hAnsi="Aptos" w:cs="Aptos" w:eastAsia="Aptos"/>
                <w:color w:val="000000"/>
                <w:szCs w:val="20"/>
              </w:rPr>
              <w:t>sternoclavicular (</w:t>
            </w:r>
            <w:r w:rsidRPr="009D07F5">
              <w:rPr>
                <w:rFonts w:ascii="Aptos" w:hAnsi="Aptos" w:cs="Aptos" w:eastAsia="Aptos"/>
                <w:color w:val="000000"/>
                <w:szCs w:val="20"/>
              </w:rPr>
              <w:t>SC</w:t>
            </w:r>
            <w:r>
              <w:rPr>
                <w:rFonts w:ascii="Aptos" w:hAnsi="Aptos" w:cs="Aptos" w:eastAsia="Aptos"/>
                <w:color w:val="000000"/>
                <w:szCs w:val="20"/>
              </w:rPr>
              <w:t>)</w:t>
            </w:r>
            <w:r w:rsidRPr="009D07F5">
              <w:rPr>
                <w:rFonts w:ascii="Aptos" w:hAnsi="Aptos" w:cs="Aptos" w:eastAsia="Aptos"/>
                <w:color w:val="000000"/>
                <w:szCs w:val="20"/>
              </w:rPr>
              <w:t xml:space="preserve"> joint </w:t>
            </w:r>
            <w:r>
              <w:rPr>
                <w:rFonts w:ascii="Aptos" w:hAnsi="Aptos" w:cs="Aptos" w:eastAsia="Aptos"/>
                <w:color w:val="000000"/>
                <w:szCs w:val="20"/>
              </w:rPr>
              <w:t>at</w:t>
            </w:r>
            <w:r w:rsidRPr="009D07F5">
              <w:rPr>
                <w:rFonts w:ascii="Aptos" w:hAnsi="Aptos" w:cs="Aptos" w:eastAsia="Aptos"/>
                <w:color w:val="000000"/>
                <w:szCs w:val="20"/>
              </w:rPr>
              <w:t xml:space="preserve"> the medial end of clavicle</w:t>
            </w:r>
          </w:p>
        </w:tc>
      </w:tr>
      <w:tr w:rsidR="00DD6272" w:rsidRPr="004D4606" w14:paraId="2E6A8682" w14:textId="77777777" w:rsidTr="00D943B8">
        <w:trPr>
          <w:trHeight w:val="432"/>
        </w:trPr>
        <w:tc>
          <w:tcPr>
            <w:tcW w:w="2038" w:type="dxa"/>
            <w:shd w:val="clear" w:color="auto" w:fill="EDD2C4"/>
          </w:tcPr>
          <w:p w14:paraId="07A3DC4D"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lastRenderedPageBreak/>
              <w:t>Interclavicular</w:t>
            </w:r>
          </w:p>
        </w:tc>
        <w:tc>
          <w:tcPr>
            <w:tcW w:w="1859" w:type="dxa"/>
          </w:tcPr>
          <w:p w14:paraId="34471F7C" w14:textId="0514EE19"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Clavicle (medial end)</w:t>
            </w:r>
          </w:p>
        </w:tc>
        <w:tc>
          <w:tcPr>
            <w:tcW w:w="1860" w:type="dxa"/>
          </w:tcPr>
          <w:p w14:paraId="278FA3A7" w14:textId="0EFEF9A5"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Clavicle (medial end) </w:t>
            </w:r>
          </w:p>
        </w:tc>
        <w:tc>
          <w:tcPr>
            <w:tcW w:w="1859" w:type="dxa"/>
            <w:shd w:val="clear" w:color="auto" w:fill="BCBEC0"/>
          </w:tcPr>
          <w:p w14:paraId="4C85FBB5" w14:textId="77777777" w:rsidR="00DD6272" w:rsidRPr="004D4606" w:rsidRDefault="00DD6272" w:rsidP="00DD6272">
            <w:pPr>
              <w:rPr>
                <w:rFonts w:ascii="Times New Roman" w:hAnsi="Times New Roman" w:cs="Times New Roman"/>
                <w:color w:val="000000"/>
              </w:rPr>
            </w:pPr>
          </w:p>
        </w:tc>
        <w:tc>
          <w:tcPr>
            <w:tcW w:w="1860" w:type="dxa"/>
          </w:tcPr>
          <w:p w14:paraId="208EC677"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Stabilization of the SC joint by limited upward displacement of the calves</w:t>
            </w:r>
          </w:p>
          <w:p w14:paraId="4B1637E1" w14:textId="34E3AC47" w:rsidR="00DD6272" w:rsidRPr="004D4606" w:rsidRDefault="00DD6272" w:rsidP="00D943B8">
            <w:pPr>
              <w:spacing w:line="480" w:lineRule="auto"/>
              <w:ind w:left="144" w:hanging="144"/>
              <w:rPr>
                <w:rFonts w:ascii="Times New Roman" w:hAnsi="Times New Roman" w:cs="Times New Roman"/>
                <w:color w:val="000000"/>
              </w:rPr>
            </w:pPr>
            <w:r>
              <w:rPr>
                <w:rFonts w:ascii="Aptos" w:hAnsi="Aptos" w:cs="Aptos" w:eastAsia="Aptos"/>
                <w:color w:val="000000"/>
                <w:szCs w:val="20"/>
              </w:rPr>
              <w:t>and</w:t>
            </w:r>
            <w:r w:rsidRPr="009D07F5">
              <w:rPr>
                <w:rFonts w:ascii="Aptos" w:hAnsi="Aptos" w:cs="Aptos" w:eastAsia="Aptos"/>
                <w:color w:val="000000"/>
                <w:szCs w:val="20"/>
              </w:rPr>
              <w:t xml:space="preserve"> anterior </w:t>
            </w:r>
            <w:r>
              <w:rPr>
                <w:rFonts w:ascii="Aptos" w:hAnsi="Aptos" w:cs="Aptos" w:eastAsia="Aptos"/>
                <w:color w:val="000000"/>
                <w:szCs w:val="20"/>
              </w:rPr>
              <w:t>fir</w:t>
            </w:r>
            <w:r w:rsidRPr="009D07F5">
              <w:rPr>
                <w:rFonts w:ascii="Aptos" w:hAnsi="Aptos" w:cs="Aptos" w:eastAsia="Aptos"/>
                <w:color w:val="000000"/>
                <w:szCs w:val="20"/>
              </w:rPr>
              <w:t>st rib stability</w:t>
            </w:r>
          </w:p>
        </w:tc>
      </w:tr>
      <w:tr w:rsidR="00DD6272" w:rsidRPr="004D4606" w14:paraId="4DC63630" w14:textId="77777777" w:rsidTr="00D943B8">
        <w:trPr>
          <w:trHeight w:val="432"/>
        </w:trPr>
        <w:tc>
          <w:tcPr>
            <w:tcW w:w="2038" w:type="dxa"/>
            <w:shd w:val="clear" w:color="auto" w:fill="EDD2C4"/>
          </w:tcPr>
          <w:p w14:paraId="47B705EA"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t>Glenohumeral (ligaments)</w:t>
            </w:r>
          </w:p>
        </w:tc>
        <w:tc>
          <w:tcPr>
            <w:tcW w:w="1859" w:type="dxa"/>
          </w:tcPr>
          <w:p w14:paraId="52120739" w14:textId="6D1AE272"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Superior GH </w:t>
            </w:r>
            <w:r>
              <w:rPr>
                <w:rFonts w:ascii="Aptos" w:hAnsi="Aptos" w:cs="Aptos" w:eastAsia="Aptos"/>
                <w:b/>
                <w:bCs/>
                <w:color w:val="000000"/>
                <w:szCs w:val="20"/>
              </w:rPr>
              <w:t>l</w:t>
            </w:r>
            <w:r w:rsidRPr="009D07F5">
              <w:rPr>
                <w:rFonts w:ascii="Aptos" w:hAnsi="Aptos" w:cs="Aptos" w:eastAsia="Aptos"/>
                <w:b/>
                <w:bCs/>
                <w:color w:val="000000"/>
                <w:szCs w:val="20"/>
              </w:rPr>
              <w:t>igament:</w:t>
            </w:r>
            <w:r w:rsidRPr="00D943B8">
              <w:rPr>
                <w:rFonts w:ascii="Aptos" w:hAnsi="Aptos" w:cs="Aptos" w:eastAsia="Aptos"/>
                <w:color w:val="000000"/>
                <w:szCs w:val="20"/>
              </w:rPr>
              <w:t xml:space="preserve"> </w:t>
            </w:r>
            <w:r w:rsidRPr="009D07F5">
              <w:rPr>
                <w:rFonts w:ascii="Aptos" w:hAnsi="Aptos" w:cs="Aptos" w:eastAsia="Aptos"/>
                <w:color w:val="000000"/>
                <w:szCs w:val="20"/>
              </w:rPr>
              <w:t xml:space="preserve">Supraglenoid tubercle </w:t>
            </w:r>
            <w:r>
              <w:rPr>
                <w:rFonts w:ascii="Aptos" w:hAnsi="Aptos" w:cs="Aptos" w:eastAsia="Aptos"/>
                <w:color w:val="000000"/>
                <w:szCs w:val="20"/>
              </w:rPr>
              <w:t>and</w:t>
            </w:r>
            <w:r w:rsidRPr="009D07F5">
              <w:rPr>
                <w:rFonts w:ascii="Aptos" w:hAnsi="Aptos" w:cs="Aptos" w:eastAsia="Aptos"/>
                <w:color w:val="000000"/>
                <w:szCs w:val="20"/>
              </w:rPr>
              <w:t xml:space="preserve"> superior labrum</w:t>
            </w:r>
          </w:p>
          <w:p w14:paraId="4D67DC0F" w14:textId="22EF62D8"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Middle GH </w:t>
            </w:r>
            <w:r>
              <w:rPr>
                <w:rFonts w:ascii="Aptos" w:hAnsi="Aptos" w:cs="Aptos" w:eastAsia="Aptos"/>
                <w:b/>
                <w:bCs/>
                <w:color w:val="000000"/>
                <w:szCs w:val="20"/>
              </w:rPr>
              <w:t>l</w:t>
            </w:r>
            <w:r w:rsidRPr="009D07F5">
              <w:rPr>
                <w:rFonts w:ascii="Aptos" w:hAnsi="Aptos" w:cs="Aptos" w:eastAsia="Aptos"/>
                <w:b/>
                <w:bCs/>
                <w:color w:val="000000"/>
                <w:szCs w:val="20"/>
              </w:rPr>
              <w:t>igament:</w:t>
            </w:r>
            <w:r w:rsidR="00D943B8" w:rsidRPr="00D943B8">
              <w:rPr>
                <w:rFonts w:ascii="Aptos" w:hAnsi="Aptos" w:cs="Aptos" w:eastAsia="Aptos"/>
                <w:color w:val="000000"/>
                <w:szCs w:val="20"/>
              </w:rPr>
              <w:t xml:space="preserve"> </w:t>
            </w:r>
            <w:r w:rsidRPr="009D07F5">
              <w:rPr>
                <w:rFonts w:ascii="Aptos" w:hAnsi="Aptos" w:cs="Aptos" w:eastAsia="Aptos"/>
                <w:color w:val="000000"/>
                <w:szCs w:val="20"/>
              </w:rPr>
              <w:t xml:space="preserve">Anterior rim of the glenoid (just below the superior GH </w:t>
            </w:r>
            <w:r w:rsidRPr="009D07F5">
              <w:rPr>
                <w:rFonts w:ascii="Aptos" w:hAnsi="Aptos" w:cs="Aptos" w:eastAsia="Aptos"/>
                <w:color w:val="000000"/>
                <w:szCs w:val="20"/>
              </w:rPr>
              <w:lastRenderedPageBreak/>
              <w:t>ligament)</w:t>
            </w:r>
          </w:p>
          <w:p w14:paraId="536AAFEF" w14:textId="68B336C6"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b/>
                <w:bCs/>
                <w:color w:val="000000"/>
                <w:szCs w:val="20"/>
              </w:rPr>
              <w:t xml:space="preserve">Inferior GH </w:t>
            </w:r>
            <w:r>
              <w:rPr>
                <w:rFonts w:ascii="Aptos" w:hAnsi="Aptos" w:cs="Aptos" w:eastAsia="Aptos"/>
                <w:b/>
                <w:bCs/>
                <w:color w:val="000000"/>
                <w:szCs w:val="20"/>
              </w:rPr>
              <w:t>l</w:t>
            </w:r>
            <w:r w:rsidRPr="009D07F5">
              <w:rPr>
                <w:rFonts w:ascii="Aptos" w:hAnsi="Aptos" w:cs="Aptos" w:eastAsia="Aptos"/>
                <w:b/>
                <w:bCs/>
                <w:color w:val="000000"/>
                <w:szCs w:val="20"/>
              </w:rPr>
              <w:t>igament:</w:t>
            </w:r>
            <w:r w:rsidRPr="00D943B8">
              <w:rPr>
                <w:rFonts w:ascii="Aptos" w:hAnsi="Aptos" w:cs="Aptos" w:eastAsia="Aptos"/>
                <w:color w:val="000000"/>
                <w:szCs w:val="20"/>
              </w:rPr>
              <w:t xml:space="preserve"> </w:t>
            </w:r>
            <w:r>
              <w:rPr>
                <w:rFonts w:ascii="Aptos" w:hAnsi="Aptos" w:cs="Aptos" w:eastAsia="Aptos"/>
                <w:color w:val="000000"/>
                <w:szCs w:val="20"/>
              </w:rPr>
              <w:t xml:space="preserve">Inferior </w:t>
            </w:r>
            <w:r w:rsidRPr="005B48BF">
              <w:rPr>
                <w:rFonts w:ascii="Aptos" w:hAnsi="Aptos" w:cs="Aptos" w:eastAsia="Aptos"/>
                <w:color w:val="000000"/>
                <w:szCs w:val="20"/>
              </w:rPr>
              <w:t>2</w:t>
            </w:r>
            <w:r>
              <w:rPr>
                <w:rFonts w:ascii="Aptos" w:hAnsi="Aptos" w:cs="Aptos" w:eastAsia="Aptos"/>
                <w:color w:val="000000"/>
                <w:szCs w:val="20"/>
              </w:rPr>
              <w:t>/</w:t>
            </w:r>
            <w:r w:rsidRPr="005B48BF">
              <w:rPr>
                <w:rFonts w:ascii="Aptos" w:hAnsi="Aptos" w:cs="Aptos" w:eastAsia="Aptos"/>
                <w:color w:val="000000"/>
                <w:szCs w:val="20"/>
              </w:rPr>
              <w:t>3</w:t>
            </w:r>
            <w:r>
              <w:rPr>
                <w:rFonts w:ascii="Aptos" w:hAnsi="Aptos" w:cs="Aptos" w:eastAsia="Aptos"/>
                <w:color w:val="000000"/>
                <w:szCs w:val="20"/>
              </w:rPr>
              <w:t xml:space="preserve"> of anterior glenoid labrum</w:t>
            </w:r>
          </w:p>
        </w:tc>
        <w:tc>
          <w:tcPr>
            <w:tcW w:w="1860" w:type="dxa"/>
          </w:tcPr>
          <w:p w14:paraId="0AD1E6E6"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lastRenderedPageBreak/>
              <w:t xml:space="preserve">Superior GH </w:t>
            </w:r>
            <w:r>
              <w:rPr>
                <w:rFonts w:ascii="Aptos" w:hAnsi="Aptos" w:cs="Aptos" w:eastAsia="Aptos"/>
                <w:b/>
                <w:bCs/>
                <w:color w:val="000000"/>
                <w:szCs w:val="20"/>
              </w:rPr>
              <w:t>l</w:t>
            </w:r>
            <w:r w:rsidRPr="009D07F5">
              <w:rPr>
                <w:rFonts w:ascii="Aptos" w:hAnsi="Aptos" w:cs="Aptos" w:eastAsia="Aptos"/>
                <w:b/>
                <w:bCs/>
                <w:color w:val="000000"/>
                <w:szCs w:val="20"/>
              </w:rPr>
              <w:t>igament:</w:t>
            </w:r>
            <w:r w:rsidRPr="00D943B8">
              <w:rPr>
                <w:rFonts w:ascii="Aptos" w:hAnsi="Aptos" w:cs="Aptos" w:eastAsia="Aptos"/>
                <w:color w:val="000000"/>
                <w:szCs w:val="20"/>
              </w:rPr>
              <w:t xml:space="preserve"> </w:t>
            </w:r>
            <w:r>
              <w:rPr>
                <w:rFonts w:ascii="Aptos" w:hAnsi="Aptos" w:cs="Aptos" w:eastAsia="Aptos"/>
                <w:color w:val="000000"/>
                <w:szCs w:val="20"/>
              </w:rPr>
              <w:t>L</w:t>
            </w:r>
            <w:r w:rsidRPr="009D07F5">
              <w:rPr>
                <w:rFonts w:ascii="Aptos" w:hAnsi="Aptos" w:cs="Aptos" w:eastAsia="Aptos"/>
                <w:color w:val="000000"/>
                <w:szCs w:val="20"/>
              </w:rPr>
              <w:t>esser tubercle of the humerus</w:t>
            </w:r>
          </w:p>
          <w:p w14:paraId="79D5457E" w14:textId="0AC465C4"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Middle GH </w:t>
            </w:r>
            <w:r>
              <w:rPr>
                <w:rFonts w:ascii="Aptos" w:hAnsi="Aptos" w:cs="Aptos" w:eastAsia="Aptos"/>
                <w:b/>
                <w:bCs/>
                <w:color w:val="000000"/>
                <w:szCs w:val="20"/>
              </w:rPr>
              <w:t>l</w:t>
            </w:r>
            <w:r w:rsidRPr="009D07F5">
              <w:rPr>
                <w:rFonts w:ascii="Aptos" w:hAnsi="Aptos" w:cs="Aptos" w:eastAsia="Aptos"/>
                <w:b/>
                <w:bCs/>
                <w:color w:val="000000"/>
                <w:szCs w:val="20"/>
              </w:rPr>
              <w:t>igament:</w:t>
            </w:r>
            <w:r w:rsidRPr="00D943B8">
              <w:rPr>
                <w:rFonts w:ascii="Aptos" w:hAnsi="Aptos" w:cs="Aptos" w:eastAsia="Aptos"/>
                <w:color w:val="000000"/>
                <w:szCs w:val="20"/>
              </w:rPr>
              <w:t xml:space="preserve"> </w:t>
            </w:r>
            <w:r w:rsidRPr="009D07F5">
              <w:rPr>
                <w:rFonts w:ascii="Aptos" w:hAnsi="Aptos" w:cs="Aptos" w:eastAsia="Aptos"/>
                <w:color w:val="000000"/>
                <w:szCs w:val="20"/>
              </w:rPr>
              <w:t xml:space="preserve">Lesser tubercle </w:t>
            </w:r>
            <w:r>
              <w:rPr>
                <w:rFonts w:ascii="Aptos" w:hAnsi="Aptos" w:cs="Aptos" w:eastAsia="Aptos"/>
                <w:color w:val="000000"/>
                <w:szCs w:val="20"/>
              </w:rPr>
              <w:t>and</w:t>
            </w:r>
            <w:r w:rsidRPr="009D07F5">
              <w:rPr>
                <w:rFonts w:ascii="Aptos" w:hAnsi="Aptos" w:cs="Aptos" w:eastAsia="Aptos"/>
                <w:color w:val="000000"/>
                <w:szCs w:val="20"/>
              </w:rPr>
              <w:t xml:space="preserve"> anatomical neck of humerus</w:t>
            </w:r>
          </w:p>
          <w:p w14:paraId="3EEC3A11" w14:textId="408646DD"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b/>
                <w:bCs/>
                <w:color w:val="000000"/>
                <w:szCs w:val="20"/>
              </w:rPr>
              <w:t xml:space="preserve">Inferior GH </w:t>
            </w:r>
            <w:r>
              <w:rPr>
                <w:rFonts w:ascii="Aptos" w:hAnsi="Aptos" w:cs="Aptos" w:eastAsia="Aptos"/>
                <w:b/>
                <w:bCs/>
                <w:color w:val="000000"/>
                <w:szCs w:val="20"/>
              </w:rPr>
              <w:t>l</w:t>
            </w:r>
            <w:r w:rsidRPr="009D07F5">
              <w:rPr>
                <w:rFonts w:ascii="Aptos" w:hAnsi="Aptos" w:cs="Aptos" w:eastAsia="Aptos"/>
                <w:b/>
                <w:bCs/>
                <w:color w:val="000000"/>
                <w:szCs w:val="20"/>
              </w:rPr>
              <w:t>igament:</w:t>
            </w:r>
            <w:r w:rsidRPr="00D943B8">
              <w:rPr>
                <w:rFonts w:ascii="Aptos" w:hAnsi="Aptos" w:cs="Aptos" w:eastAsia="Aptos"/>
                <w:color w:val="000000"/>
                <w:szCs w:val="20"/>
              </w:rPr>
              <w:t xml:space="preserve"> </w:t>
            </w:r>
            <w:r w:rsidRPr="009D07F5">
              <w:rPr>
                <w:rFonts w:ascii="Aptos" w:hAnsi="Aptos" w:cs="Aptos" w:eastAsia="Aptos"/>
                <w:color w:val="000000"/>
                <w:szCs w:val="20"/>
              </w:rPr>
              <w:lastRenderedPageBreak/>
              <w:t xml:space="preserve">Inferior aspect of the surgical neck of humerus </w:t>
            </w:r>
          </w:p>
        </w:tc>
        <w:tc>
          <w:tcPr>
            <w:tcW w:w="1859" w:type="dxa"/>
            <w:shd w:val="clear" w:color="auto" w:fill="BCBEC0"/>
          </w:tcPr>
          <w:p w14:paraId="077C7AA4" w14:textId="77777777" w:rsidR="00DD6272" w:rsidRPr="004D4606" w:rsidRDefault="00DD6272" w:rsidP="00DD6272">
            <w:pPr>
              <w:rPr>
                <w:rFonts w:ascii="Times New Roman" w:hAnsi="Times New Roman" w:cs="Times New Roman"/>
                <w:color w:val="000000"/>
              </w:rPr>
            </w:pPr>
          </w:p>
        </w:tc>
        <w:tc>
          <w:tcPr>
            <w:tcW w:w="1860" w:type="dxa"/>
          </w:tcPr>
          <w:p w14:paraId="691FA0B8"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Aptos" w:hAnsi="Aptos" w:cs="Aptos" w:eastAsia="Aptos"/>
                <w:b/>
                <w:bCs/>
                <w:color w:val="000000" w:themeColor="text1"/>
              </w:rPr>
              <w:t>Superior GH ligament:</w:t>
            </w:r>
            <w:r w:rsidRPr="00D943B8">
              <w:rPr>
                <w:rFonts w:ascii="Aptos" w:hAnsi="Aptos" w:cs="Aptos" w:eastAsia="Aptos"/>
                <w:color w:val="000000" w:themeColor="text1"/>
              </w:rPr>
              <w:t xml:space="preserve"> </w:t>
            </w:r>
            <w:r w:rsidRPr="70CE9299">
              <w:rPr>
                <w:rFonts w:ascii="Aptos" w:hAnsi="Aptos" w:cs="Aptos" w:eastAsia="Aptos"/>
                <w:color w:val="000000" w:themeColor="text1"/>
              </w:rPr>
              <w:t>Main support during external rotation (ER) at 0° abduction</w:t>
            </w:r>
          </w:p>
          <w:p w14:paraId="4014563B"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 xml:space="preserve">Prevents inferior translation </w:t>
            </w:r>
            <w:r>
              <w:rPr>
                <w:rFonts w:ascii="Aptos" w:hAnsi="Aptos" w:cs="Aptos" w:eastAsia="Aptos"/>
                <w:color w:val="000000"/>
                <w:szCs w:val="20"/>
              </w:rPr>
              <w:t>and</w:t>
            </w:r>
            <w:r w:rsidRPr="009D07F5">
              <w:rPr>
                <w:rFonts w:ascii="Aptos" w:hAnsi="Aptos" w:cs="Aptos" w:eastAsia="Aptos"/>
                <w:color w:val="000000"/>
                <w:szCs w:val="20"/>
              </w:rPr>
              <w:t xml:space="preserve"> reinforcement of joint capsule</w:t>
            </w:r>
          </w:p>
          <w:p w14:paraId="294C4FBD"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Middle GH </w:t>
            </w:r>
            <w:r>
              <w:rPr>
                <w:rFonts w:ascii="Aptos" w:hAnsi="Aptos" w:cs="Aptos" w:eastAsia="Aptos"/>
                <w:b/>
                <w:bCs/>
                <w:color w:val="000000"/>
                <w:szCs w:val="20"/>
              </w:rPr>
              <w:lastRenderedPageBreak/>
              <w:t>l</w:t>
            </w:r>
            <w:r w:rsidRPr="009D07F5">
              <w:rPr>
                <w:rFonts w:ascii="Aptos" w:hAnsi="Aptos" w:cs="Aptos" w:eastAsia="Aptos"/>
                <w:b/>
                <w:bCs/>
                <w:color w:val="000000"/>
                <w:szCs w:val="20"/>
              </w:rPr>
              <w:t xml:space="preserve">igament: </w:t>
            </w:r>
            <w:r>
              <w:rPr>
                <w:rFonts w:ascii="Aptos" w:hAnsi="Aptos" w:cs="Aptos" w:eastAsia="Aptos"/>
                <w:color w:val="000000"/>
                <w:szCs w:val="20"/>
              </w:rPr>
              <w:t xml:space="preserve">Main support during ER at </w:t>
            </w:r>
            <w:r w:rsidRPr="005B48BF">
              <w:rPr>
                <w:rFonts w:ascii="Aptos" w:hAnsi="Aptos" w:cs="Aptos" w:eastAsia="Aptos"/>
                <w:color w:val="000000"/>
                <w:szCs w:val="20"/>
              </w:rPr>
              <w:t>60°-90°</w:t>
            </w:r>
            <w:r>
              <w:rPr>
                <w:rFonts w:ascii="Aptos" w:hAnsi="Aptos" w:cs="Aptos" w:eastAsia="Aptos"/>
                <w:color w:val="000000"/>
                <w:szCs w:val="20"/>
              </w:rPr>
              <w:t xml:space="preserve"> abduction</w:t>
            </w:r>
          </w:p>
          <w:p w14:paraId="6F9BD54E"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Restricts ER</w:t>
            </w:r>
          </w:p>
          <w:p w14:paraId="485314C3"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Provides anterior stability</w:t>
            </w:r>
          </w:p>
          <w:p w14:paraId="40CFBD44"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b/>
                <w:bCs/>
                <w:color w:val="000000"/>
                <w:szCs w:val="20"/>
              </w:rPr>
              <w:t xml:space="preserve">Inferior GH </w:t>
            </w:r>
            <w:r>
              <w:rPr>
                <w:rFonts w:ascii="Aptos" w:hAnsi="Aptos" w:cs="Aptos" w:eastAsia="Aptos"/>
                <w:b/>
                <w:bCs/>
                <w:color w:val="000000"/>
                <w:szCs w:val="20"/>
              </w:rPr>
              <w:t>l</w:t>
            </w:r>
            <w:r w:rsidRPr="009D07F5">
              <w:rPr>
                <w:rFonts w:ascii="Aptos" w:hAnsi="Aptos" w:cs="Aptos" w:eastAsia="Aptos"/>
                <w:b/>
                <w:bCs/>
                <w:color w:val="000000"/>
                <w:szCs w:val="20"/>
              </w:rPr>
              <w:t xml:space="preserve">igament: </w:t>
            </w:r>
            <w:r>
              <w:rPr>
                <w:rFonts w:ascii="Aptos" w:hAnsi="Aptos" w:cs="Aptos" w:eastAsia="Aptos"/>
                <w:color w:val="000000"/>
                <w:szCs w:val="20"/>
              </w:rPr>
              <w:t>M</w:t>
            </w:r>
            <w:r w:rsidRPr="009D07F5">
              <w:rPr>
                <w:rFonts w:ascii="Aptos" w:hAnsi="Aptos" w:cs="Aptos" w:eastAsia="Aptos"/>
                <w:color w:val="000000"/>
                <w:szCs w:val="20"/>
              </w:rPr>
              <w:t xml:space="preserve">ain support during full ER </w:t>
            </w:r>
            <w:r>
              <w:rPr>
                <w:rFonts w:ascii="Aptos" w:hAnsi="Aptos" w:cs="Aptos" w:eastAsia="Aptos"/>
                <w:color w:val="000000"/>
                <w:szCs w:val="20"/>
              </w:rPr>
              <w:t>and</w:t>
            </w:r>
            <w:r w:rsidRPr="009D07F5">
              <w:rPr>
                <w:rFonts w:ascii="Aptos" w:hAnsi="Aptos" w:cs="Aptos" w:eastAsia="Aptos"/>
                <w:color w:val="000000"/>
                <w:szCs w:val="20"/>
              </w:rPr>
              <w:t xml:space="preserve"> abduction</w:t>
            </w:r>
          </w:p>
          <w:p w14:paraId="2210F3A3"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Aptos" w:hAnsi="Aptos" w:cs="Aptos" w:eastAsia="Aptos"/>
                <w:color w:val="000000" w:themeColor="text1"/>
              </w:rPr>
              <w:t>Resists anterior-inferior translation of the humerus when the arm is 90° abduction and in ER</w:t>
            </w:r>
          </w:p>
          <w:p w14:paraId="0C2AAB2E"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Aptos" w:hAnsi="Aptos" w:cs="Aptos" w:eastAsia="Aptos"/>
                <w:color w:val="000000" w:themeColor="text1"/>
              </w:rPr>
              <w:t xml:space="preserve">Resists posterior-inferior translation of the humerus </w:t>
            </w:r>
            <w:r w:rsidRPr="70CE9299">
              <w:rPr>
                <w:rFonts w:ascii="Aptos" w:hAnsi="Aptos" w:cs="Aptos" w:eastAsia="Aptos"/>
                <w:color w:val="000000" w:themeColor="text1"/>
              </w:rPr>
              <w:lastRenderedPageBreak/>
              <w:t>when the arm is abducted and in internal rotation (IR)</w:t>
            </w:r>
          </w:p>
          <w:p w14:paraId="4D799E99" w14:textId="7DCEEF1B" w:rsidR="00DD6272" w:rsidRPr="004D4606" w:rsidRDefault="00DD6272" w:rsidP="00D943B8">
            <w:pPr>
              <w:spacing w:line="480" w:lineRule="auto"/>
              <w:ind w:left="144" w:hanging="144"/>
              <w:rPr>
                <w:rFonts w:ascii="Times New Roman" w:hAnsi="Times New Roman" w:cs="Times New Roman"/>
                <w:color w:val="000000"/>
              </w:rPr>
            </w:pPr>
            <w:r>
              <w:rPr>
                <w:rFonts w:ascii="Aptos" w:hAnsi="Aptos" w:cs="Aptos" w:eastAsia="Aptos"/>
                <w:color w:val="000000"/>
                <w:szCs w:val="20"/>
              </w:rPr>
              <w:t>Restrain abnormal displacement of the humeral head during movement—attempt to keep the humeral head within 0.03-0.08 inch (</w:t>
            </w:r>
            <w:r w:rsidRPr="005B48BF">
              <w:rPr>
                <w:rFonts w:ascii="Aptos" w:hAnsi="Aptos" w:cs="Aptos" w:eastAsia="Aptos"/>
                <w:color w:val="000000"/>
                <w:szCs w:val="20"/>
              </w:rPr>
              <w:t>1-2</w:t>
            </w:r>
            <w:r>
              <w:rPr>
                <w:rFonts w:ascii="Aptos" w:hAnsi="Aptos" w:cs="Aptos" w:eastAsia="Aptos"/>
                <w:color w:val="000000"/>
                <w:szCs w:val="20"/>
              </w:rPr>
              <w:t xml:space="preserve"> mm) of the center of the </w:t>
            </w:r>
            <w:r w:rsidRPr="009D07F5">
              <w:rPr>
                <w:rFonts w:ascii="Aptos" w:hAnsi="Aptos" w:cs="Aptos" w:eastAsia="Aptos"/>
                <w:color w:val="000000"/>
                <w:szCs w:val="20"/>
              </w:rPr>
              <w:t xml:space="preserve">glenoid </w:t>
            </w:r>
          </w:p>
        </w:tc>
      </w:tr>
      <w:tr w:rsidR="00DD6272" w:rsidRPr="004D4606" w14:paraId="32AD09DD" w14:textId="77777777" w:rsidTr="00D943B8">
        <w:trPr>
          <w:trHeight w:val="432"/>
        </w:trPr>
        <w:tc>
          <w:tcPr>
            <w:tcW w:w="2038" w:type="dxa"/>
            <w:shd w:val="clear" w:color="auto" w:fill="EDD2C4"/>
          </w:tcPr>
          <w:p w14:paraId="4819AAC6"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lastRenderedPageBreak/>
              <w:t>Transverse humeral</w:t>
            </w:r>
          </w:p>
        </w:tc>
        <w:tc>
          <w:tcPr>
            <w:tcW w:w="1859" w:type="dxa"/>
          </w:tcPr>
          <w:p w14:paraId="1BB957E1" w14:textId="3F67DAF7"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Greater </w:t>
            </w:r>
            <w:r>
              <w:rPr>
                <w:rFonts w:ascii="Aptos" w:hAnsi="Aptos" w:cs="Aptos" w:eastAsia="Aptos"/>
                <w:color w:val="000000"/>
                <w:szCs w:val="20"/>
              </w:rPr>
              <w:t>t</w:t>
            </w:r>
            <w:r w:rsidRPr="009D07F5">
              <w:rPr>
                <w:rFonts w:ascii="Aptos" w:hAnsi="Aptos" w:cs="Aptos" w:eastAsia="Aptos"/>
                <w:color w:val="000000"/>
                <w:szCs w:val="20"/>
              </w:rPr>
              <w:t>ubercle</w:t>
            </w:r>
          </w:p>
        </w:tc>
        <w:tc>
          <w:tcPr>
            <w:tcW w:w="1860" w:type="dxa"/>
          </w:tcPr>
          <w:p w14:paraId="306D266F" w14:textId="0E480ADA"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Lesser </w:t>
            </w:r>
            <w:r>
              <w:rPr>
                <w:rFonts w:ascii="Aptos" w:hAnsi="Aptos" w:cs="Aptos" w:eastAsia="Aptos"/>
                <w:color w:val="000000"/>
                <w:szCs w:val="20"/>
              </w:rPr>
              <w:t>t</w:t>
            </w:r>
            <w:r w:rsidRPr="009D07F5">
              <w:rPr>
                <w:rFonts w:ascii="Aptos" w:hAnsi="Aptos" w:cs="Aptos" w:eastAsia="Aptos"/>
                <w:color w:val="000000"/>
                <w:szCs w:val="20"/>
              </w:rPr>
              <w:t>ubercle (covers the biceps groove)</w:t>
            </w:r>
          </w:p>
        </w:tc>
        <w:tc>
          <w:tcPr>
            <w:tcW w:w="1859" w:type="dxa"/>
            <w:shd w:val="clear" w:color="auto" w:fill="BCBEC0"/>
          </w:tcPr>
          <w:p w14:paraId="6668460A" w14:textId="77777777" w:rsidR="00DD6272" w:rsidRPr="004D4606" w:rsidRDefault="00DD6272" w:rsidP="00DD6272">
            <w:pPr>
              <w:rPr>
                <w:rFonts w:ascii="Times New Roman" w:hAnsi="Times New Roman" w:cs="Times New Roman"/>
                <w:color w:val="000000"/>
              </w:rPr>
            </w:pPr>
          </w:p>
        </w:tc>
        <w:tc>
          <w:tcPr>
            <w:tcW w:w="1860" w:type="dxa"/>
          </w:tcPr>
          <w:p w14:paraId="4953E60B" w14:textId="219DC579"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Hold the long head of the biceps tendon within the bicipital groove of the humerus </w:t>
            </w:r>
            <w:r w:rsidRPr="009D07F5">
              <w:rPr>
                <w:rFonts w:ascii="Aptos" w:hAnsi="Aptos" w:cs="Aptos" w:eastAsia="Aptos"/>
                <w:color w:val="000000"/>
                <w:szCs w:val="20"/>
              </w:rPr>
              <w:lastRenderedPageBreak/>
              <w:t>(prevents subluxation</w:t>
            </w:r>
            <w:r>
              <w:rPr>
                <w:rFonts w:ascii="Aptos" w:hAnsi="Aptos" w:cs="Aptos" w:eastAsia="Aptos"/>
                <w:color w:val="000000"/>
                <w:szCs w:val="20"/>
              </w:rPr>
              <w:t xml:space="preserve"> or</w:t>
            </w:r>
            <w:r w:rsidRPr="009D07F5">
              <w:rPr>
                <w:rFonts w:ascii="Aptos" w:hAnsi="Aptos" w:cs="Aptos" w:eastAsia="Aptos"/>
                <w:color w:val="000000"/>
                <w:szCs w:val="20"/>
              </w:rPr>
              <w:t xml:space="preserve"> dislocation of the tendon)</w:t>
            </w:r>
          </w:p>
        </w:tc>
      </w:tr>
      <w:tr w:rsidR="00DD6272" w:rsidRPr="004D4606" w14:paraId="76D97A08" w14:textId="77777777" w:rsidTr="00D943B8">
        <w:trPr>
          <w:trHeight w:val="70"/>
        </w:trPr>
        <w:tc>
          <w:tcPr>
            <w:tcW w:w="2038" w:type="dxa"/>
            <w:shd w:val="clear" w:color="auto" w:fill="EDD2C4"/>
          </w:tcPr>
          <w:p w14:paraId="33604345" w14:textId="77777777" w:rsidR="00DD6272" w:rsidRPr="00D943B8" w:rsidRDefault="00DD6272" w:rsidP="00DD6272">
            <w:pPr>
              <w:rPr>
                <w:rFonts w:ascii="Times New Roman" w:hAnsi="Times New Roman" w:cs="Times New Roman"/>
                <w:color w:val="000000"/>
                <w:sz w:val="22"/>
                <w:szCs w:val="22"/>
              </w:rPr>
            </w:pPr>
            <w:r w:rsidRPr="00D943B8">
              <w:rPr>
                <w:rFonts w:ascii="Aptos" w:hAnsi="Aptos" w:cs="Aptos" w:eastAsia="Aptos"/>
                <w:color w:val="000000"/>
                <w:sz w:val="22"/>
                <w:szCs w:val="22"/>
              </w:rPr>
              <w:lastRenderedPageBreak/>
              <w:t>Coracohumeral</w:t>
            </w:r>
          </w:p>
        </w:tc>
        <w:tc>
          <w:tcPr>
            <w:tcW w:w="1859" w:type="dxa"/>
          </w:tcPr>
          <w:p w14:paraId="0F017BB2" w14:textId="70367F3A"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Coracoid</w:t>
            </w:r>
          </w:p>
        </w:tc>
        <w:tc>
          <w:tcPr>
            <w:tcW w:w="1860" w:type="dxa"/>
          </w:tcPr>
          <w:p w14:paraId="46F31608" w14:textId="75E54A8F"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 xml:space="preserve">Greater </w:t>
            </w:r>
            <w:r>
              <w:rPr>
                <w:rFonts w:ascii="Aptos" w:hAnsi="Aptos" w:cs="Aptos" w:eastAsia="Aptos"/>
                <w:color w:val="000000"/>
                <w:szCs w:val="20"/>
              </w:rPr>
              <w:t>t</w:t>
            </w:r>
            <w:r w:rsidRPr="009D07F5">
              <w:rPr>
                <w:rFonts w:ascii="Aptos" w:hAnsi="Aptos" w:cs="Aptos" w:eastAsia="Aptos"/>
                <w:color w:val="000000"/>
                <w:szCs w:val="20"/>
              </w:rPr>
              <w:t>ubercle</w:t>
            </w:r>
          </w:p>
        </w:tc>
        <w:tc>
          <w:tcPr>
            <w:tcW w:w="1859" w:type="dxa"/>
            <w:shd w:val="clear" w:color="auto" w:fill="BCBEC0"/>
          </w:tcPr>
          <w:p w14:paraId="76A11DD9" w14:textId="77777777" w:rsidR="00DD6272" w:rsidRPr="004D4606" w:rsidRDefault="00DD6272" w:rsidP="00DD6272">
            <w:pPr>
              <w:rPr>
                <w:rFonts w:ascii="Times New Roman" w:hAnsi="Times New Roman" w:cs="Times New Roman"/>
                <w:color w:val="000000"/>
              </w:rPr>
            </w:pPr>
          </w:p>
        </w:tc>
        <w:tc>
          <w:tcPr>
            <w:tcW w:w="1860" w:type="dxa"/>
          </w:tcPr>
          <w:p w14:paraId="543BA722" w14:textId="559EAB58"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Stabilize</w:t>
            </w:r>
            <w:r>
              <w:rPr>
                <w:rFonts w:ascii="Aptos" w:hAnsi="Aptos" w:cs="Aptos" w:eastAsia="Aptos"/>
                <w:color w:val="000000"/>
                <w:szCs w:val="20"/>
              </w:rPr>
              <w:t>s</w:t>
            </w:r>
            <w:r w:rsidRPr="009D07F5">
              <w:rPr>
                <w:rFonts w:ascii="Aptos" w:hAnsi="Aptos" w:cs="Aptos" w:eastAsia="Aptos"/>
                <w:color w:val="000000"/>
                <w:szCs w:val="20"/>
              </w:rPr>
              <w:t xml:space="preserve"> </w:t>
            </w:r>
            <w:r>
              <w:rPr>
                <w:rFonts w:ascii="Aptos" w:hAnsi="Aptos" w:cs="Aptos" w:eastAsia="Aptos"/>
                <w:color w:val="000000"/>
                <w:szCs w:val="20"/>
              </w:rPr>
              <w:t>s</w:t>
            </w:r>
            <w:r w:rsidRPr="009D07F5">
              <w:rPr>
                <w:rFonts w:ascii="Aptos" w:hAnsi="Aptos" w:cs="Aptos" w:eastAsia="Aptos"/>
                <w:color w:val="000000"/>
                <w:szCs w:val="20"/>
              </w:rPr>
              <w:t xml:space="preserve">houlder </w:t>
            </w:r>
            <w:r>
              <w:rPr>
                <w:rFonts w:ascii="Aptos" w:hAnsi="Aptos" w:cs="Aptos" w:eastAsia="Aptos"/>
                <w:color w:val="000000"/>
                <w:szCs w:val="20"/>
              </w:rPr>
              <w:t>j</w:t>
            </w:r>
            <w:r w:rsidRPr="009D07F5">
              <w:rPr>
                <w:rFonts w:ascii="Aptos" w:hAnsi="Aptos" w:cs="Aptos" w:eastAsia="Aptos"/>
                <w:color w:val="000000"/>
                <w:szCs w:val="20"/>
              </w:rPr>
              <w:t>oint</w:t>
            </w:r>
          </w:p>
          <w:p w14:paraId="619A877A"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Resists superior displacement of the humeral head</w:t>
            </w:r>
          </w:p>
          <w:p w14:paraId="0A5B36CC" w14:textId="77777777" w:rsidR="00DD6272" w:rsidRPr="009D07F5" w:rsidRDefault="00DD6272" w:rsidP="00D943B8">
            <w:pPr>
              <w:spacing w:line="480" w:lineRule="auto"/>
              <w:ind w:left="144" w:hanging="144"/>
              <w:rPr>
                <w:rFonts w:ascii="Times New Roman" w:hAnsi="Times New Roman" w:cs="Times New Roman"/>
                <w:color w:val="000000"/>
                <w:szCs w:val="20"/>
              </w:rPr>
            </w:pPr>
            <w:r w:rsidRPr="009D07F5">
              <w:rPr>
                <w:rFonts w:ascii="Aptos" w:hAnsi="Aptos" w:cs="Aptos" w:eastAsia="Aptos"/>
                <w:color w:val="000000"/>
                <w:szCs w:val="20"/>
              </w:rPr>
              <w:t>Limits ER</w:t>
            </w:r>
          </w:p>
          <w:p w14:paraId="279ABCCB" w14:textId="77777777" w:rsidR="00DD6272" w:rsidRPr="009D07F5" w:rsidRDefault="00DD6272" w:rsidP="00D943B8">
            <w:pPr>
              <w:spacing w:line="480" w:lineRule="auto"/>
              <w:ind w:left="144" w:hanging="144"/>
              <w:rPr>
                <w:rFonts w:ascii="Times New Roman" w:hAnsi="Times New Roman" w:cs="Times New Roman"/>
                <w:color w:val="000000"/>
              </w:rPr>
            </w:pPr>
            <w:r w:rsidRPr="70CE9299">
              <w:rPr>
                <w:rFonts w:ascii="Aptos" w:hAnsi="Aptos" w:cs="Aptos" w:eastAsia="Aptos"/>
                <w:color w:val="000000" w:themeColor="text1"/>
              </w:rPr>
              <w:t>Reinforces rotator cuff (RC) muscles</w:t>
            </w:r>
          </w:p>
          <w:p w14:paraId="1E031215" w14:textId="763FA768" w:rsidR="00DD6272" w:rsidRPr="004D4606" w:rsidRDefault="00DD6272" w:rsidP="00D943B8">
            <w:pPr>
              <w:spacing w:line="480" w:lineRule="auto"/>
              <w:ind w:left="144" w:hanging="144"/>
              <w:rPr>
                <w:rFonts w:ascii="Times New Roman" w:hAnsi="Times New Roman" w:cs="Times New Roman"/>
                <w:color w:val="000000"/>
              </w:rPr>
            </w:pPr>
            <w:r w:rsidRPr="009D07F5">
              <w:rPr>
                <w:rFonts w:ascii="Aptos" w:hAnsi="Aptos" w:cs="Aptos" w:eastAsia="Aptos"/>
                <w:color w:val="000000"/>
                <w:szCs w:val="20"/>
              </w:rPr>
              <w:t>Provides support for the long head of biceps tendon</w:t>
            </w:r>
          </w:p>
        </w:tc>
      </w:tr>
    </w:tbl>
    <w:p w14:paraId="1AC5DC9F" w14:textId="240A3CE4" w:rsidR="002B2B3D" w:rsidRPr="009D07F5" w:rsidRDefault="4AE1B1BA" w:rsidP="004532CE">
      <w:pPr>
        <w:spacing w:after="0" w:line="480" w:lineRule="auto"/>
        <w:rPr>
          <w:rFonts w:ascii="Times New Roman" w:hAnsi="Times New Roman" w:cs="Times New Roman"/>
          <w:color w:val="000000"/>
          <w:sz w:val="24"/>
          <w:szCs w:val="24"/>
        </w:rPr>
      </w:pPr>
      <w:r w:rsidRPr="009D07F5">
        <w:rPr>
          <w:rFonts w:ascii="Aptos" w:hAnsi="Aptos" w:cs="Aptos" w:eastAsia="Aptos"/>
          <w:color w:val="000000"/>
          <w:sz w:val="24"/>
          <w:szCs w:val="24"/>
        </w:rPr>
        <w:t/>
      </w:r>
      <w:r w:rsidR="00415918" w:rsidRPr="009D07F5">
        <w:rPr>
          <w:rFonts w:ascii="Aptos" w:hAnsi="Aptos" w:cs="Aptos" w:eastAsia="Aptos"/>
          <w:color w:val="000000"/>
          <w:sz w:val="24"/>
          <w:szCs w:val="24"/>
        </w:rPr>
        <w:t/>
      </w:r>
      <w:r w:rsidRPr="009D07F5">
        <w:rPr>
          <w:rFonts w:ascii="Aptos" w:hAnsi="Aptos" w:cs="Aptos" w:eastAsia="Aptos"/>
          <w:color w:val="000000"/>
          <w:sz w:val="24"/>
          <w:szCs w:val="24"/>
        </w:rPr>
        <w:t/>
      </w:r>
      <w:proofErr w:type="spellStart"/>
      <w:r w:rsidR="00415918" w:rsidRPr="009D07F5">
        <w:rPr>
          <w:rFonts w:ascii="Aptos" w:hAnsi="Aptos" w:cs="Aptos" w:eastAsia="Aptos"/>
          <w:color w:val="000000"/>
          <w:sz w:val="24"/>
          <w:szCs w:val="24"/>
        </w:rPr>
        <w:t>Presimulation</w:t>
      </w:r>
      <w:proofErr w:type="spellEnd"/>
      <w:r w:rsidR="00415918" w:rsidRPr="009D07F5">
        <w:rPr>
          <w:rFonts w:ascii="Aptos" w:hAnsi="Aptos" w:cs="Aptos" w:eastAsia="Aptos"/>
          <w:color w:val="000000"/>
          <w:sz w:val="24"/>
          <w:szCs w:val="24"/>
        </w:rPr>
        <w:t xml:space="preserve"> </w:t>
      </w:r>
      <w:r>
        <w:rPr>
          <w:rFonts w:ascii="Aptos" w:hAnsi="Aptos" w:cs="Aptos" w:eastAsia="Aptos"/>
          <w:color w:val="000000"/>
          <w:sz w:val="24"/>
          <w:szCs w:val="24"/>
        </w:rPr>
        <w:t xml:space="preserve">Activity </w:t>
      </w:r>
      <w:r w:rsidRPr="005B48BF">
        <w:rPr>
          <w:rFonts w:ascii="Aptos" w:hAnsi="Aptos" w:cs="Aptos" w:eastAsia="Aptos"/>
          <w:color w:val="000000"/>
          <w:sz w:val="24"/>
          <w:szCs w:val="24"/>
        </w:rPr>
        <w:t>4</w:t>
      </w:r>
      <w:r>
        <w:rPr>
          <w:rFonts w:ascii="Aptos" w:hAnsi="Aptos" w:cs="Aptos" w:eastAsia="Aptos"/>
          <w:color w:val="000000"/>
          <w:sz w:val="24"/>
          <w:szCs w:val="24"/>
        </w:rPr>
        <w:t xml:space="preserve">: </w:t>
      </w:r>
      <w:r w:rsidR="00E47B80">
        <w:rPr>
          <w:rFonts w:ascii="Aptos" w:hAnsi="Aptos" w:cs="Aptos" w:eastAsia="Aptos"/>
          <w:color w:val="000000"/>
          <w:sz w:val="24"/>
          <w:szCs w:val="24"/>
        </w:rPr>
        <w:t>Readiness Questions</w:t>
      </w:r>
    </w:p>
    <w:p w14:paraId="4D1D03F6" w14:textId="5CBA031C"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Acromioclavicular: Connects the scapula to the clavicle. Anchors them together to maintain articulation and supports it from the superior side. Acromion process (superior lateral portion) to superior lateral end of clavicle</w:t>
      </w:r>
      <w:r w:rsidR="00C0553A" w:rsidRPr="00D943B8">
        <w:rPr>
          <w:rFonts w:ascii="Aptos" w:hAnsi="Aptos" w:cs="Aptos" w:eastAsia="Aptos"/>
          <w:color w:val="000000"/>
          <w:sz w:val="24"/>
          <w:szCs w:val="24"/>
        </w:rPr>
        <w:t>.</w:t>
      </w:r>
    </w:p>
    <w:p w14:paraId="0616B562" w14:textId="52863A00"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lastRenderedPageBreak/>
        <w:t>Coracoclavicular: Composed of two ligaments: trapezoid and conoid. Anchors clavicle inferiorly, holding it down (in place) to maintain articulation with acromion. Attaches inferiorly to later third of clavicle and superiorly to the coracoid process of the scapula.</w:t>
      </w:r>
    </w:p>
    <w:p w14:paraId="292B0ABE" w14:textId="06AE08F9" w:rsidR="0027083C" w:rsidRPr="00D943B8" w:rsidRDefault="7CA247E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themeColor="text1"/>
          <w:sz w:val="24"/>
          <w:szCs w:val="24"/>
        </w:rPr>
        <w:t>Clavicle fracture: Lung injury, nerve damage, paresthesia, internal bleeding, tracheal injury, muscular injuries (tears or bruising), rib injuries, and injuries to the subclavian artery and vein and brachial plexus.</w:t>
      </w:r>
    </w:p>
    <w:p w14:paraId="2A3077F8" w14:textId="0862FBAE"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The fracture could touch or push on the trachea.</w:t>
      </w:r>
    </w:p>
    <w:p w14:paraId="65F80427" w14:textId="29024AFF" w:rsidR="00DB6734"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It passes under the middle third of the clavicle (S part) of the clavicle.</w:t>
      </w:r>
    </w:p>
    <w:p w14:paraId="1EE689BC" w14:textId="5D9AEE7B" w:rsidR="00DB6734"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 xml:space="preserve">C5 </w:t>
      </w:r>
      <w:r w:rsidR="00E607C4" w:rsidRPr="00D943B8">
        <w:rPr>
          <w:rFonts w:ascii="Aptos" w:hAnsi="Aptos" w:cs="Aptos" w:eastAsia="Aptos"/>
          <w:color w:val="000000"/>
          <w:sz w:val="24"/>
          <w:szCs w:val="24"/>
        </w:rPr>
        <w:t>to</w:t>
      </w:r>
      <w:r w:rsidRPr="00D943B8">
        <w:rPr>
          <w:rFonts w:ascii="Aptos" w:hAnsi="Aptos" w:cs="Aptos" w:eastAsia="Aptos"/>
          <w:color w:val="000000"/>
          <w:sz w:val="24"/>
          <w:szCs w:val="24"/>
        </w:rPr>
        <w:t xml:space="preserve"> C7 roots course above their associated vertebrae</w:t>
      </w:r>
      <w:r w:rsidR="00DF4396" w:rsidRPr="00D943B8">
        <w:rPr>
          <w:rFonts w:ascii="Aptos" w:hAnsi="Aptos" w:cs="Aptos" w:eastAsia="Aptos"/>
          <w:color w:val="000000"/>
          <w:sz w:val="24"/>
          <w:szCs w:val="24"/>
        </w:rPr>
        <w:t>:</w:t>
      </w:r>
      <w:r w:rsidRPr="00D943B8">
        <w:rPr>
          <w:rFonts w:ascii="Aptos" w:hAnsi="Aptos" w:cs="Aptos" w:eastAsia="Aptos"/>
          <w:color w:val="000000"/>
          <w:sz w:val="24"/>
          <w:szCs w:val="24"/>
        </w:rPr>
        <w:t xml:space="preserve"> C5 above C5, C6 above C6</w:t>
      </w:r>
      <w:r w:rsidR="00DF4396" w:rsidRPr="00D943B8">
        <w:rPr>
          <w:rFonts w:ascii="Aptos" w:hAnsi="Aptos" w:cs="Aptos" w:eastAsia="Aptos"/>
          <w:color w:val="000000"/>
          <w:sz w:val="24"/>
          <w:szCs w:val="24"/>
        </w:rPr>
        <w:t>,</w:t>
      </w:r>
      <w:r w:rsidRPr="00D943B8">
        <w:rPr>
          <w:rFonts w:ascii="Aptos" w:hAnsi="Aptos" w:cs="Aptos" w:eastAsia="Aptos"/>
          <w:color w:val="000000"/>
          <w:sz w:val="24"/>
          <w:szCs w:val="24"/>
        </w:rPr>
        <w:t xml:space="preserve"> and C7 above C7.</w:t>
      </w:r>
    </w:p>
    <w:p w14:paraId="01CE1D18" w14:textId="58C0DEED"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C8 courses below C7 vertebrae and T1 courses below the T1 vertebrae.</w:t>
      </w:r>
    </w:p>
    <w:p w14:paraId="63D748CA" w14:textId="576C7A35"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The clavicle is often anterior and superior to the first rib</w:t>
      </w:r>
      <w:r w:rsidR="00C0553A" w:rsidRPr="00D943B8">
        <w:rPr>
          <w:rFonts w:ascii="Aptos" w:hAnsi="Aptos" w:cs="Aptos" w:eastAsia="Aptos"/>
          <w:color w:val="000000"/>
          <w:sz w:val="24"/>
          <w:szCs w:val="24"/>
        </w:rPr>
        <w:t>.</w:t>
      </w:r>
    </w:p>
    <w:p w14:paraId="6D1EA0A7" w14:textId="5F355C3D"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The force is transmitted along the long bones to the only supporting structure of the axial skeleton in relation to the trunk (the clavicle) and this force causes a break.</w:t>
      </w:r>
    </w:p>
    <w:p w14:paraId="75207364" w14:textId="779937EA" w:rsidR="005C0D66" w:rsidRPr="00D943B8" w:rsidRDefault="005C0D66"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Suggested answers</w:t>
      </w:r>
      <w:r w:rsidR="00C0553A" w:rsidRPr="00D943B8">
        <w:rPr>
          <w:rFonts w:ascii="Aptos" w:hAnsi="Aptos" w:cs="Aptos" w:eastAsia="Aptos"/>
          <w:color w:val="000000"/>
          <w:sz w:val="24"/>
          <w:szCs w:val="24"/>
        </w:rPr>
        <w:t>.</w:t>
      </w:r>
    </w:p>
    <w:p w14:paraId="1685C1CD" w14:textId="21632F76"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t>Did you hit your head?</w:t>
      </w:r>
    </w:p>
    <w:p w14:paraId="2468A50C"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t>Any difficulty breathing?</w:t>
      </w:r>
    </w:p>
    <w:p w14:paraId="5D909373"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t>Any pain, numbness, tingling in your hands?</w:t>
      </w:r>
    </w:p>
    <w:p w14:paraId="0E7597AB"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t>Do you have pulse motor sensation?</w:t>
      </w:r>
    </w:p>
    <w:p w14:paraId="2CAB33E3" w14:textId="25C4E09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t>Anything else hurt?</w:t>
      </w:r>
    </w:p>
    <w:p w14:paraId="0D3EC37F" w14:textId="37CEBD69" w:rsidR="00DB6734" w:rsidRPr="00D943B8" w:rsidRDefault="005C0D66"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Suggested answers</w:t>
      </w:r>
    </w:p>
    <w:p w14:paraId="713F945F" w14:textId="1099B943"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t>Check the integrity of the bone.</w:t>
      </w:r>
      <w:r w:rsidR="001152C7" w:rsidRPr="009D07F5">
        <w:rPr>
          <w:rFonts w:ascii="Aptos" w:hAnsi="Aptos" w:cs="Aptos" w:eastAsia="Aptos"/>
          <w:color w:val="000000"/>
          <w:sz w:val="24"/>
          <w:szCs w:val="24"/>
        </w:rPr>
        <w:t xml:space="preserve"> </w:t>
      </w:r>
      <w:r w:rsidRPr="009D07F5">
        <w:rPr>
          <w:rFonts w:ascii="Aptos" w:hAnsi="Aptos" w:cs="Aptos" w:eastAsia="Aptos"/>
          <w:color w:val="000000"/>
          <w:sz w:val="24"/>
          <w:szCs w:val="24"/>
        </w:rPr>
        <w:t>Is it broken?</w:t>
      </w:r>
    </w:p>
    <w:p w14:paraId="2F2BF554" w14:textId="77777777"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t>Check the location to be sure it is attached and not dislocated.</w:t>
      </w:r>
    </w:p>
    <w:p w14:paraId="7DA5380B" w14:textId="75F52A9E" w:rsidR="0027083C" w:rsidRPr="009D07F5" w:rsidRDefault="0027083C" w:rsidP="00D943B8">
      <w:pPr>
        <w:pStyle w:val="ListParagraph"/>
        <w:numPr>
          <w:ilvl w:val="1"/>
          <w:numId w:val="16"/>
        </w:numPr>
        <w:spacing w:after="0" w:line="480" w:lineRule="auto"/>
        <w:ind w:left="1080"/>
        <w:rPr>
          <w:rFonts w:ascii="Times New Roman" w:hAnsi="Times New Roman" w:cs="Times New Roman"/>
          <w:color w:val="000000"/>
          <w:sz w:val="24"/>
          <w:szCs w:val="24"/>
        </w:rPr>
      </w:pPr>
      <w:r w:rsidRPr="009D07F5">
        <w:rPr>
          <w:rFonts w:ascii="Aptos" w:hAnsi="Aptos" w:cs="Aptos" w:eastAsia="Aptos"/>
          <w:color w:val="000000"/>
          <w:sz w:val="24"/>
          <w:szCs w:val="24"/>
        </w:rPr>
        <w:lastRenderedPageBreak/>
        <w:t>Evaluate ROM.</w:t>
      </w:r>
    </w:p>
    <w:p w14:paraId="05B6F54B" w14:textId="75A5BA68"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Hold lower arm, lift shoulder</w:t>
      </w:r>
      <w:r w:rsidR="00712038" w:rsidRPr="00D943B8">
        <w:rPr>
          <w:rFonts w:ascii="Aptos" w:hAnsi="Aptos" w:cs="Aptos" w:eastAsia="Aptos"/>
          <w:color w:val="000000"/>
          <w:sz w:val="24"/>
          <w:szCs w:val="24"/>
        </w:rPr>
        <w:t>,</w:t>
      </w:r>
      <w:r w:rsidRPr="00D943B8">
        <w:rPr>
          <w:rFonts w:ascii="Aptos" w:hAnsi="Aptos" w:cs="Aptos" w:eastAsia="Aptos"/>
          <w:color w:val="000000"/>
          <w:sz w:val="24"/>
          <w:szCs w:val="24"/>
        </w:rPr>
        <w:t xml:space="preserve"> as that is the purpose of the clavicle and attachments</w:t>
      </w:r>
      <w:r w:rsidR="00C0553A" w:rsidRPr="00D943B8">
        <w:rPr>
          <w:rFonts w:ascii="Aptos" w:hAnsi="Aptos" w:cs="Aptos" w:eastAsia="Aptos"/>
          <w:color w:val="000000"/>
          <w:sz w:val="24"/>
          <w:szCs w:val="24"/>
        </w:rPr>
        <w:t>.</w:t>
      </w:r>
    </w:p>
    <w:p w14:paraId="3D661679" w14:textId="0C524ED0"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Movement at the SC joint. Weak</w:t>
      </w:r>
      <w:r w:rsidR="00DF4396" w:rsidRPr="00D943B8">
        <w:rPr>
          <w:rFonts w:ascii="Aptos" w:hAnsi="Aptos" w:cs="Aptos" w:eastAsia="Aptos"/>
          <w:color w:val="000000"/>
          <w:sz w:val="24"/>
          <w:szCs w:val="24"/>
        </w:rPr>
        <w:t xml:space="preserve"> or </w:t>
      </w:r>
      <w:r w:rsidRPr="00D943B8">
        <w:rPr>
          <w:rFonts w:ascii="Aptos" w:hAnsi="Aptos" w:cs="Aptos" w:eastAsia="Aptos"/>
          <w:color w:val="000000"/>
          <w:sz w:val="24"/>
          <w:szCs w:val="24"/>
        </w:rPr>
        <w:t>absent pulse. Neurovascular compromise down the arm. Difficulty breathing or not enough oxygen. Pinpoint pain. Lack of shoulder elevation or pain with shoulder elevation. Inability to swallow or pain</w:t>
      </w:r>
      <w:r w:rsidR="00DF4396" w:rsidRPr="00D943B8">
        <w:rPr>
          <w:rFonts w:ascii="Aptos" w:hAnsi="Aptos" w:cs="Aptos" w:eastAsia="Aptos"/>
          <w:color w:val="000000"/>
          <w:sz w:val="24"/>
          <w:szCs w:val="24"/>
        </w:rPr>
        <w:t xml:space="preserve"> and </w:t>
      </w:r>
      <w:r w:rsidRPr="00D943B8">
        <w:rPr>
          <w:rFonts w:ascii="Aptos" w:hAnsi="Aptos" w:cs="Aptos" w:eastAsia="Aptos"/>
          <w:color w:val="000000"/>
          <w:sz w:val="24"/>
          <w:szCs w:val="24"/>
        </w:rPr>
        <w:t>difficulty (dysphagia). Tracheal, esophageal injury.</w:t>
      </w:r>
      <w:r w:rsidR="001152C7" w:rsidRPr="00D943B8">
        <w:rPr>
          <w:rFonts w:ascii="Aptos" w:hAnsi="Aptos" w:cs="Aptos" w:eastAsia="Aptos"/>
          <w:color w:val="000000"/>
          <w:sz w:val="24"/>
          <w:szCs w:val="24"/>
        </w:rPr>
        <w:t xml:space="preserve"> </w:t>
      </w:r>
      <w:r w:rsidR="005C0D66" w:rsidRPr="00D943B8">
        <w:rPr>
          <w:rFonts w:ascii="Aptos" w:hAnsi="Aptos" w:cs="Aptos" w:eastAsia="Aptos"/>
          <w:color w:val="000000"/>
          <w:sz w:val="24"/>
          <w:szCs w:val="24"/>
        </w:rPr>
        <w:t>Lump “frog in the throat”</w:t>
      </w:r>
      <w:r w:rsidRPr="00D943B8">
        <w:rPr>
          <w:rFonts w:ascii="Aptos" w:hAnsi="Aptos" w:cs="Aptos" w:eastAsia="Aptos"/>
          <w:color w:val="000000"/>
          <w:sz w:val="24"/>
          <w:szCs w:val="24"/>
        </w:rPr>
        <w:t xml:space="preserve"> sensation</w:t>
      </w:r>
      <w:r w:rsidR="005C0D66" w:rsidRPr="00D943B8">
        <w:rPr>
          <w:rFonts w:ascii="Aptos" w:hAnsi="Aptos" w:cs="Aptos" w:eastAsia="Aptos"/>
          <w:color w:val="000000"/>
          <w:sz w:val="24"/>
          <w:szCs w:val="24"/>
        </w:rPr>
        <w:t xml:space="preserve"> or pain</w:t>
      </w:r>
      <w:r w:rsidRPr="00D943B8">
        <w:rPr>
          <w:rFonts w:ascii="Aptos" w:hAnsi="Aptos" w:cs="Aptos" w:eastAsia="Aptos"/>
          <w:color w:val="000000"/>
          <w:sz w:val="24"/>
          <w:szCs w:val="24"/>
        </w:rPr>
        <w:t xml:space="preserve"> lateral to the sternum.</w:t>
      </w:r>
      <w:r w:rsidR="001152C7" w:rsidRPr="00D943B8">
        <w:rPr>
          <w:rFonts w:ascii="Aptos" w:hAnsi="Aptos" w:cs="Aptos" w:eastAsia="Aptos"/>
          <w:color w:val="000000"/>
          <w:sz w:val="24"/>
          <w:szCs w:val="24"/>
        </w:rPr>
        <w:t xml:space="preserve"> </w:t>
      </w:r>
      <w:r w:rsidRPr="00D943B8">
        <w:rPr>
          <w:rFonts w:ascii="Aptos" w:hAnsi="Aptos" w:cs="Aptos" w:eastAsia="Aptos"/>
          <w:color w:val="000000"/>
          <w:sz w:val="24"/>
          <w:szCs w:val="24"/>
        </w:rPr>
        <w:t>Reduced ROM.</w:t>
      </w:r>
    </w:p>
    <w:p w14:paraId="0CCBD082" w14:textId="2AE73194"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Manual stabilization</w:t>
      </w:r>
      <w:r w:rsidR="00C0553A" w:rsidRPr="00D943B8">
        <w:rPr>
          <w:rFonts w:ascii="Aptos" w:hAnsi="Aptos" w:cs="Aptos" w:eastAsia="Aptos"/>
          <w:color w:val="000000"/>
          <w:sz w:val="24"/>
          <w:szCs w:val="24"/>
        </w:rPr>
        <w:t>.</w:t>
      </w:r>
    </w:p>
    <w:p w14:paraId="2305D7E2" w14:textId="1F78B05E" w:rsidR="0027083C" w:rsidRPr="00D943B8" w:rsidRDefault="7FC5C849"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themeColor="text1"/>
          <w:sz w:val="24"/>
          <w:szCs w:val="24"/>
        </w:rPr>
        <w:t xml:space="preserve">Circulation, motor, sensation (CMS). This must be </w:t>
      </w:r>
      <w:proofErr w:type="spellStart"/>
      <w:r w:rsidRPr="00D943B8">
        <w:rPr>
          <w:rFonts w:ascii="Aptos" w:hAnsi="Aptos" w:cs="Aptos" w:eastAsia="Aptos"/>
          <w:color w:val="000000" w:themeColor="text1"/>
          <w:sz w:val="24"/>
          <w:szCs w:val="24"/>
        </w:rPr>
        <w:t>onassessed</w:t>
      </w:r>
      <w:proofErr w:type="spellEnd"/>
      <w:r w:rsidRPr="00D943B8">
        <w:rPr>
          <w:rFonts w:ascii="Aptos" w:hAnsi="Aptos" w:cs="Aptos" w:eastAsia="Aptos"/>
          <w:color w:val="000000" w:themeColor="text1"/>
          <w:sz w:val="24"/>
          <w:szCs w:val="24"/>
        </w:rPr>
        <w:t xml:space="preserve"> as impairment may indicate an emergent condition. A provider may consider an attempt to restore CMS through traction or reduction.</w:t>
      </w:r>
    </w:p>
    <w:p w14:paraId="1D4ED6A8" w14:textId="1364C34F"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They should be immobilized as much as possible.</w:t>
      </w:r>
    </w:p>
    <w:p w14:paraId="37F6E041" w14:textId="0265B5AA" w:rsidR="0027083C" w:rsidRPr="00D943B8" w:rsidRDefault="0027083C" w:rsidP="00D943B8">
      <w:pPr>
        <w:pStyle w:val="ListParagraph"/>
        <w:numPr>
          <w:ilvl w:val="0"/>
          <w:numId w:val="27"/>
        </w:numPr>
        <w:spacing w:after="0" w:line="480" w:lineRule="auto"/>
        <w:rPr>
          <w:rFonts w:ascii="Times New Roman" w:hAnsi="Times New Roman" w:cs="Times New Roman"/>
          <w:color w:val="000000"/>
          <w:sz w:val="24"/>
          <w:szCs w:val="24"/>
        </w:rPr>
      </w:pPr>
      <w:r w:rsidRPr="00D943B8">
        <w:rPr>
          <w:rFonts w:ascii="Aptos" w:hAnsi="Aptos" w:cs="Aptos" w:eastAsia="Aptos"/>
          <w:color w:val="000000"/>
          <w:sz w:val="24"/>
          <w:szCs w:val="24"/>
        </w:rPr>
        <w:t>Sling</w:t>
      </w:r>
      <w:r w:rsidR="00C0553A" w:rsidRPr="00D943B8">
        <w:rPr>
          <w:rFonts w:ascii="Aptos" w:hAnsi="Aptos" w:cs="Aptos" w:eastAsia="Aptos"/>
          <w:color w:val="000000"/>
          <w:sz w:val="24"/>
          <w:szCs w:val="24"/>
        </w:rPr>
        <w:t>.</w:t>
      </w:r>
    </w:p>
    <w:p w14:paraId="215C0F9F" w14:textId="32852D69" w:rsidR="002B2B3D" w:rsidRPr="009D07F5" w:rsidRDefault="4AE1B1BA" w:rsidP="004532CE">
      <w:pPr>
        <w:spacing w:after="0" w:line="480" w:lineRule="auto"/>
        <w:rPr>
          <w:rFonts w:ascii="Times New Roman" w:hAnsi="Times New Roman" w:cs="Times New Roman"/>
          <w:color w:val="000000"/>
          <w:sz w:val="24"/>
          <w:szCs w:val="24"/>
        </w:rPr>
      </w:pPr>
      <w:r w:rsidRPr="009D07F5">
        <w:rPr>
          <w:rFonts w:ascii="Aptos" w:hAnsi="Aptos" w:cs="Aptos" w:eastAsia="Aptos"/>
          <w:color w:val="000000"/>
          <w:sz w:val="24"/>
          <w:szCs w:val="24"/>
        </w:rPr>
        <w:t/>
      </w:r>
      <w:r w:rsidR="00415918" w:rsidRPr="009D07F5">
        <w:rPr>
          <w:rFonts w:ascii="Aptos" w:hAnsi="Aptos" w:cs="Aptos" w:eastAsia="Aptos"/>
          <w:color w:val="000000"/>
          <w:sz w:val="24"/>
          <w:szCs w:val="24"/>
        </w:rPr>
        <w:t/>
      </w:r>
      <w:r w:rsidRPr="009D07F5">
        <w:rPr>
          <w:rFonts w:ascii="Aptos" w:hAnsi="Aptos" w:cs="Aptos" w:eastAsia="Aptos"/>
          <w:color w:val="000000"/>
          <w:sz w:val="24"/>
          <w:szCs w:val="24"/>
        </w:rPr>
        <w:t/>
      </w:r>
      <w:proofErr w:type="spellStart"/>
      <w:r w:rsidR="00415918" w:rsidRPr="009D07F5">
        <w:rPr>
          <w:rFonts w:ascii="Aptos" w:hAnsi="Aptos" w:cs="Aptos" w:eastAsia="Aptos"/>
          <w:color w:val="000000"/>
          <w:sz w:val="24"/>
          <w:szCs w:val="24"/>
        </w:rPr>
        <w:t>Presimulation</w:t>
      </w:r>
      <w:proofErr w:type="spellEnd"/>
      <w:r w:rsidR="00415918" w:rsidRPr="009D07F5">
        <w:rPr>
          <w:rFonts w:ascii="Aptos" w:hAnsi="Aptos" w:cs="Aptos" w:eastAsia="Aptos"/>
          <w:color w:val="000000"/>
          <w:sz w:val="24"/>
          <w:szCs w:val="24"/>
        </w:rPr>
        <w:t xml:space="preserve"> </w:t>
      </w:r>
      <w:r>
        <w:rPr>
          <w:rFonts w:ascii="Aptos" w:hAnsi="Aptos" w:cs="Aptos" w:eastAsia="Aptos"/>
          <w:color w:val="000000"/>
          <w:sz w:val="24"/>
          <w:szCs w:val="24"/>
        </w:rPr>
        <w:t xml:space="preserve">Activity </w:t>
      </w:r>
      <w:r w:rsidRPr="005B48BF">
        <w:rPr>
          <w:rFonts w:ascii="Aptos" w:hAnsi="Aptos" w:cs="Aptos" w:eastAsia="Aptos"/>
          <w:color w:val="000000"/>
          <w:sz w:val="24"/>
          <w:szCs w:val="24"/>
        </w:rPr>
        <w:t>5</w:t>
      </w:r>
      <w:r>
        <w:rPr>
          <w:rFonts w:ascii="Aptos" w:hAnsi="Aptos" w:cs="Aptos" w:eastAsia="Aptos"/>
          <w:color w:val="000000"/>
          <w:sz w:val="24"/>
          <w:szCs w:val="24"/>
        </w:rPr>
        <w:t>:</w:t>
      </w:r>
      <w:r w:rsidR="00B82DA8" w:rsidRPr="009D07F5">
        <w:rPr>
          <w:rFonts w:ascii="Aptos" w:hAnsi="Aptos" w:cs="Aptos" w:eastAsia="Aptos"/>
          <w:color w:val="000000"/>
          <w:sz w:val="24"/>
          <w:szCs w:val="24"/>
        </w:rPr>
        <w:t xml:space="preserve"> </w:t>
      </w:r>
      <w:r w:rsidRPr="009D07F5">
        <w:rPr>
          <w:rFonts w:ascii="Aptos" w:hAnsi="Aptos" w:cs="Aptos" w:eastAsia="Aptos"/>
          <w:color w:val="000000"/>
          <w:sz w:val="24"/>
          <w:szCs w:val="24"/>
        </w:rPr>
        <w:t>Partner Practice</w:t>
      </w:r>
    </w:p>
    <w:p w14:paraId="3BDE9C94" w14:textId="7412C815" w:rsidR="00DB6734" w:rsidRPr="009D07F5" w:rsidRDefault="5C490694" w:rsidP="004532CE">
      <w:pPr>
        <w:spacing w:after="0" w:line="480" w:lineRule="auto"/>
        <w:rPr>
          <w:rFonts w:ascii="Times New Roman" w:hAnsi="Times New Roman" w:cs="Times New Roman"/>
          <w:color w:val="000000"/>
          <w:sz w:val="24"/>
          <w:szCs w:val="24"/>
        </w:rPr>
      </w:pPr>
      <w:r w:rsidRPr="009D07F5">
        <w:rPr>
          <w:rFonts w:ascii="Aptos" w:hAnsi="Aptos" w:cs="Aptos" w:eastAsia="Aptos"/>
          <w:color w:val="000000"/>
          <w:sz w:val="24"/>
          <w:szCs w:val="24"/>
        </w:rPr>
        <w:t xml:space="preserve">Students will turn in a sheet verifying the practice but there </w:t>
      </w:r>
      <w:r w:rsidR="00DF4396">
        <w:rPr>
          <w:rFonts w:ascii="Aptos" w:hAnsi="Aptos" w:cs="Aptos" w:eastAsia="Aptos"/>
          <w:color w:val="000000"/>
          <w:sz w:val="24"/>
          <w:szCs w:val="24"/>
        </w:rPr>
        <w:t>are</w:t>
      </w:r>
      <w:r w:rsidR="00DF4396" w:rsidRPr="009D07F5">
        <w:rPr>
          <w:rFonts w:ascii="Aptos" w:hAnsi="Aptos" w:cs="Aptos" w:eastAsia="Aptos"/>
          <w:color w:val="000000"/>
          <w:sz w:val="24"/>
          <w:szCs w:val="24"/>
        </w:rPr>
        <w:t xml:space="preserve"> </w:t>
      </w:r>
      <w:r w:rsidRPr="009D07F5">
        <w:rPr>
          <w:rFonts w:ascii="Aptos" w:hAnsi="Aptos" w:cs="Aptos" w:eastAsia="Aptos"/>
          <w:color w:val="000000"/>
          <w:sz w:val="24"/>
          <w:szCs w:val="24"/>
        </w:rPr>
        <w:t>no specific criteria for grading.</w:t>
      </w:r>
    </w:p>
    <w:sectPr w:rsidR="5C490694" w:rsidRPr="004532CE" w:rsidSect="004532CE">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760A2" w14:textId="77777777" w:rsidR="00077865" w:rsidRDefault="00077865" w:rsidP="002E4143">
      <w:pPr>
        <w:spacing w:after="0" w:line="240" w:lineRule="auto"/>
      </w:pPr>
      <w:r>
        <w:separator/>
      </w:r>
    </w:p>
  </w:endnote>
  <w:endnote w:type="continuationSeparator" w:id="0">
    <w:p w14:paraId="567188C9" w14:textId="77777777" w:rsidR="00077865" w:rsidRDefault="00077865" w:rsidP="002E4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844C" w14:textId="77777777" w:rsidR="00077865" w:rsidRDefault="00077865" w:rsidP="002E4143">
      <w:pPr>
        <w:spacing w:after="0" w:line="240" w:lineRule="auto"/>
      </w:pPr>
      <w:r>
        <w:separator/>
      </w:r>
    </w:p>
  </w:footnote>
  <w:footnote w:type="continuationSeparator" w:id="0">
    <w:p w14:paraId="052AC9C9" w14:textId="77777777" w:rsidR="00077865" w:rsidRDefault="00077865" w:rsidP="002E41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A050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284BC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6CEE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4" w15:restartNumberingAfterBreak="0">
    <w:nsid w:val="0C4432DD"/>
    <w:multiLevelType w:val="hybridMultilevel"/>
    <w:tmpl w:val="6B96C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F0B30"/>
    <w:multiLevelType w:val="hybridMultilevel"/>
    <w:tmpl w:val="E4EA9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70804"/>
    <w:multiLevelType w:val="hybridMultilevel"/>
    <w:tmpl w:val="566E3BB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A2C345D"/>
    <w:multiLevelType w:val="hybridMultilevel"/>
    <w:tmpl w:val="175C7B0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83A6FF"/>
    <w:multiLevelType w:val="hybridMultilevel"/>
    <w:tmpl w:val="858A7436"/>
    <w:lvl w:ilvl="0" w:tplc="C9D0D0BE">
      <w:start w:val="1"/>
      <w:numFmt w:val="bullet"/>
      <w:lvlText w:val=""/>
      <w:lvlJc w:val="left"/>
      <w:pPr>
        <w:ind w:left="720" w:hanging="360"/>
      </w:pPr>
      <w:rPr>
        <w:rFonts w:ascii="Symbol" w:hAnsi="Symbol" w:hint="default"/>
      </w:rPr>
    </w:lvl>
    <w:lvl w:ilvl="1" w:tplc="B45E0950">
      <w:start w:val="1"/>
      <w:numFmt w:val="bullet"/>
      <w:lvlText w:val="o"/>
      <w:lvlJc w:val="left"/>
      <w:pPr>
        <w:ind w:left="1440" w:hanging="360"/>
      </w:pPr>
      <w:rPr>
        <w:rFonts w:ascii="Courier New" w:hAnsi="Courier New" w:hint="default"/>
      </w:rPr>
    </w:lvl>
    <w:lvl w:ilvl="2" w:tplc="C2C6AF7A">
      <w:start w:val="1"/>
      <w:numFmt w:val="bullet"/>
      <w:lvlText w:val=""/>
      <w:lvlJc w:val="left"/>
      <w:pPr>
        <w:ind w:left="2160" w:hanging="360"/>
      </w:pPr>
      <w:rPr>
        <w:rFonts w:ascii="Wingdings" w:hAnsi="Wingdings" w:hint="default"/>
      </w:rPr>
    </w:lvl>
    <w:lvl w:ilvl="3" w:tplc="8C94785C">
      <w:start w:val="1"/>
      <w:numFmt w:val="bullet"/>
      <w:lvlText w:val=""/>
      <w:lvlJc w:val="left"/>
      <w:pPr>
        <w:ind w:left="2880" w:hanging="360"/>
      </w:pPr>
      <w:rPr>
        <w:rFonts w:ascii="Symbol" w:hAnsi="Symbol" w:hint="default"/>
      </w:rPr>
    </w:lvl>
    <w:lvl w:ilvl="4" w:tplc="C79C23AC">
      <w:start w:val="1"/>
      <w:numFmt w:val="bullet"/>
      <w:lvlText w:val="o"/>
      <w:lvlJc w:val="left"/>
      <w:pPr>
        <w:ind w:left="3600" w:hanging="360"/>
      </w:pPr>
      <w:rPr>
        <w:rFonts w:ascii="Courier New" w:hAnsi="Courier New" w:hint="default"/>
      </w:rPr>
    </w:lvl>
    <w:lvl w:ilvl="5" w:tplc="C7162598">
      <w:start w:val="1"/>
      <w:numFmt w:val="bullet"/>
      <w:lvlText w:val=""/>
      <w:lvlJc w:val="left"/>
      <w:pPr>
        <w:ind w:left="4320" w:hanging="360"/>
      </w:pPr>
      <w:rPr>
        <w:rFonts w:ascii="Wingdings" w:hAnsi="Wingdings" w:hint="default"/>
      </w:rPr>
    </w:lvl>
    <w:lvl w:ilvl="6" w:tplc="B454A0D8">
      <w:start w:val="1"/>
      <w:numFmt w:val="bullet"/>
      <w:lvlText w:val=""/>
      <w:lvlJc w:val="left"/>
      <w:pPr>
        <w:ind w:left="5040" w:hanging="360"/>
      </w:pPr>
      <w:rPr>
        <w:rFonts w:ascii="Symbol" w:hAnsi="Symbol" w:hint="default"/>
      </w:rPr>
    </w:lvl>
    <w:lvl w:ilvl="7" w:tplc="2CF4D48A">
      <w:start w:val="1"/>
      <w:numFmt w:val="bullet"/>
      <w:lvlText w:val="o"/>
      <w:lvlJc w:val="left"/>
      <w:pPr>
        <w:ind w:left="5760" w:hanging="360"/>
      </w:pPr>
      <w:rPr>
        <w:rFonts w:ascii="Courier New" w:hAnsi="Courier New" w:hint="default"/>
      </w:rPr>
    </w:lvl>
    <w:lvl w:ilvl="8" w:tplc="4642BC44">
      <w:start w:val="1"/>
      <w:numFmt w:val="bullet"/>
      <w:lvlText w:val=""/>
      <w:lvlJc w:val="left"/>
      <w:pPr>
        <w:ind w:left="6480" w:hanging="360"/>
      </w:pPr>
      <w:rPr>
        <w:rFonts w:ascii="Wingdings" w:hAnsi="Wingdings" w:hint="default"/>
      </w:rPr>
    </w:lvl>
  </w:abstractNum>
  <w:abstractNum w:abstractNumId="9"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9051B0"/>
    <w:multiLevelType w:val="hybridMultilevel"/>
    <w:tmpl w:val="2920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8157F2"/>
    <w:multiLevelType w:val="hybridMultilevel"/>
    <w:tmpl w:val="D96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284B3C"/>
    <w:multiLevelType w:val="hybridMultilevel"/>
    <w:tmpl w:val="8946BD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6928"/>
    <w:multiLevelType w:val="hybridMultilevel"/>
    <w:tmpl w:val="1406A998"/>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DAC073F0">
      <w:start w:val="1"/>
      <w:numFmt w:val="decimal"/>
      <w:lvlText w:val="%4."/>
      <w:lvlJc w:val="left"/>
      <w:pPr>
        <w:ind w:left="3600" w:hanging="36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E1E3CDD"/>
    <w:multiLevelType w:val="hybridMultilevel"/>
    <w:tmpl w:val="2AFC61C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B4E67"/>
    <w:multiLevelType w:val="hybridMultilevel"/>
    <w:tmpl w:val="F5C412BE"/>
    <w:lvl w:ilvl="0" w:tplc="B4D6070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C3642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0B0544"/>
    <w:multiLevelType w:val="hybridMultilevel"/>
    <w:tmpl w:val="4C7EE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95DF3"/>
    <w:multiLevelType w:val="hybridMultilevel"/>
    <w:tmpl w:val="E31A1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656116"/>
    <w:multiLevelType w:val="hybridMultilevel"/>
    <w:tmpl w:val="A190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27" w15:restartNumberingAfterBreak="0">
    <w:nsid w:val="7C2916D4"/>
    <w:multiLevelType w:val="hybridMultilevel"/>
    <w:tmpl w:val="FEC6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E03913"/>
    <w:multiLevelType w:val="hybridMultilevel"/>
    <w:tmpl w:val="7A5C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959514">
    <w:abstractNumId w:val="8"/>
  </w:num>
  <w:num w:numId="2" w16cid:durableId="12265533">
    <w:abstractNumId w:val="26"/>
  </w:num>
  <w:num w:numId="3" w16cid:durableId="1615793004">
    <w:abstractNumId w:val="11"/>
  </w:num>
  <w:num w:numId="4" w16cid:durableId="116726372">
    <w:abstractNumId w:val="20"/>
  </w:num>
  <w:num w:numId="5" w16cid:durableId="2140024257">
    <w:abstractNumId w:val="23"/>
  </w:num>
  <w:num w:numId="6" w16cid:durableId="621570847">
    <w:abstractNumId w:val="17"/>
  </w:num>
  <w:num w:numId="7" w16cid:durableId="689841774">
    <w:abstractNumId w:val="14"/>
  </w:num>
  <w:num w:numId="8" w16cid:durableId="285087636">
    <w:abstractNumId w:val="9"/>
  </w:num>
  <w:num w:numId="9" w16cid:durableId="283655851">
    <w:abstractNumId w:val="16"/>
  </w:num>
  <w:num w:numId="10" w16cid:durableId="2146309432">
    <w:abstractNumId w:val="22"/>
  </w:num>
  <w:num w:numId="11" w16cid:durableId="776679484">
    <w:abstractNumId w:val="3"/>
  </w:num>
  <w:num w:numId="12" w16cid:durableId="159663837">
    <w:abstractNumId w:val="18"/>
  </w:num>
  <w:num w:numId="13" w16cid:durableId="1643580289">
    <w:abstractNumId w:val="25"/>
  </w:num>
  <w:num w:numId="14" w16cid:durableId="1580408150">
    <w:abstractNumId w:val="12"/>
  </w:num>
  <w:num w:numId="15" w16cid:durableId="407575427">
    <w:abstractNumId w:val="4"/>
  </w:num>
  <w:num w:numId="16" w16cid:durableId="1076780733">
    <w:abstractNumId w:val="15"/>
  </w:num>
  <w:num w:numId="17" w16cid:durableId="1533567670">
    <w:abstractNumId w:val="19"/>
  </w:num>
  <w:num w:numId="18" w16cid:durableId="139004680">
    <w:abstractNumId w:val="21"/>
  </w:num>
  <w:num w:numId="19" w16cid:durableId="785782384">
    <w:abstractNumId w:val="1"/>
  </w:num>
  <w:num w:numId="20" w16cid:durableId="570237887">
    <w:abstractNumId w:val="7"/>
  </w:num>
  <w:num w:numId="21" w16cid:durableId="480001187">
    <w:abstractNumId w:val="28"/>
  </w:num>
  <w:num w:numId="22" w16cid:durableId="1950776832">
    <w:abstractNumId w:val="10"/>
  </w:num>
  <w:num w:numId="23" w16cid:durableId="1132747180">
    <w:abstractNumId w:val="0"/>
  </w:num>
  <w:num w:numId="24" w16cid:durableId="831916600">
    <w:abstractNumId w:val="6"/>
  </w:num>
  <w:num w:numId="25" w16cid:durableId="277219452">
    <w:abstractNumId w:val="2"/>
  </w:num>
  <w:num w:numId="26" w16cid:durableId="1135872560">
    <w:abstractNumId w:val="5"/>
  </w:num>
  <w:num w:numId="27" w16cid:durableId="576012576">
    <w:abstractNumId w:val="13"/>
  </w:num>
  <w:num w:numId="28" w16cid:durableId="2051760237">
    <w:abstractNumId w:val="24"/>
  </w:num>
  <w:num w:numId="29" w16cid:durableId="8307599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2tDSxMDQ1tTA1NTdW0lEKTi0uzszPAykwqQUAdEs9JiwAAAA="/>
  </w:docVars>
  <w:rsids>
    <w:rsidRoot w:val="00B21829"/>
    <w:rsid w:val="000003D1"/>
    <w:rsid w:val="000052E4"/>
    <w:rsid w:val="000058CD"/>
    <w:rsid w:val="00007FA1"/>
    <w:rsid w:val="00016278"/>
    <w:rsid w:val="00017FF7"/>
    <w:rsid w:val="00023784"/>
    <w:rsid w:val="00033B4F"/>
    <w:rsid w:val="0004102B"/>
    <w:rsid w:val="000456FD"/>
    <w:rsid w:val="00062C28"/>
    <w:rsid w:val="0006476C"/>
    <w:rsid w:val="00077865"/>
    <w:rsid w:val="000A4CFA"/>
    <w:rsid w:val="000C742B"/>
    <w:rsid w:val="000E2263"/>
    <w:rsid w:val="001152C7"/>
    <w:rsid w:val="00160435"/>
    <w:rsid w:val="00162321"/>
    <w:rsid w:val="00181548"/>
    <w:rsid w:val="00197432"/>
    <w:rsid w:val="001C149D"/>
    <w:rsid w:val="001E1781"/>
    <w:rsid w:val="001F495A"/>
    <w:rsid w:val="00206E6D"/>
    <w:rsid w:val="002115D9"/>
    <w:rsid w:val="0021504E"/>
    <w:rsid w:val="00225634"/>
    <w:rsid w:val="00260DC5"/>
    <w:rsid w:val="00264840"/>
    <w:rsid w:val="0027083C"/>
    <w:rsid w:val="0028162B"/>
    <w:rsid w:val="00282160"/>
    <w:rsid w:val="002B2B3D"/>
    <w:rsid w:val="002B6729"/>
    <w:rsid w:val="002C67AC"/>
    <w:rsid w:val="002E0187"/>
    <w:rsid w:val="002E4143"/>
    <w:rsid w:val="002E6953"/>
    <w:rsid w:val="003369D4"/>
    <w:rsid w:val="00336AF3"/>
    <w:rsid w:val="003944D8"/>
    <w:rsid w:val="003B03EA"/>
    <w:rsid w:val="003B0C3F"/>
    <w:rsid w:val="003B313F"/>
    <w:rsid w:val="003B6BE1"/>
    <w:rsid w:val="003C0FA8"/>
    <w:rsid w:val="003D1B1D"/>
    <w:rsid w:val="003E77A3"/>
    <w:rsid w:val="00413C01"/>
    <w:rsid w:val="00415918"/>
    <w:rsid w:val="004532CE"/>
    <w:rsid w:val="00477C4A"/>
    <w:rsid w:val="004A0F74"/>
    <w:rsid w:val="004A3FE9"/>
    <w:rsid w:val="004A5708"/>
    <w:rsid w:val="004C47E9"/>
    <w:rsid w:val="004C55D4"/>
    <w:rsid w:val="004D4C1C"/>
    <w:rsid w:val="004D5E50"/>
    <w:rsid w:val="004E3179"/>
    <w:rsid w:val="004E40C4"/>
    <w:rsid w:val="004F298F"/>
    <w:rsid w:val="005041E6"/>
    <w:rsid w:val="005269A5"/>
    <w:rsid w:val="005319F0"/>
    <w:rsid w:val="00555CA2"/>
    <w:rsid w:val="005574D1"/>
    <w:rsid w:val="00564172"/>
    <w:rsid w:val="00565027"/>
    <w:rsid w:val="00591E9B"/>
    <w:rsid w:val="00593FBD"/>
    <w:rsid w:val="0059505E"/>
    <w:rsid w:val="00595661"/>
    <w:rsid w:val="00596682"/>
    <w:rsid w:val="005A1BAF"/>
    <w:rsid w:val="005B48BF"/>
    <w:rsid w:val="005C0D66"/>
    <w:rsid w:val="005C54D2"/>
    <w:rsid w:val="005E1074"/>
    <w:rsid w:val="005F10D4"/>
    <w:rsid w:val="006657E2"/>
    <w:rsid w:val="006908A8"/>
    <w:rsid w:val="006A44A3"/>
    <w:rsid w:val="006B6992"/>
    <w:rsid w:val="006C268E"/>
    <w:rsid w:val="006E2B93"/>
    <w:rsid w:val="006F5016"/>
    <w:rsid w:val="00712038"/>
    <w:rsid w:val="007327AE"/>
    <w:rsid w:val="007340D1"/>
    <w:rsid w:val="007670D8"/>
    <w:rsid w:val="00775F97"/>
    <w:rsid w:val="007E34F5"/>
    <w:rsid w:val="007E7AC6"/>
    <w:rsid w:val="007F16A6"/>
    <w:rsid w:val="00801548"/>
    <w:rsid w:val="00806010"/>
    <w:rsid w:val="008101B3"/>
    <w:rsid w:val="00821E1B"/>
    <w:rsid w:val="00836639"/>
    <w:rsid w:val="008553B8"/>
    <w:rsid w:val="00860929"/>
    <w:rsid w:val="008619D7"/>
    <w:rsid w:val="00891129"/>
    <w:rsid w:val="008C3FB7"/>
    <w:rsid w:val="008C57B2"/>
    <w:rsid w:val="008D481B"/>
    <w:rsid w:val="008D69D4"/>
    <w:rsid w:val="00906D8E"/>
    <w:rsid w:val="00940113"/>
    <w:rsid w:val="009469CC"/>
    <w:rsid w:val="00996D9A"/>
    <w:rsid w:val="009A18CF"/>
    <w:rsid w:val="009A6BAC"/>
    <w:rsid w:val="009A75B9"/>
    <w:rsid w:val="009C257F"/>
    <w:rsid w:val="009C3260"/>
    <w:rsid w:val="009C6803"/>
    <w:rsid w:val="009C79A9"/>
    <w:rsid w:val="009D07F5"/>
    <w:rsid w:val="009D5E75"/>
    <w:rsid w:val="00A05984"/>
    <w:rsid w:val="00A1539C"/>
    <w:rsid w:val="00A223D6"/>
    <w:rsid w:val="00A51D96"/>
    <w:rsid w:val="00A6708E"/>
    <w:rsid w:val="00A846D3"/>
    <w:rsid w:val="00A9257D"/>
    <w:rsid w:val="00AA1CC1"/>
    <w:rsid w:val="00AF29DD"/>
    <w:rsid w:val="00B06445"/>
    <w:rsid w:val="00B0799A"/>
    <w:rsid w:val="00B13560"/>
    <w:rsid w:val="00B14F07"/>
    <w:rsid w:val="00B21829"/>
    <w:rsid w:val="00B51DDA"/>
    <w:rsid w:val="00B82DA8"/>
    <w:rsid w:val="00B97569"/>
    <w:rsid w:val="00BA2F3B"/>
    <w:rsid w:val="00BB308B"/>
    <w:rsid w:val="00BD14C4"/>
    <w:rsid w:val="00BE0A3E"/>
    <w:rsid w:val="00BE3081"/>
    <w:rsid w:val="00BF2A4F"/>
    <w:rsid w:val="00C04C36"/>
    <w:rsid w:val="00C0553A"/>
    <w:rsid w:val="00C4235F"/>
    <w:rsid w:val="00C631A8"/>
    <w:rsid w:val="00C93774"/>
    <w:rsid w:val="00C937CE"/>
    <w:rsid w:val="00CA3AAD"/>
    <w:rsid w:val="00CA4301"/>
    <w:rsid w:val="00CC639E"/>
    <w:rsid w:val="00CF5608"/>
    <w:rsid w:val="00D071A3"/>
    <w:rsid w:val="00D163DC"/>
    <w:rsid w:val="00D33533"/>
    <w:rsid w:val="00D35CCD"/>
    <w:rsid w:val="00D466DE"/>
    <w:rsid w:val="00D533EE"/>
    <w:rsid w:val="00D65823"/>
    <w:rsid w:val="00D67F6E"/>
    <w:rsid w:val="00D87B31"/>
    <w:rsid w:val="00D943B8"/>
    <w:rsid w:val="00DB0CB2"/>
    <w:rsid w:val="00DB6734"/>
    <w:rsid w:val="00DC4902"/>
    <w:rsid w:val="00DD6272"/>
    <w:rsid w:val="00DE2F3B"/>
    <w:rsid w:val="00DE52A7"/>
    <w:rsid w:val="00DE60BC"/>
    <w:rsid w:val="00DF4396"/>
    <w:rsid w:val="00DF6CAA"/>
    <w:rsid w:val="00E47B80"/>
    <w:rsid w:val="00E52B66"/>
    <w:rsid w:val="00E607C4"/>
    <w:rsid w:val="00EA0CA5"/>
    <w:rsid w:val="00ED54F8"/>
    <w:rsid w:val="00EF44B8"/>
    <w:rsid w:val="00F05D72"/>
    <w:rsid w:val="00F46689"/>
    <w:rsid w:val="00F55021"/>
    <w:rsid w:val="00F56909"/>
    <w:rsid w:val="00F63318"/>
    <w:rsid w:val="00F72CDE"/>
    <w:rsid w:val="00F80473"/>
    <w:rsid w:val="00F92A2C"/>
    <w:rsid w:val="0267B282"/>
    <w:rsid w:val="03134650"/>
    <w:rsid w:val="08FC36D3"/>
    <w:rsid w:val="0B23B6AE"/>
    <w:rsid w:val="0D42C439"/>
    <w:rsid w:val="0FFDFDD9"/>
    <w:rsid w:val="109BA222"/>
    <w:rsid w:val="11B743AC"/>
    <w:rsid w:val="1434DC7A"/>
    <w:rsid w:val="14EEE46E"/>
    <w:rsid w:val="15DCD49C"/>
    <w:rsid w:val="191A4823"/>
    <w:rsid w:val="1C5ACB41"/>
    <w:rsid w:val="20054B33"/>
    <w:rsid w:val="21255A08"/>
    <w:rsid w:val="21528CFC"/>
    <w:rsid w:val="245CFACA"/>
    <w:rsid w:val="2AE55205"/>
    <w:rsid w:val="2CECED10"/>
    <w:rsid w:val="2D28680C"/>
    <w:rsid w:val="2D2DC655"/>
    <w:rsid w:val="304BC3F0"/>
    <w:rsid w:val="32959000"/>
    <w:rsid w:val="354DB92A"/>
    <w:rsid w:val="35A015BF"/>
    <w:rsid w:val="36B25A54"/>
    <w:rsid w:val="40D90750"/>
    <w:rsid w:val="40F9E8A7"/>
    <w:rsid w:val="4122546B"/>
    <w:rsid w:val="4250E64E"/>
    <w:rsid w:val="44394E3C"/>
    <w:rsid w:val="46444753"/>
    <w:rsid w:val="46BA034E"/>
    <w:rsid w:val="47B5051E"/>
    <w:rsid w:val="48BC7633"/>
    <w:rsid w:val="4925EAE4"/>
    <w:rsid w:val="4AE1B1BA"/>
    <w:rsid w:val="4B92DF6C"/>
    <w:rsid w:val="4C7ED17C"/>
    <w:rsid w:val="4E431BBA"/>
    <w:rsid w:val="4F9056FA"/>
    <w:rsid w:val="5142BF07"/>
    <w:rsid w:val="52C7F7BC"/>
    <w:rsid w:val="5513C311"/>
    <w:rsid w:val="5990DBC9"/>
    <w:rsid w:val="5A546E71"/>
    <w:rsid w:val="5A6CA675"/>
    <w:rsid w:val="5C490694"/>
    <w:rsid w:val="5F6F20EB"/>
    <w:rsid w:val="60DBE7F9"/>
    <w:rsid w:val="619894D5"/>
    <w:rsid w:val="648C94A6"/>
    <w:rsid w:val="6AF32B0A"/>
    <w:rsid w:val="6CC8C5CB"/>
    <w:rsid w:val="6D5F9862"/>
    <w:rsid w:val="6E9B046E"/>
    <w:rsid w:val="6EFB68C3"/>
    <w:rsid w:val="70CE9299"/>
    <w:rsid w:val="78E87971"/>
    <w:rsid w:val="7B169843"/>
    <w:rsid w:val="7CA247EC"/>
    <w:rsid w:val="7D94415E"/>
    <w:rsid w:val="7F197A13"/>
    <w:rsid w:val="7FC5C84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1"/>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paragraph" w:customStyle="1" w:styleId="Normal0">
    <w:name w:val="[Normal]"/>
    <w:rsid w:val="00B51DDA"/>
    <w:pPr>
      <w:spacing w:after="0" w:line="240" w:lineRule="auto"/>
    </w:pPr>
    <w:rPr>
      <w:rFonts w:ascii="Arial" w:eastAsia="Times New Roman" w:hAnsi="Arial" w:cs="Arial"/>
      <w:kern w:val="0"/>
      <w:sz w:val="24"/>
      <w:szCs w:val="20"/>
      <w14:ligatures w14:val="none"/>
    </w:rPr>
  </w:style>
  <w:style w:type="paragraph" w:customStyle="1" w:styleId="BODY">
    <w:name w:val="BODY"/>
    <w:basedOn w:val="Normal0"/>
    <w:rsid w:val="00B51DDA"/>
    <w:rPr>
      <w:sz w:val="23"/>
    </w:rPr>
  </w:style>
  <w:style w:type="paragraph" w:styleId="NoSpacing">
    <w:name w:val="No Spacing"/>
    <w:link w:val="NoSpacingChar"/>
    <w:uiPriority w:val="1"/>
    <w:qFormat/>
    <w:rsid w:val="00A9257D"/>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A9257D"/>
    <w:rPr>
      <w:rFonts w:eastAsiaTheme="minorEastAsia"/>
      <w:kern w:val="0"/>
      <w:lang w:eastAsia="zh-CN"/>
      <w14:ligatures w14:val="none"/>
    </w:rPr>
  </w:style>
  <w:style w:type="paragraph" w:customStyle="1" w:styleId="paragraph">
    <w:name w:val="paragraph"/>
    <w:basedOn w:val="Normal"/>
    <w:rsid w:val="000647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06476C"/>
  </w:style>
  <w:style w:type="character" w:customStyle="1" w:styleId="eop">
    <w:name w:val="eop"/>
    <w:basedOn w:val="DefaultParagraphFont"/>
    <w:rsid w:val="0006476C"/>
  </w:style>
  <w:style w:type="paragraph" w:styleId="BalloonText">
    <w:name w:val="Balloon Text"/>
    <w:basedOn w:val="Normal"/>
    <w:link w:val="BalloonTextChar"/>
    <w:uiPriority w:val="99"/>
    <w:semiHidden/>
    <w:unhideWhenUsed/>
    <w:rsid w:val="003E77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7A3"/>
    <w:rPr>
      <w:rFonts w:ascii="Tahoma" w:hAnsi="Tahoma" w:cs="Tahoma"/>
      <w:sz w:val="16"/>
      <w:szCs w:val="16"/>
    </w:rPr>
  </w:style>
  <w:style w:type="paragraph" w:styleId="Header">
    <w:name w:val="header"/>
    <w:basedOn w:val="Normal"/>
    <w:link w:val="HeaderChar"/>
    <w:uiPriority w:val="99"/>
    <w:unhideWhenUsed/>
    <w:rsid w:val="002E41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143"/>
  </w:style>
  <w:style w:type="paragraph" w:styleId="Footer">
    <w:name w:val="footer"/>
    <w:basedOn w:val="Normal"/>
    <w:link w:val="FooterChar"/>
    <w:uiPriority w:val="99"/>
    <w:unhideWhenUsed/>
    <w:rsid w:val="002E41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23</Pages>
  <Words>3537</Words>
  <Characters>18995</Characters>
  <Application>Microsoft Office Word</Application>
  <DocSecurity>0</DocSecurity>
  <Lines>863</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61</cp:revision>
  <dcterms:created xsi:type="dcterms:W3CDTF">2026-02-27T20:55:00Z</dcterms:created>
  <dcterms:modified xsi:type="dcterms:W3CDTF">2026-08-13T20:12:00Z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16a9cff5-8c16-41d7-9c98-7e5330d15cab</vt:lpwstr>
  </property>
</Properties>
</file>