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605B" w14:textId="10FA11EA" w:rsidR="00A820D4" w:rsidRPr="00F10B72" w:rsidRDefault="00A820D4" w:rsidP="001043CB">
      <w:pPr>
        <w:pStyle w:val="Heading1"/>
        <w:spacing w:after="0" w:line="480" w:lineRule="auto"/>
        <w:rPr>
          <w:rFonts w:ascii="Times New Roman" w:hAnsi="Times New Roman"/>
          <w:color w:val="000000"/>
          <w:sz w:val="24"/>
          <w:szCs w:val="24"/>
        </w:rPr>
      </w:pPr>
      <w:r w:rsidRPr="00D3207F">
        <w:rPr>
          <w:rFonts w:ascii="Aptos" w:hAnsi="Aptos" w:eastAsia="Aptos" w:cs="Aptos"/>
          <w:color w:val="000000"/>
          <w:sz w:val="40"/>
          <w:szCs w:val="40"/>
        </w:rPr>
        <w:t/>
      </w:r>
      <w:r>
        <w:rPr>
          <w:rFonts w:ascii="Aptos" w:hAnsi="Aptos" w:eastAsia="Aptos" w:cs="Aptos"/>
          <w:color w:val="000000"/>
          <w:sz w:val="40"/>
          <w:szCs w:val="40"/>
        </w:rPr>
        <w:t/>
      </w:r>
      <w:r w:rsidRPr="00D3207F">
        <w:rPr>
          <w:rFonts w:ascii="Aptos" w:hAnsi="Aptos" w:eastAsia="Aptos" w:cs="Aptos"/>
          <w:color w:val="000000"/>
          <w:sz w:val="40"/>
          <w:szCs w:val="40"/>
        </w:rPr>
        <w:t/>
      </w:r>
      <w:r>
        <w:rPr>
          <w:rFonts w:ascii="Aptos" w:hAnsi="Aptos" w:eastAsia="Aptos" w:cs="Aptos"/>
          <w:color w:val="000000"/>
          <w:sz w:val="40"/>
          <w:szCs w:val="40"/>
        </w:rPr>
        <w:t>Rubric</w:t>
      </w:r>
    </w:p>
    <w:p w14:paraId="2F38A6D7" w14:textId="7E2798BA" w:rsidR="00F87027" w:rsidRDefault="00D21045" w:rsidP="00F87027">
      <w:pPr>
        <w:spacing w:after="0" w:line="480" w:lineRule="auto"/>
        <w:rPr>
          <w:rFonts w:ascii="Times New Roman" w:hAnsi="Times New Roman"/>
          <w:color w:val="000000"/>
          <w:sz w:val="24"/>
        </w:rPr>
      </w:pPr>
      <w:r w:rsidRPr="00A90469">
        <w:rPr>
          <w:rFonts w:ascii="Aptos" w:hAnsi="Aptos" w:eastAsia="Aptos" w:cs="Aptos"/>
          <w:i/>
          <w:iCs/>
          <w:color w:val="000000"/>
          <w:sz w:val="24"/>
        </w:rPr>
        <w:lastRenderedPageBreak/>
        <w:t>N</w:t>
      </w:r>
      <w:r w:rsidR="00AB5CD6" w:rsidRPr="00A90469">
        <w:rPr>
          <w:rFonts w:ascii="Aptos" w:hAnsi="Aptos" w:eastAsia="Aptos" w:cs="Aptos"/>
          <w:i/>
          <w:iCs/>
          <w:color w:val="000000"/>
          <w:sz w:val="24"/>
        </w:rPr>
        <w:t>ote</w:t>
      </w:r>
      <w:r w:rsidRPr="00A90469">
        <w:rPr>
          <w:rFonts w:ascii="Aptos" w:hAnsi="Aptos" w:eastAsia="Aptos" w:cs="Aptos"/>
          <w:i/>
          <w:iCs/>
          <w:color w:val="000000"/>
          <w:sz w:val="24"/>
        </w:rPr>
        <w:t>:</w:t>
      </w:r>
      <w:r w:rsidR="006E285D" w:rsidRPr="00F10B72">
        <w:rPr>
          <w:rFonts w:ascii="Aptos" w:hAnsi="Aptos" w:eastAsia="Aptos" w:cs="Aptos"/>
          <w:color w:val="000000"/>
          <w:sz w:val="24"/>
        </w:rPr>
        <w:t xml:space="preserve"> </w:t>
      </w:r>
      <w:r w:rsidRPr="00F10B72">
        <w:rPr>
          <w:rFonts w:ascii="Aptos" w:hAnsi="Aptos" w:eastAsia="Aptos" w:cs="Aptos"/>
          <w:color w:val="000000"/>
          <w:sz w:val="24"/>
        </w:rPr>
        <w:t>Be</w:t>
      </w:r>
      <w:r w:rsidR="006E285D" w:rsidRPr="00F10B72">
        <w:rPr>
          <w:rFonts w:ascii="Aptos" w:hAnsi="Aptos" w:eastAsia="Aptos" w:cs="Aptos"/>
          <w:color w:val="000000"/>
          <w:sz w:val="24"/>
        </w:rPr>
        <w:t xml:space="preserve"> </w:t>
      </w:r>
      <w:r w:rsidRPr="00F10B72">
        <w:rPr>
          <w:rFonts w:ascii="Aptos" w:hAnsi="Aptos" w:eastAsia="Aptos" w:cs="Aptos"/>
          <w:color w:val="000000"/>
          <w:sz w:val="24"/>
        </w:rPr>
        <w:t>sure</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the</w:t>
      </w:r>
      <w:r w:rsidR="006E285D" w:rsidRPr="00F10B72">
        <w:rPr>
          <w:rFonts w:ascii="Aptos" w:hAnsi="Aptos" w:eastAsia="Aptos" w:cs="Aptos"/>
          <w:color w:val="000000"/>
          <w:sz w:val="24"/>
        </w:rPr>
        <w:t xml:space="preserve"> </w:t>
      </w:r>
      <w:r w:rsidRPr="00F10B72">
        <w:rPr>
          <w:rFonts w:ascii="Aptos" w:hAnsi="Aptos" w:eastAsia="Aptos" w:cs="Aptos"/>
          <w:color w:val="000000"/>
          <w:sz w:val="24"/>
        </w:rPr>
        <w:t>PCR</w:t>
      </w:r>
      <w:r w:rsidR="006E285D" w:rsidRPr="00F10B72">
        <w:rPr>
          <w:rFonts w:ascii="Aptos" w:hAnsi="Aptos" w:eastAsia="Aptos" w:cs="Aptos"/>
          <w:color w:val="000000"/>
          <w:sz w:val="24"/>
        </w:rPr>
        <w:t xml:space="preserve"> </w:t>
      </w:r>
      <w:r w:rsidRPr="00F10B72">
        <w:rPr>
          <w:rFonts w:ascii="Aptos" w:hAnsi="Aptos" w:eastAsia="Aptos" w:cs="Aptos"/>
          <w:color w:val="000000"/>
          <w:sz w:val="24"/>
        </w:rPr>
        <w:t>or</w:t>
      </w:r>
      <w:r w:rsidR="006E285D" w:rsidRPr="00F10B72">
        <w:rPr>
          <w:rFonts w:ascii="Aptos" w:hAnsi="Aptos" w:eastAsia="Aptos" w:cs="Aptos"/>
          <w:color w:val="000000"/>
          <w:sz w:val="24"/>
        </w:rPr>
        <w:t xml:space="preserve"> </w:t>
      </w:r>
      <w:r w:rsidR="0064034F">
        <w:rPr>
          <w:rFonts w:ascii="Aptos" w:hAnsi="Aptos" w:eastAsia="Aptos" w:cs="Aptos"/>
          <w:color w:val="000000"/>
          <w:sz w:val="24"/>
        </w:rPr>
        <w:t>another</w:t>
      </w:r>
      <w:r w:rsidR="006E285D" w:rsidRPr="00F10B72">
        <w:rPr>
          <w:rFonts w:ascii="Aptos" w:hAnsi="Aptos" w:eastAsia="Aptos" w:cs="Aptos"/>
          <w:color w:val="000000"/>
          <w:sz w:val="24"/>
        </w:rPr>
        <w:t xml:space="preserve"> </w:t>
      </w:r>
      <w:r w:rsidRPr="00F10B72">
        <w:rPr>
          <w:rFonts w:ascii="Aptos" w:hAnsi="Aptos" w:eastAsia="Aptos" w:cs="Aptos"/>
          <w:color w:val="000000"/>
          <w:sz w:val="24"/>
        </w:rPr>
        <w:t>documentation</w:t>
      </w:r>
      <w:r w:rsidR="006E285D" w:rsidRPr="00F10B72">
        <w:rPr>
          <w:rFonts w:ascii="Aptos" w:hAnsi="Aptos" w:eastAsia="Aptos" w:cs="Aptos"/>
          <w:color w:val="000000"/>
          <w:sz w:val="24"/>
        </w:rPr>
        <w:t xml:space="preserve"> </w:t>
      </w:r>
      <w:r w:rsidR="0064034F">
        <w:rPr>
          <w:rFonts w:ascii="Aptos" w:hAnsi="Aptos" w:eastAsia="Aptos" w:cs="Aptos"/>
          <w:color w:val="000000"/>
          <w:sz w:val="24"/>
        </w:rPr>
        <w:t>method requests</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the</w:t>
      </w:r>
      <w:r w:rsidR="006E285D" w:rsidRPr="00F10B72">
        <w:rPr>
          <w:rFonts w:ascii="Aptos" w:hAnsi="Aptos" w:eastAsia="Aptos" w:cs="Aptos"/>
          <w:color w:val="000000"/>
          <w:sz w:val="24"/>
        </w:rPr>
        <w:t xml:space="preserve"> </w:t>
      </w:r>
      <w:r w:rsidR="0064034F">
        <w:rPr>
          <w:rFonts w:ascii="Aptos" w:hAnsi="Aptos" w:eastAsia="Aptos" w:cs="Aptos"/>
          <w:color w:val="000000"/>
          <w:sz w:val="24"/>
        </w:rPr>
        <w:t xml:space="preserve">following </w:t>
      </w:r>
      <w:r w:rsidRPr="00F10B72">
        <w:rPr>
          <w:rFonts w:ascii="Aptos" w:hAnsi="Aptos" w:eastAsia="Aptos" w:cs="Aptos"/>
          <w:color w:val="000000"/>
          <w:sz w:val="24"/>
        </w:rPr>
        <w:t>information</w:t>
      </w:r>
      <w:r w:rsidR="0064034F">
        <w:rPr>
          <w:rFonts w:ascii="Aptos" w:hAnsi="Aptos" w:eastAsia="Aptos" w:cs="Aptos"/>
          <w:color w:val="000000"/>
          <w:sz w:val="24"/>
        </w:rPr>
        <w:t>,</w:t>
      </w:r>
      <w:r w:rsidR="006E285D" w:rsidRPr="00F10B72">
        <w:rPr>
          <w:rFonts w:ascii="Aptos" w:hAnsi="Aptos" w:eastAsia="Aptos" w:cs="Aptos"/>
          <w:color w:val="000000"/>
          <w:sz w:val="24"/>
        </w:rPr>
        <w:t xml:space="preserve"> </w:t>
      </w:r>
      <w:r w:rsidRPr="00F10B72">
        <w:rPr>
          <w:rFonts w:ascii="Aptos" w:hAnsi="Aptos" w:eastAsia="Aptos" w:cs="Aptos"/>
          <w:color w:val="000000"/>
          <w:sz w:val="24"/>
        </w:rPr>
        <w:t>or</w:t>
      </w:r>
      <w:r w:rsidR="006E285D" w:rsidRPr="00F10B72">
        <w:rPr>
          <w:rFonts w:ascii="Aptos" w:hAnsi="Aptos" w:eastAsia="Aptos" w:cs="Aptos"/>
          <w:color w:val="000000"/>
          <w:sz w:val="24"/>
        </w:rPr>
        <w:t xml:space="preserve"> </w:t>
      </w:r>
      <w:r w:rsidRPr="00F10B72">
        <w:rPr>
          <w:rFonts w:ascii="Aptos" w:hAnsi="Aptos" w:eastAsia="Aptos" w:cs="Aptos"/>
          <w:color w:val="000000"/>
          <w:sz w:val="24"/>
        </w:rPr>
        <w:t>you</w:t>
      </w:r>
      <w:r w:rsidR="006E285D" w:rsidRPr="00F10B72">
        <w:rPr>
          <w:rFonts w:ascii="Aptos" w:hAnsi="Aptos" w:eastAsia="Aptos" w:cs="Aptos"/>
          <w:color w:val="000000"/>
          <w:sz w:val="24"/>
        </w:rPr>
        <w:t xml:space="preserve"> </w:t>
      </w:r>
      <w:r w:rsidRPr="00F10B72">
        <w:rPr>
          <w:rFonts w:ascii="Aptos" w:hAnsi="Aptos" w:eastAsia="Aptos" w:cs="Aptos"/>
          <w:color w:val="000000"/>
          <w:sz w:val="24"/>
        </w:rPr>
        <w:t>can</w:t>
      </w:r>
      <w:r w:rsidR="006E285D" w:rsidRPr="00F10B72">
        <w:rPr>
          <w:rFonts w:ascii="Aptos" w:hAnsi="Aptos" w:eastAsia="Aptos" w:cs="Aptos"/>
          <w:color w:val="000000"/>
          <w:sz w:val="24"/>
        </w:rPr>
        <w:t xml:space="preserve"> </w:t>
      </w:r>
      <w:r w:rsidRPr="00F10B72">
        <w:rPr>
          <w:rFonts w:ascii="Aptos" w:hAnsi="Aptos" w:eastAsia="Aptos" w:cs="Aptos"/>
          <w:color w:val="000000"/>
          <w:sz w:val="24"/>
        </w:rPr>
        <w:t>create</w:t>
      </w:r>
      <w:r w:rsidR="006E285D" w:rsidRPr="00F10B72">
        <w:rPr>
          <w:rFonts w:ascii="Aptos" w:hAnsi="Aptos" w:eastAsia="Aptos" w:cs="Aptos"/>
          <w:color w:val="000000"/>
          <w:sz w:val="24"/>
        </w:rPr>
        <w:t xml:space="preserve"> </w:t>
      </w:r>
      <w:r w:rsidRPr="00F10B72">
        <w:rPr>
          <w:rFonts w:ascii="Aptos" w:hAnsi="Aptos" w:eastAsia="Aptos" w:cs="Aptos"/>
          <w:color w:val="000000"/>
          <w:sz w:val="24"/>
        </w:rPr>
        <w:t>a</w:t>
      </w:r>
      <w:r w:rsidR="006E285D" w:rsidRPr="00F10B72">
        <w:rPr>
          <w:rFonts w:ascii="Aptos" w:hAnsi="Aptos" w:eastAsia="Aptos" w:cs="Aptos"/>
          <w:color w:val="000000"/>
          <w:sz w:val="24"/>
        </w:rPr>
        <w:t xml:space="preserve"> </w:t>
      </w:r>
      <w:r w:rsidRPr="00F10B72">
        <w:rPr>
          <w:rFonts w:ascii="Aptos" w:hAnsi="Aptos" w:eastAsia="Aptos" w:cs="Aptos"/>
          <w:color w:val="000000"/>
          <w:sz w:val="24"/>
        </w:rPr>
        <w:t>PCR</w:t>
      </w:r>
      <w:r w:rsidR="006E285D" w:rsidRPr="00F10B72">
        <w:rPr>
          <w:rFonts w:ascii="Aptos" w:hAnsi="Aptos" w:eastAsia="Aptos" w:cs="Aptos"/>
          <w:color w:val="000000"/>
          <w:sz w:val="24"/>
        </w:rPr>
        <w:t xml:space="preserve"> </w:t>
      </w:r>
      <w:r w:rsidRPr="00F10B72">
        <w:rPr>
          <w:rFonts w:ascii="Aptos" w:hAnsi="Aptos" w:eastAsia="Aptos" w:cs="Aptos"/>
          <w:color w:val="000000"/>
          <w:sz w:val="24"/>
        </w:rPr>
        <w:t>document</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that</w:t>
      </w:r>
      <w:r w:rsidR="006E285D" w:rsidRPr="00F10B72">
        <w:rPr>
          <w:rFonts w:ascii="Aptos" w:hAnsi="Aptos" w:eastAsia="Aptos" w:cs="Aptos"/>
          <w:color w:val="000000"/>
          <w:sz w:val="24"/>
        </w:rPr>
        <w:t xml:space="preserve"> </w:t>
      </w:r>
      <w:r w:rsidRPr="00F10B72">
        <w:rPr>
          <w:rFonts w:ascii="Aptos" w:hAnsi="Aptos" w:eastAsia="Aptos" w:cs="Aptos"/>
          <w:color w:val="000000"/>
          <w:sz w:val="24"/>
        </w:rPr>
        <w:t>alludes</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to</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this</w:t>
      </w:r>
      <w:r w:rsidR="006E285D" w:rsidRPr="00F10B72">
        <w:rPr>
          <w:rFonts w:ascii="Aptos" w:hAnsi="Aptos" w:eastAsia="Aptos" w:cs="Aptos"/>
          <w:color w:val="000000"/>
          <w:sz w:val="24"/>
        </w:rPr>
        <w:t xml:space="preserve"> </w:t>
      </w:r>
      <w:r w:rsidRPr="00F10B72">
        <w:rPr>
          <w:rFonts w:ascii="Aptos" w:hAnsi="Aptos" w:eastAsia="Aptos" w:cs="Aptos"/>
          <w:color w:val="000000"/>
          <w:sz w:val="24"/>
        </w:rPr>
        <w:t>information.</w:t>
      </w:r>
    </w:p>
    <w:tbl>
      <w:tblPr>
        <w:tblStyle w:val="TableGrid"/>
        <w:tblW w:w="0" w:type="auto"/>
        <w:tblLook w:val="04A0" w:firstRow="1" w:lastRow="0" w:firstColumn="1" w:lastColumn="0" w:noHBand="0" w:noVBand="1"/>
      </w:tblPr>
      <w:tblGrid>
        <w:gridCol w:w="1638"/>
        <w:gridCol w:w="3217"/>
        <w:gridCol w:w="1043"/>
        <w:gridCol w:w="3595"/>
      </w:tblGrid>
      <w:tr w:rsidR="00F87027" w:rsidRPr="00F87027" w14:paraId="26130D52" w14:textId="77777777" w:rsidTr="00A90469">
        <w:trPr>
          <w:trHeight w:val="144"/>
        </w:trPr>
        <w:tc>
          <w:tcPr>
            <w:tcW w:w="1638" w:type="dxa"/>
            <w:shd w:val="clear" w:color="auto" w:fill="A73023"/>
          </w:tcPr>
          <w:p w14:paraId="34CA4D07"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Aptos" w:hAnsi="Aptos" w:eastAsia="Aptos" w:cs="Aptos"/>
                <w:b/>
                <w:bCs/>
                <w:color w:val="FFFFFF" w:themeColor="background1"/>
                <w:sz w:val="24"/>
                <w:szCs w:val="24"/>
              </w:rPr>
              <w:t>CRITERIA</w:t>
            </w:r>
          </w:p>
        </w:tc>
        <w:tc>
          <w:tcPr>
            <w:tcW w:w="3217" w:type="dxa"/>
            <w:shd w:val="clear" w:color="auto" w:fill="A73023"/>
          </w:tcPr>
          <w:p w14:paraId="4FF9E2AE"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Aptos" w:hAnsi="Aptos" w:eastAsia="Aptos" w:cs="Aptos"/>
                <w:b/>
                <w:bCs/>
                <w:color w:val="FFFFFF" w:themeColor="background1"/>
                <w:sz w:val="24"/>
                <w:szCs w:val="24"/>
              </w:rPr>
              <w:t>DESCRIPTION</w:t>
            </w:r>
          </w:p>
        </w:tc>
        <w:tc>
          <w:tcPr>
            <w:tcW w:w="1043" w:type="dxa"/>
            <w:shd w:val="clear" w:color="auto" w:fill="A73023"/>
          </w:tcPr>
          <w:p w14:paraId="407A0C5F"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Aptos" w:hAnsi="Aptos" w:eastAsia="Aptos" w:cs="Aptos"/>
                <w:b/>
                <w:bCs/>
                <w:color w:val="FFFFFF" w:themeColor="background1"/>
                <w:sz w:val="24"/>
                <w:szCs w:val="24"/>
              </w:rPr>
              <w:t>SCORE</w:t>
            </w:r>
          </w:p>
        </w:tc>
        <w:tc>
          <w:tcPr>
            <w:tcW w:w="3595" w:type="dxa"/>
            <w:shd w:val="clear" w:color="auto" w:fill="A73023"/>
          </w:tcPr>
          <w:p w14:paraId="25396637"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Aptos" w:hAnsi="Aptos" w:eastAsia="Aptos" w:cs="Aptos"/>
                <w:b/>
                <w:bCs/>
                <w:color w:val="FFFFFF" w:themeColor="background1"/>
                <w:sz w:val="24"/>
                <w:szCs w:val="24"/>
              </w:rPr>
              <w:t>COMMENTS</w:t>
            </w:r>
          </w:p>
        </w:tc>
      </w:tr>
      <w:tr w:rsidR="00F87027" w:rsidRPr="00F87027" w14:paraId="38F8BA03" w14:textId="77777777" w:rsidTr="00A90469">
        <w:tc>
          <w:tcPr>
            <w:tcW w:w="1638" w:type="dxa"/>
            <w:shd w:val="clear" w:color="auto" w:fill="EDD2C4"/>
          </w:tcPr>
          <w:p w14:paraId="43F2C540" w14:textId="7248B958"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Body systems</w:t>
            </w:r>
          </w:p>
        </w:tc>
        <w:tc>
          <w:tcPr>
            <w:tcW w:w="3217" w:type="dxa"/>
          </w:tcPr>
          <w:p w14:paraId="53860682" w14:textId="29D8C187"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Understanding, identifying, and assessing the body systems related to syncope is essential to recognize this condition or understand its potential severity</w:t>
            </w:r>
          </w:p>
        </w:tc>
        <w:tc>
          <w:tcPr>
            <w:tcW w:w="1043" w:type="dxa"/>
          </w:tcPr>
          <w:p w14:paraId="57B49665"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45FA937B"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277D730A" w14:textId="77777777" w:rsidTr="00A90469">
        <w:tc>
          <w:tcPr>
            <w:tcW w:w="1638" w:type="dxa"/>
            <w:shd w:val="clear" w:color="auto" w:fill="EDD2C4"/>
          </w:tcPr>
          <w:p w14:paraId="3904E73F" w14:textId="6CF11A23"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Vital signs</w:t>
            </w:r>
          </w:p>
        </w:tc>
        <w:tc>
          <w:tcPr>
            <w:tcW w:w="3217" w:type="dxa"/>
          </w:tcPr>
          <w:p w14:paraId="0C2833C8" w14:textId="3F00AE50"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Relevant vital signs include heart rate, blood pressure, and pupil exam. While other vitals are appropriate and relevant, these three are likely directly related to any syncopal episode. Blood sugar assessment is likely and appropriate</w:t>
            </w:r>
          </w:p>
        </w:tc>
        <w:tc>
          <w:tcPr>
            <w:tcW w:w="1043" w:type="dxa"/>
          </w:tcPr>
          <w:p w14:paraId="7D57359A"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15B04CC2"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034A6A91" w14:textId="77777777" w:rsidTr="00A90469">
        <w:tc>
          <w:tcPr>
            <w:tcW w:w="1638" w:type="dxa"/>
            <w:shd w:val="clear" w:color="auto" w:fill="EDD2C4"/>
          </w:tcPr>
          <w:p w14:paraId="12B301D4" w14:textId="10E8E3F5"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History</w:t>
            </w:r>
          </w:p>
        </w:tc>
        <w:tc>
          <w:tcPr>
            <w:tcW w:w="3217" w:type="dxa"/>
          </w:tcPr>
          <w:p w14:paraId="7859E885" w14:textId="36D357F5"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History should include previous occurrences, the onset (how this occurs), and medical history.</w:t>
            </w:r>
          </w:p>
        </w:tc>
        <w:tc>
          <w:tcPr>
            <w:tcW w:w="1043" w:type="dxa"/>
          </w:tcPr>
          <w:p w14:paraId="2C3A3399"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4FDA4308"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3B6B4147" w14:textId="77777777" w:rsidTr="00A90469">
        <w:tc>
          <w:tcPr>
            <w:tcW w:w="1638" w:type="dxa"/>
            <w:shd w:val="clear" w:color="auto" w:fill="EDD2C4"/>
          </w:tcPr>
          <w:p w14:paraId="3FA6F019" w14:textId="61881874"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Medication</w:t>
            </w:r>
          </w:p>
        </w:tc>
        <w:tc>
          <w:tcPr>
            <w:tcW w:w="3217" w:type="dxa"/>
          </w:tcPr>
          <w:p w14:paraId="0255D583" w14:textId="748328EF"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Syncope can be medication related, so this question and preferably a list of medications must be indicated in the narrative</w:t>
            </w:r>
          </w:p>
        </w:tc>
        <w:tc>
          <w:tcPr>
            <w:tcW w:w="1043" w:type="dxa"/>
          </w:tcPr>
          <w:p w14:paraId="31ECC1AE"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62CF07CD"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501755BF" w14:textId="77777777" w:rsidTr="00A90469">
        <w:tc>
          <w:tcPr>
            <w:tcW w:w="1638" w:type="dxa"/>
            <w:shd w:val="clear" w:color="auto" w:fill="EDD2C4"/>
          </w:tcPr>
          <w:p w14:paraId="58E6FC4A" w14:textId="1BC36513"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Differential diagnosis</w:t>
            </w:r>
          </w:p>
        </w:tc>
        <w:tc>
          <w:tcPr>
            <w:tcW w:w="3217" w:type="dxa"/>
          </w:tcPr>
          <w:p w14:paraId="306984E5" w14:textId="5C98EFB1"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Must include one of the following: heart condition, vasovagal response, blood pressure, or endocrine problem</w:t>
            </w:r>
          </w:p>
        </w:tc>
        <w:tc>
          <w:tcPr>
            <w:tcW w:w="1043" w:type="dxa"/>
          </w:tcPr>
          <w:p w14:paraId="5B1BFFC9"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5C309D81"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16F6CEA2" w14:textId="77777777" w:rsidTr="00A90469">
        <w:tc>
          <w:tcPr>
            <w:tcW w:w="1638" w:type="dxa"/>
            <w:shd w:val="clear" w:color="auto" w:fill="EDD2C4"/>
          </w:tcPr>
          <w:p w14:paraId="7B485FE2" w14:textId="42F45CB0"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Return to play (RTP)</w:t>
            </w:r>
          </w:p>
        </w:tc>
        <w:tc>
          <w:tcPr>
            <w:tcW w:w="3217" w:type="dxa"/>
          </w:tcPr>
          <w:p w14:paraId="22935C5C" w14:textId="6BE9C746"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The RTP decision needs to include no time on the water, no unsupervised activity, or limited activity to no activity based on exertion level until the referred appointment has been completed.</w:t>
            </w:r>
          </w:p>
        </w:tc>
        <w:tc>
          <w:tcPr>
            <w:tcW w:w="1043" w:type="dxa"/>
          </w:tcPr>
          <w:p w14:paraId="0A4B079F" w14:textId="77777777" w:rsidR="00F87027" w:rsidRPr="00A90469" w:rsidRDefault="00F87027" w:rsidP="00F87027">
            <w:pPr>
              <w:spacing w:after="0" w:line="240" w:lineRule="auto"/>
              <w:rPr>
                <w:rFonts w:ascii="Times New Roman" w:hAnsi="Times New Roman"/>
                <w:b/>
                <w:bCs/>
                <w:color w:val="000000"/>
                <w:sz w:val="21"/>
                <w:szCs w:val="21"/>
              </w:rPr>
            </w:pPr>
          </w:p>
        </w:tc>
        <w:tc>
          <w:tcPr>
            <w:tcW w:w="3595" w:type="dxa"/>
          </w:tcPr>
          <w:p w14:paraId="7B701C33" w14:textId="77777777" w:rsidR="00F87027" w:rsidRPr="00A90469" w:rsidRDefault="00F87027" w:rsidP="00F87027">
            <w:pPr>
              <w:spacing w:after="0" w:line="240" w:lineRule="auto"/>
              <w:rPr>
                <w:rFonts w:ascii="Times New Roman" w:hAnsi="Times New Roman"/>
                <w:b/>
                <w:bCs/>
                <w:color w:val="000000"/>
                <w:sz w:val="21"/>
                <w:szCs w:val="21"/>
              </w:rPr>
            </w:pPr>
          </w:p>
        </w:tc>
      </w:tr>
      <w:tr w:rsidR="00F87027" w:rsidRPr="00F87027" w14:paraId="1E099E67" w14:textId="77777777" w:rsidTr="00A90469">
        <w:tc>
          <w:tcPr>
            <w:tcW w:w="1638" w:type="dxa"/>
            <w:shd w:val="clear" w:color="auto" w:fill="EDD2C4"/>
          </w:tcPr>
          <w:p w14:paraId="7776F22B" w14:textId="3135C9A2"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Referral</w:t>
            </w:r>
          </w:p>
        </w:tc>
        <w:tc>
          <w:tcPr>
            <w:tcW w:w="3217" w:type="dxa"/>
          </w:tcPr>
          <w:p w14:paraId="29354067" w14:textId="0E357680"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A referral is required for this athlete to participate safely. Syncopal episodes on the water pose a serious hazard. This is not an emergency referral but a referral to a cardiologist or other provider.</w:t>
            </w:r>
          </w:p>
        </w:tc>
        <w:tc>
          <w:tcPr>
            <w:tcW w:w="1043" w:type="dxa"/>
          </w:tcPr>
          <w:p w14:paraId="7AF46EBB" w14:textId="77777777" w:rsidR="00F87027" w:rsidRPr="00A90469" w:rsidRDefault="00F87027" w:rsidP="00F87027">
            <w:pPr>
              <w:spacing w:after="0" w:line="240" w:lineRule="auto"/>
              <w:rPr>
                <w:rFonts w:ascii="Times New Roman" w:hAnsi="Times New Roman"/>
                <w:b/>
                <w:bCs/>
                <w:color w:val="000000"/>
                <w:sz w:val="21"/>
                <w:szCs w:val="21"/>
              </w:rPr>
            </w:pPr>
          </w:p>
        </w:tc>
        <w:tc>
          <w:tcPr>
            <w:tcW w:w="3595" w:type="dxa"/>
          </w:tcPr>
          <w:p w14:paraId="0E48E86F" w14:textId="77777777" w:rsidR="00F87027" w:rsidRPr="00A90469" w:rsidRDefault="00F87027" w:rsidP="00F87027">
            <w:pPr>
              <w:spacing w:after="0" w:line="240" w:lineRule="auto"/>
              <w:rPr>
                <w:rFonts w:ascii="Times New Roman" w:hAnsi="Times New Roman"/>
                <w:b/>
                <w:bCs/>
                <w:color w:val="000000"/>
                <w:sz w:val="21"/>
                <w:szCs w:val="21"/>
              </w:rPr>
            </w:pPr>
          </w:p>
        </w:tc>
      </w:tr>
    </w:tbl>
    <w:p w14:paraId="7A6C90D8" w14:textId="2B12B644" w:rsidR="00AB5CD6" w:rsidRPr="00A90469" w:rsidRDefault="00AB5CD6" w:rsidP="00F87027">
      <w:pPr>
        <w:tabs>
          <w:tab w:val="left" w:pos="3755"/>
        </w:tabs>
        <w:spacing w:after="0" w:line="240" w:lineRule="auto"/>
        <w:rPr>
          <w:rFonts w:ascii="Times New Roman" w:hAnsi="Times New Roman"/>
          <w:bCs/>
          <w:color w:val="000000"/>
          <w:sz w:val="20"/>
          <w:szCs w:val="20"/>
        </w:rPr>
      </w:pPr>
      <w:bookmarkStart w:id="12" w:name="_Hlk222486151"/>
      <w:r w:rsidRPr="00A90469">
        <w:rPr>
          <w:rFonts w:ascii="Aptos" w:hAnsi="Aptos" w:eastAsia="Aptos" w:cs="Aptos"/>
          <w:color w:val="000000"/>
          <w:sz w:val="20"/>
          <w:szCs w:val="20"/>
        </w:rPr>
        <w:t>0</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not</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performed</w:t>
      </w:r>
      <w:r w:rsidR="00BB1CCC">
        <w:rPr>
          <w:rFonts w:ascii="Aptos" w:hAnsi="Aptos" w:eastAsia="Aptos" w:cs="Aptos"/>
          <w:color w:val="000000"/>
          <w:sz w:val="20"/>
          <w:szCs w:val="20"/>
        </w:rPr>
        <w:t xml:space="preserve"> or dangerous</w:t>
      </w:r>
      <w:r w:rsidRPr="00A90469">
        <w:rPr>
          <w:rFonts w:ascii="Aptos" w:hAnsi="Aptos" w:eastAsia="Aptos" w:cs="Aptos"/>
          <w:color w:val="000000"/>
          <w:sz w:val="20"/>
          <w:szCs w:val="20"/>
        </w:rPr>
        <w:t>;</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1</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inadequate;</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2</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w:t>
      </w:r>
      <w:bookmarkStart w:id="13" w:name="_Hlk222480168"/>
      <w:bookmarkStart w:id="14" w:name="_Hlk222480202"/>
      <w:r w:rsidR="006E285D" w:rsidRPr="00A90469">
        <w:rPr>
          <w:rFonts w:ascii="Aptos" w:hAnsi="Aptos" w:eastAsia="Aptos" w:cs="Aptos"/>
          <w:color w:val="000000"/>
          <w:sz w:val="20"/>
          <w:szCs w:val="20"/>
        </w:rPr>
        <w:t xml:space="preserve"> </w:t>
      </w:r>
      <w:r w:rsidRPr="00A90469">
        <w:rPr>
          <w:rFonts w:ascii="Aptos" w:hAnsi="Aptos" w:eastAsia="Aptos" w:cs="Aptos"/>
          <w:bCs/>
          <w:color w:val="000000"/>
          <w:sz w:val="20"/>
          <w:szCs w:val="20"/>
        </w:rPr>
        <w:t>minimum</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standard</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of</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care</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or</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above</w:t>
      </w:r>
      <w:bookmarkEnd w:id="13"/>
      <w:r w:rsidRPr="00A90469">
        <w:rPr>
          <w:rFonts w:ascii="Aptos" w:hAnsi="Aptos" w:eastAsia="Aptos" w:cs="Aptos"/>
          <w:bCs/>
          <w:color w:val="000000"/>
          <w:sz w:val="20"/>
          <w:szCs w:val="20"/>
        </w:rPr>
        <w:t>.</w:t>
      </w:r>
      <w:bookmarkEnd w:id="14"/>
    </w:p>
    <w:p w14:paraId="17B3603F" w14:textId="6ADAEDDE" w:rsidR="00AB5CD6" w:rsidRPr="00F10B72" w:rsidRDefault="00AB5CD6" w:rsidP="00A90469">
      <w:pPr>
        <w:tabs>
          <w:tab w:val="left" w:pos="3755"/>
        </w:tabs>
        <w:spacing w:after="0" w:line="240" w:lineRule="auto"/>
        <w:rPr>
          <w:rFonts w:ascii="Times New Roman" w:hAnsi="Times New Roman"/>
          <w:bCs/>
          <w:color w:val="000000"/>
          <w:sz w:val="24"/>
        </w:rPr>
      </w:pPr>
      <w:r w:rsidRPr="00F10B72">
        <w:rPr>
          <w:rFonts w:ascii="Aptos" w:hAnsi="Aptos" w:eastAsia="Aptos" w:cs="Aptos"/>
          <w:bCs/>
          <w:color w:val="000000"/>
          <w:sz w:val="24"/>
        </w:rPr>
        <w:t>Other</w:t>
      </w:r>
      <w:r w:rsidR="006E285D" w:rsidRPr="00F10B72">
        <w:rPr>
          <w:rFonts w:ascii="Aptos" w:hAnsi="Aptos" w:eastAsia="Aptos" w:cs="Aptos"/>
          <w:bCs/>
          <w:color w:val="000000"/>
          <w:sz w:val="24"/>
        </w:rPr>
        <w:t xml:space="preserve"> </w:t>
      </w:r>
      <w:r w:rsidRPr="00F10B72">
        <w:rPr>
          <w:rFonts w:ascii="Aptos" w:hAnsi="Aptos" w:eastAsia="Aptos" w:cs="Aptos"/>
          <w:bCs/>
          <w:color w:val="000000"/>
          <w:sz w:val="24"/>
        </w:rPr>
        <w:t>comments:</w:t>
      </w:r>
    </w:p>
    <w:sectPr w:rsidR="2374E2E7" w:rsidRPr="001043CB" w:rsidSect="001043CB">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1A5E8" w14:textId="77777777" w:rsidR="005C745F" w:rsidRDefault="005C745F" w:rsidP="00CE2CCD">
      <w:pPr>
        <w:spacing w:after="0" w:line="240" w:lineRule="auto"/>
      </w:pPr>
      <w:r>
        <w:separator/>
      </w:r>
    </w:p>
  </w:endnote>
  <w:endnote w:type="continuationSeparator" w:id="0">
    <w:p w14:paraId="58405435" w14:textId="77777777" w:rsidR="005C745F" w:rsidRDefault="005C745F" w:rsidP="00CE2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73F9F" w14:textId="77777777" w:rsidR="005C745F" w:rsidRDefault="005C745F" w:rsidP="00CE2CCD">
      <w:pPr>
        <w:spacing w:after="0" w:line="240" w:lineRule="auto"/>
      </w:pPr>
      <w:r>
        <w:separator/>
      </w:r>
    </w:p>
  </w:footnote>
  <w:footnote w:type="continuationSeparator" w:id="0">
    <w:p w14:paraId="263FB0F7" w14:textId="77777777" w:rsidR="005C745F" w:rsidRDefault="005C745F" w:rsidP="00CE2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4A9C7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413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E5268D"/>
    <w:multiLevelType w:val="multilevel"/>
    <w:tmpl w:val="321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1994"/>
    <w:multiLevelType w:val="hybridMultilevel"/>
    <w:tmpl w:val="8AA0B066"/>
    <w:lvl w:ilvl="0" w:tplc="B1C8B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D5A9D"/>
    <w:multiLevelType w:val="hybridMultilevel"/>
    <w:tmpl w:val="37E4B0B2"/>
    <w:lvl w:ilvl="0" w:tplc="DD709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1C1691"/>
    <w:multiLevelType w:val="hybridMultilevel"/>
    <w:tmpl w:val="F23E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34F1D"/>
    <w:multiLevelType w:val="hybridMultilevel"/>
    <w:tmpl w:val="B27E2A46"/>
    <w:lvl w:ilvl="0" w:tplc="8D243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720DF"/>
    <w:multiLevelType w:val="hybridMultilevel"/>
    <w:tmpl w:val="3496E84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301448"/>
    <w:multiLevelType w:val="hybridMultilevel"/>
    <w:tmpl w:val="7C12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98725B"/>
    <w:multiLevelType w:val="hybridMultilevel"/>
    <w:tmpl w:val="8CD4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506F0"/>
    <w:multiLevelType w:val="hybridMultilevel"/>
    <w:tmpl w:val="B07E8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F40A6"/>
    <w:multiLevelType w:val="hybridMultilevel"/>
    <w:tmpl w:val="B4BC1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71214A"/>
    <w:multiLevelType w:val="multilevel"/>
    <w:tmpl w:val="BA38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47B20"/>
    <w:multiLevelType w:val="hybridMultilevel"/>
    <w:tmpl w:val="AC4A1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EE58B2"/>
    <w:multiLevelType w:val="hybridMultilevel"/>
    <w:tmpl w:val="4384AD1A"/>
    <w:lvl w:ilvl="0" w:tplc="9526447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8B7820"/>
    <w:multiLevelType w:val="hybridMultilevel"/>
    <w:tmpl w:val="67D4B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854A8"/>
    <w:multiLevelType w:val="hybridMultilevel"/>
    <w:tmpl w:val="E16470A0"/>
    <w:lvl w:ilvl="0" w:tplc="1786E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E7D6B"/>
    <w:multiLevelType w:val="hybridMultilevel"/>
    <w:tmpl w:val="D49866E8"/>
    <w:lvl w:ilvl="0" w:tplc="D05E1D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1857CE"/>
    <w:multiLevelType w:val="hybridMultilevel"/>
    <w:tmpl w:val="94B2F8E0"/>
    <w:lvl w:ilvl="0" w:tplc="2D0232C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43649"/>
    <w:multiLevelType w:val="hybridMultilevel"/>
    <w:tmpl w:val="2FE83B08"/>
    <w:lvl w:ilvl="0" w:tplc="A6849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7215FA"/>
    <w:multiLevelType w:val="hybridMultilevel"/>
    <w:tmpl w:val="EC86674C"/>
    <w:lvl w:ilvl="0" w:tplc="537671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911E67"/>
    <w:multiLevelType w:val="hybridMultilevel"/>
    <w:tmpl w:val="AC4EB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622A8"/>
    <w:multiLevelType w:val="hybridMultilevel"/>
    <w:tmpl w:val="6F3E4002"/>
    <w:lvl w:ilvl="0" w:tplc="B1C8B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403AB"/>
    <w:multiLevelType w:val="hybridMultilevel"/>
    <w:tmpl w:val="0A6C0E76"/>
    <w:lvl w:ilvl="0" w:tplc="EB28004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FA0BFC"/>
    <w:multiLevelType w:val="hybridMultilevel"/>
    <w:tmpl w:val="9600200E"/>
    <w:lvl w:ilvl="0" w:tplc="FBF23D7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3E5177"/>
    <w:multiLevelType w:val="hybridMultilevel"/>
    <w:tmpl w:val="4C7C8F6A"/>
    <w:lvl w:ilvl="0" w:tplc="6E2ACF6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05DD9"/>
    <w:multiLevelType w:val="hybridMultilevel"/>
    <w:tmpl w:val="1FA2D08E"/>
    <w:lvl w:ilvl="0" w:tplc="345C09A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2B1A50"/>
    <w:multiLevelType w:val="hybridMultilevel"/>
    <w:tmpl w:val="6F881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920D3"/>
    <w:multiLevelType w:val="hybridMultilevel"/>
    <w:tmpl w:val="03DE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BE1492"/>
    <w:multiLevelType w:val="hybridMultilevel"/>
    <w:tmpl w:val="97181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CA7484"/>
    <w:multiLevelType w:val="hybridMultilevel"/>
    <w:tmpl w:val="5420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063662">
    <w:abstractNumId w:val="2"/>
  </w:num>
  <w:num w:numId="2" w16cid:durableId="688530432">
    <w:abstractNumId w:val="16"/>
  </w:num>
  <w:num w:numId="3" w16cid:durableId="2086107197">
    <w:abstractNumId w:val="29"/>
  </w:num>
  <w:num w:numId="4" w16cid:durableId="1306860604">
    <w:abstractNumId w:val="14"/>
  </w:num>
  <w:num w:numId="5" w16cid:durableId="964114668">
    <w:abstractNumId w:val="24"/>
  </w:num>
  <w:num w:numId="6" w16cid:durableId="832526262">
    <w:abstractNumId w:val="27"/>
  </w:num>
  <w:num w:numId="7" w16cid:durableId="184441157">
    <w:abstractNumId w:val="26"/>
  </w:num>
  <w:num w:numId="8" w16cid:durableId="710112584">
    <w:abstractNumId w:val="19"/>
  </w:num>
  <w:num w:numId="9" w16cid:durableId="84302507">
    <w:abstractNumId w:val="25"/>
  </w:num>
  <w:num w:numId="10" w16cid:durableId="672954163">
    <w:abstractNumId w:val="21"/>
  </w:num>
  <w:num w:numId="11" w16cid:durableId="670958529">
    <w:abstractNumId w:val="4"/>
  </w:num>
  <w:num w:numId="12" w16cid:durableId="544803547">
    <w:abstractNumId w:val="18"/>
  </w:num>
  <w:num w:numId="13" w16cid:durableId="763959152">
    <w:abstractNumId w:val="17"/>
  </w:num>
  <w:num w:numId="14" w16cid:durableId="573245198">
    <w:abstractNumId w:val="6"/>
  </w:num>
  <w:num w:numId="15" w16cid:durableId="1474103453">
    <w:abstractNumId w:val="20"/>
  </w:num>
  <w:num w:numId="16" w16cid:durableId="1551182689">
    <w:abstractNumId w:val="12"/>
  </w:num>
  <w:num w:numId="17" w16cid:durableId="435561651">
    <w:abstractNumId w:val="32"/>
  </w:num>
  <w:num w:numId="18" w16cid:durableId="687028129">
    <w:abstractNumId w:val="3"/>
  </w:num>
  <w:num w:numId="19" w16cid:durableId="898899677">
    <w:abstractNumId w:val="23"/>
  </w:num>
  <w:num w:numId="20" w16cid:durableId="687757416">
    <w:abstractNumId w:val="13"/>
  </w:num>
  <w:num w:numId="21" w16cid:durableId="1261136101">
    <w:abstractNumId w:val="22"/>
  </w:num>
  <w:num w:numId="22" w16cid:durableId="1074619940">
    <w:abstractNumId w:val="8"/>
  </w:num>
  <w:num w:numId="23" w16cid:durableId="1142498119">
    <w:abstractNumId w:val="28"/>
  </w:num>
  <w:num w:numId="24" w16cid:durableId="895160978">
    <w:abstractNumId w:val="9"/>
  </w:num>
  <w:num w:numId="25" w16cid:durableId="1935702186">
    <w:abstractNumId w:val="1"/>
  </w:num>
  <w:num w:numId="26" w16cid:durableId="595211124">
    <w:abstractNumId w:val="15"/>
  </w:num>
  <w:num w:numId="27" w16cid:durableId="420831733">
    <w:abstractNumId w:val="11"/>
  </w:num>
  <w:num w:numId="28" w16cid:durableId="619411079">
    <w:abstractNumId w:val="30"/>
  </w:num>
  <w:num w:numId="29" w16cid:durableId="1099255847">
    <w:abstractNumId w:val="10"/>
  </w:num>
  <w:num w:numId="30" w16cid:durableId="429086401">
    <w:abstractNumId w:val="31"/>
  </w:num>
  <w:num w:numId="31" w16cid:durableId="2100251863">
    <w:abstractNumId w:val="5"/>
  </w:num>
  <w:num w:numId="32" w16cid:durableId="400372079">
    <w:abstractNumId w:val="0"/>
  </w:num>
  <w:num w:numId="33" w16cid:durableId="932589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07385"/>
    <w:rsid w:val="00011C8E"/>
    <w:rsid w:val="00015224"/>
    <w:rsid w:val="00020D6A"/>
    <w:rsid w:val="00026D24"/>
    <w:rsid w:val="00033A3B"/>
    <w:rsid w:val="00045203"/>
    <w:rsid w:val="0005540B"/>
    <w:rsid w:val="00056CED"/>
    <w:rsid w:val="00060DCC"/>
    <w:rsid w:val="000710FA"/>
    <w:rsid w:val="00075B06"/>
    <w:rsid w:val="00083738"/>
    <w:rsid w:val="000A2CCB"/>
    <w:rsid w:val="000B09EC"/>
    <w:rsid w:val="000C0522"/>
    <w:rsid w:val="000C3E67"/>
    <w:rsid w:val="000C55D6"/>
    <w:rsid w:val="000D3604"/>
    <w:rsid w:val="000D4CB6"/>
    <w:rsid w:val="000D6FE5"/>
    <w:rsid w:val="000D7840"/>
    <w:rsid w:val="000D7B1B"/>
    <w:rsid w:val="000E611E"/>
    <w:rsid w:val="000F0983"/>
    <w:rsid w:val="000F5010"/>
    <w:rsid w:val="00102A66"/>
    <w:rsid w:val="001043CB"/>
    <w:rsid w:val="00120383"/>
    <w:rsid w:val="0012516B"/>
    <w:rsid w:val="00125C25"/>
    <w:rsid w:val="00126D70"/>
    <w:rsid w:val="00140231"/>
    <w:rsid w:val="001406FA"/>
    <w:rsid w:val="001408F2"/>
    <w:rsid w:val="00157D02"/>
    <w:rsid w:val="001662A0"/>
    <w:rsid w:val="00167FFD"/>
    <w:rsid w:val="00172DFE"/>
    <w:rsid w:val="00173825"/>
    <w:rsid w:val="0018030D"/>
    <w:rsid w:val="001818BF"/>
    <w:rsid w:val="0018358B"/>
    <w:rsid w:val="0019216F"/>
    <w:rsid w:val="001A062A"/>
    <w:rsid w:val="001A791C"/>
    <w:rsid w:val="001B0832"/>
    <w:rsid w:val="001C276F"/>
    <w:rsid w:val="001C4808"/>
    <w:rsid w:val="001D12A4"/>
    <w:rsid w:val="001D2A8B"/>
    <w:rsid w:val="001D3829"/>
    <w:rsid w:val="001D4852"/>
    <w:rsid w:val="001D51C6"/>
    <w:rsid w:val="001D608B"/>
    <w:rsid w:val="001E23CB"/>
    <w:rsid w:val="001E6671"/>
    <w:rsid w:val="001F5411"/>
    <w:rsid w:val="00202850"/>
    <w:rsid w:val="0021277C"/>
    <w:rsid w:val="00217837"/>
    <w:rsid w:val="00222B50"/>
    <w:rsid w:val="00223D98"/>
    <w:rsid w:val="0023054D"/>
    <w:rsid w:val="002307DB"/>
    <w:rsid w:val="0023352D"/>
    <w:rsid w:val="00255441"/>
    <w:rsid w:val="00265554"/>
    <w:rsid w:val="00265E26"/>
    <w:rsid w:val="00266E7C"/>
    <w:rsid w:val="002704A1"/>
    <w:rsid w:val="00276F95"/>
    <w:rsid w:val="00282160"/>
    <w:rsid w:val="00290C5C"/>
    <w:rsid w:val="002A08D2"/>
    <w:rsid w:val="002A1587"/>
    <w:rsid w:val="002A17EB"/>
    <w:rsid w:val="002B01CD"/>
    <w:rsid w:val="002B55FF"/>
    <w:rsid w:val="002B7B46"/>
    <w:rsid w:val="002C54C1"/>
    <w:rsid w:val="002C5A88"/>
    <w:rsid w:val="002D2E70"/>
    <w:rsid w:val="002D313E"/>
    <w:rsid w:val="002D3A02"/>
    <w:rsid w:val="002E4AEF"/>
    <w:rsid w:val="002E7C82"/>
    <w:rsid w:val="00302E1C"/>
    <w:rsid w:val="00304E23"/>
    <w:rsid w:val="00304F1C"/>
    <w:rsid w:val="003117C1"/>
    <w:rsid w:val="0031519F"/>
    <w:rsid w:val="00315F93"/>
    <w:rsid w:val="0033082D"/>
    <w:rsid w:val="00342EF2"/>
    <w:rsid w:val="003431C1"/>
    <w:rsid w:val="003448E4"/>
    <w:rsid w:val="0034714F"/>
    <w:rsid w:val="003549EE"/>
    <w:rsid w:val="003551CA"/>
    <w:rsid w:val="00366CFD"/>
    <w:rsid w:val="003719AC"/>
    <w:rsid w:val="003727A2"/>
    <w:rsid w:val="0039296C"/>
    <w:rsid w:val="003939D2"/>
    <w:rsid w:val="003B3D40"/>
    <w:rsid w:val="003C040F"/>
    <w:rsid w:val="003C0FA8"/>
    <w:rsid w:val="003C5DC1"/>
    <w:rsid w:val="00412952"/>
    <w:rsid w:val="00414088"/>
    <w:rsid w:val="004144EF"/>
    <w:rsid w:val="00437DB1"/>
    <w:rsid w:val="004422B3"/>
    <w:rsid w:val="0044512A"/>
    <w:rsid w:val="00457EF7"/>
    <w:rsid w:val="00464E71"/>
    <w:rsid w:val="00485D8D"/>
    <w:rsid w:val="0049160A"/>
    <w:rsid w:val="00497263"/>
    <w:rsid w:val="004A4398"/>
    <w:rsid w:val="004B7DED"/>
    <w:rsid w:val="004C11E9"/>
    <w:rsid w:val="004C2230"/>
    <w:rsid w:val="004C3CD5"/>
    <w:rsid w:val="004D1334"/>
    <w:rsid w:val="004D5F0F"/>
    <w:rsid w:val="004D7014"/>
    <w:rsid w:val="004D7E8D"/>
    <w:rsid w:val="004F3E77"/>
    <w:rsid w:val="004F7A55"/>
    <w:rsid w:val="004F7DB4"/>
    <w:rsid w:val="00504031"/>
    <w:rsid w:val="0050787A"/>
    <w:rsid w:val="0051411C"/>
    <w:rsid w:val="005265E2"/>
    <w:rsid w:val="00526798"/>
    <w:rsid w:val="00534BCA"/>
    <w:rsid w:val="00536DEE"/>
    <w:rsid w:val="00543021"/>
    <w:rsid w:val="0056034F"/>
    <w:rsid w:val="00562C1C"/>
    <w:rsid w:val="0057667A"/>
    <w:rsid w:val="0058060A"/>
    <w:rsid w:val="005A3255"/>
    <w:rsid w:val="005A4EA6"/>
    <w:rsid w:val="005C1874"/>
    <w:rsid w:val="005C4E72"/>
    <w:rsid w:val="005C5D4C"/>
    <w:rsid w:val="005C685F"/>
    <w:rsid w:val="005C745F"/>
    <w:rsid w:val="005C7C16"/>
    <w:rsid w:val="005D17A6"/>
    <w:rsid w:val="005D456B"/>
    <w:rsid w:val="005E2EC8"/>
    <w:rsid w:val="005E4C3F"/>
    <w:rsid w:val="00600AE5"/>
    <w:rsid w:val="0060577E"/>
    <w:rsid w:val="00610FED"/>
    <w:rsid w:val="006116C4"/>
    <w:rsid w:val="0063407A"/>
    <w:rsid w:val="0064034F"/>
    <w:rsid w:val="00647EDA"/>
    <w:rsid w:val="00654AAA"/>
    <w:rsid w:val="00654B97"/>
    <w:rsid w:val="0066167D"/>
    <w:rsid w:val="006617B9"/>
    <w:rsid w:val="006648C0"/>
    <w:rsid w:val="006714B7"/>
    <w:rsid w:val="006808D2"/>
    <w:rsid w:val="0068421C"/>
    <w:rsid w:val="00684BBE"/>
    <w:rsid w:val="006933E6"/>
    <w:rsid w:val="00695545"/>
    <w:rsid w:val="006A7603"/>
    <w:rsid w:val="006C1539"/>
    <w:rsid w:val="006C27EB"/>
    <w:rsid w:val="006E285D"/>
    <w:rsid w:val="006F0E0E"/>
    <w:rsid w:val="006F5E74"/>
    <w:rsid w:val="006F61FB"/>
    <w:rsid w:val="007026D9"/>
    <w:rsid w:val="007062D6"/>
    <w:rsid w:val="00711A6E"/>
    <w:rsid w:val="00716518"/>
    <w:rsid w:val="00720799"/>
    <w:rsid w:val="0072108A"/>
    <w:rsid w:val="00722D8B"/>
    <w:rsid w:val="00723237"/>
    <w:rsid w:val="00726FB7"/>
    <w:rsid w:val="00730C80"/>
    <w:rsid w:val="00731335"/>
    <w:rsid w:val="0073319E"/>
    <w:rsid w:val="007333C2"/>
    <w:rsid w:val="00735873"/>
    <w:rsid w:val="0074181A"/>
    <w:rsid w:val="00743280"/>
    <w:rsid w:val="0074544E"/>
    <w:rsid w:val="0075052C"/>
    <w:rsid w:val="00752DB4"/>
    <w:rsid w:val="00760844"/>
    <w:rsid w:val="007668BD"/>
    <w:rsid w:val="00775F97"/>
    <w:rsid w:val="00781987"/>
    <w:rsid w:val="00782B8E"/>
    <w:rsid w:val="00783268"/>
    <w:rsid w:val="00791087"/>
    <w:rsid w:val="007925C7"/>
    <w:rsid w:val="007A1E82"/>
    <w:rsid w:val="007B1EAF"/>
    <w:rsid w:val="007B4FF0"/>
    <w:rsid w:val="007B6FC3"/>
    <w:rsid w:val="007C3242"/>
    <w:rsid w:val="007C7E96"/>
    <w:rsid w:val="007D3D84"/>
    <w:rsid w:val="007D56BC"/>
    <w:rsid w:val="007E1692"/>
    <w:rsid w:val="007E2938"/>
    <w:rsid w:val="007E3101"/>
    <w:rsid w:val="007F0BBC"/>
    <w:rsid w:val="007F0E4C"/>
    <w:rsid w:val="007F1051"/>
    <w:rsid w:val="00802198"/>
    <w:rsid w:val="00802FB6"/>
    <w:rsid w:val="0080734D"/>
    <w:rsid w:val="00811B4A"/>
    <w:rsid w:val="008205C1"/>
    <w:rsid w:val="00825E3E"/>
    <w:rsid w:val="00831566"/>
    <w:rsid w:val="00831F0C"/>
    <w:rsid w:val="00841BF5"/>
    <w:rsid w:val="008502AB"/>
    <w:rsid w:val="00850852"/>
    <w:rsid w:val="00850D45"/>
    <w:rsid w:val="008522C7"/>
    <w:rsid w:val="00852797"/>
    <w:rsid w:val="008619D7"/>
    <w:rsid w:val="008658A3"/>
    <w:rsid w:val="00876067"/>
    <w:rsid w:val="00893469"/>
    <w:rsid w:val="0089370F"/>
    <w:rsid w:val="00895F41"/>
    <w:rsid w:val="008A5A36"/>
    <w:rsid w:val="008A7D3F"/>
    <w:rsid w:val="008B04A9"/>
    <w:rsid w:val="008B269B"/>
    <w:rsid w:val="008B45B8"/>
    <w:rsid w:val="008B6EA3"/>
    <w:rsid w:val="008C2C5F"/>
    <w:rsid w:val="008D1217"/>
    <w:rsid w:val="008D1C3B"/>
    <w:rsid w:val="008D2547"/>
    <w:rsid w:val="008D5DB6"/>
    <w:rsid w:val="008D69D4"/>
    <w:rsid w:val="008E030B"/>
    <w:rsid w:val="008E3905"/>
    <w:rsid w:val="008F547F"/>
    <w:rsid w:val="008F72DB"/>
    <w:rsid w:val="008F7446"/>
    <w:rsid w:val="008F7D4F"/>
    <w:rsid w:val="00906616"/>
    <w:rsid w:val="00912142"/>
    <w:rsid w:val="00917FD4"/>
    <w:rsid w:val="009203F7"/>
    <w:rsid w:val="0092075F"/>
    <w:rsid w:val="009217C9"/>
    <w:rsid w:val="00922922"/>
    <w:rsid w:val="009277AF"/>
    <w:rsid w:val="00931C1B"/>
    <w:rsid w:val="0095482A"/>
    <w:rsid w:val="00957FF9"/>
    <w:rsid w:val="00960281"/>
    <w:rsid w:val="009665DF"/>
    <w:rsid w:val="0096776E"/>
    <w:rsid w:val="00970270"/>
    <w:rsid w:val="00983AE9"/>
    <w:rsid w:val="00990359"/>
    <w:rsid w:val="009919E5"/>
    <w:rsid w:val="009933C6"/>
    <w:rsid w:val="0099655C"/>
    <w:rsid w:val="009A247D"/>
    <w:rsid w:val="009A664E"/>
    <w:rsid w:val="009B63B8"/>
    <w:rsid w:val="009C287A"/>
    <w:rsid w:val="009D6E04"/>
    <w:rsid w:val="009D77EA"/>
    <w:rsid w:val="009E0B2F"/>
    <w:rsid w:val="00A11F3E"/>
    <w:rsid w:val="00A14BB3"/>
    <w:rsid w:val="00A27508"/>
    <w:rsid w:val="00A30D82"/>
    <w:rsid w:val="00A33158"/>
    <w:rsid w:val="00A50AE1"/>
    <w:rsid w:val="00A50CAF"/>
    <w:rsid w:val="00A51CFC"/>
    <w:rsid w:val="00A616A9"/>
    <w:rsid w:val="00A62030"/>
    <w:rsid w:val="00A8065D"/>
    <w:rsid w:val="00A81511"/>
    <w:rsid w:val="00A820D4"/>
    <w:rsid w:val="00A90469"/>
    <w:rsid w:val="00A93388"/>
    <w:rsid w:val="00A95644"/>
    <w:rsid w:val="00AA1C85"/>
    <w:rsid w:val="00AA4F1D"/>
    <w:rsid w:val="00AA54B3"/>
    <w:rsid w:val="00AB5CD6"/>
    <w:rsid w:val="00AB7AE2"/>
    <w:rsid w:val="00AD0BF1"/>
    <w:rsid w:val="00AD3B9B"/>
    <w:rsid w:val="00AD67F7"/>
    <w:rsid w:val="00AE13FD"/>
    <w:rsid w:val="00AE3795"/>
    <w:rsid w:val="00AE5F5F"/>
    <w:rsid w:val="00AE6216"/>
    <w:rsid w:val="00AE7F01"/>
    <w:rsid w:val="00B07B0A"/>
    <w:rsid w:val="00B10104"/>
    <w:rsid w:val="00B1344B"/>
    <w:rsid w:val="00B233A1"/>
    <w:rsid w:val="00B40487"/>
    <w:rsid w:val="00B45B2E"/>
    <w:rsid w:val="00B50BC4"/>
    <w:rsid w:val="00B722BD"/>
    <w:rsid w:val="00B7700A"/>
    <w:rsid w:val="00B8384B"/>
    <w:rsid w:val="00B8768B"/>
    <w:rsid w:val="00B877CA"/>
    <w:rsid w:val="00B96484"/>
    <w:rsid w:val="00BA1B46"/>
    <w:rsid w:val="00BA265F"/>
    <w:rsid w:val="00BA4F15"/>
    <w:rsid w:val="00BB1CCC"/>
    <w:rsid w:val="00BC05BC"/>
    <w:rsid w:val="00BC6F0B"/>
    <w:rsid w:val="00BC773D"/>
    <w:rsid w:val="00BD0EBE"/>
    <w:rsid w:val="00BD25A6"/>
    <w:rsid w:val="00BD3A47"/>
    <w:rsid w:val="00BE5BB3"/>
    <w:rsid w:val="00BE6D4F"/>
    <w:rsid w:val="00BF00DB"/>
    <w:rsid w:val="00BF0F26"/>
    <w:rsid w:val="00BF47FE"/>
    <w:rsid w:val="00BF65CE"/>
    <w:rsid w:val="00BF6913"/>
    <w:rsid w:val="00C076B2"/>
    <w:rsid w:val="00C11889"/>
    <w:rsid w:val="00C200A2"/>
    <w:rsid w:val="00C23F53"/>
    <w:rsid w:val="00C273D3"/>
    <w:rsid w:val="00C37EA1"/>
    <w:rsid w:val="00C401E7"/>
    <w:rsid w:val="00C57003"/>
    <w:rsid w:val="00C672E9"/>
    <w:rsid w:val="00C703B8"/>
    <w:rsid w:val="00C80E9B"/>
    <w:rsid w:val="00C81397"/>
    <w:rsid w:val="00C83076"/>
    <w:rsid w:val="00C87F55"/>
    <w:rsid w:val="00C925B8"/>
    <w:rsid w:val="00CA0C87"/>
    <w:rsid w:val="00CA1D18"/>
    <w:rsid w:val="00CA441A"/>
    <w:rsid w:val="00CA7EA8"/>
    <w:rsid w:val="00CB443E"/>
    <w:rsid w:val="00CB4BAF"/>
    <w:rsid w:val="00CB5A1B"/>
    <w:rsid w:val="00CC118D"/>
    <w:rsid w:val="00CC29F3"/>
    <w:rsid w:val="00CC3254"/>
    <w:rsid w:val="00CD0AD0"/>
    <w:rsid w:val="00CD1BA7"/>
    <w:rsid w:val="00CD6B80"/>
    <w:rsid w:val="00CE2CCD"/>
    <w:rsid w:val="00CF3A8E"/>
    <w:rsid w:val="00CF7ACB"/>
    <w:rsid w:val="00D0339C"/>
    <w:rsid w:val="00D2036B"/>
    <w:rsid w:val="00D21045"/>
    <w:rsid w:val="00D2220F"/>
    <w:rsid w:val="00D25B48"/>
    <w:rsid w:val="00D26D14"/>
    <w:rsid w:val="00D27B43"/>
    <w:rsid w:val="00D3207F"/>
    <w:rsid w:val="00D32858"/>
    <w:rsid w:val="00D33533"/>
    <w:rsid w:val="00D37344"/>
    <w:rsid w:val="00D43C84"/>
    <w:rsid w:val="00D5055B"/>
    <w:rsid w:val="00D514A5"/>
    <w:rsid w:val="00D6170D"/>
    <w:rsid w:val="00D63AB7"/>
    <w:rsid w:val="00D64926"/>
    <w:rsid w:val="00D7009D"/>
    <w:rsid w:val="00D7036D"/>
    <w:rsid w:val="00D761E1"/>
    <w:rsid w:val="00D7686D"/>
    <w:rsid w:val="00D77C7A"/>
    <w:rsid w:val="00D81B93"/>
    <w:rsid w:val="00D82CBA"/>
    <w:rsid w:val="00D91DF1"/>
    <w:rsid w:val="00DA00BF"/>
    <w:rsid w:val="00DA215B"/>
    <w:rsid w:val="00DA2E62"/>
    <w:rsid w:val="00DA749C"/>
    <w:rsid w:val="00DB3A1A"/>
    <w:rsid w:val="00DB7965"/>
    <w:rsid w:val="00DC088F"/>
    <w:rsid w:val="00DC13CC"/>
    <w:rsid w:val="00DC4902"/>
    <w:rsid w:val="00DD1BFF"/>
    <w:rsid w:val="00DD3017"/>
    <w:rsid w:val="00DD61A0"/>
    <w:rsid w:val="00DD6A72"/>
    <w:rsid w:val="00DE0901"/>
    <w:rsid w:val="00DE5E7D"/>
    <w:rsid w:val="00DE7AF5"/>
    <w:rsid w:val="00DF06B9"/>
    <w:rsid w:val="00DF1AB3"/>
    <w:rsid w:val="00DF2C60"/>
    <w:rsid w:val="00DF4217"/>
    <w:rsid w:val="00DF512B"/>
    <w:rsid w:val="00DF599E"/>
    <w:rsid w:val="00E03862"/>
    <w:rsid w:val="00E04704"/>
    <w:rsid w:val="00E1140C"/>
    <w:rsid w:val="00E2157B"/>
    <w:rsid w:val="00E31637"/>
    <w:rsid w:val="00E336FA"/>
    <w:rsid w:val="00E4037B"/>
    <w:rsid w:val="00E51BAE"/>
    <w:rsid w:val="00E51DC7"/>
    <w:rsid w:val="00E538C0"/>
    <w:rsid w:val="00E60BD7"/>
    <w:rsid w:val="00E61D08"/>
    <w:rsid w:val="00E63FA8"/>
    <w:rsid w:val="00E71C26"/>
    <w:rsid w:val="00E71E2A"/>
    <w:rsid w:val="00E727B6"/>
    <w:rsid w:val="00E74810"/>
    <w:rsid w:val="00E74B6F"/>
    <w:rsid w:val="00E77B3B"/>
    <w:rsid w:val="00E80D55"/>
    <w:rsid w:val="00E91BE6"/>
    <w:rsid w:val="00E92807"/>
    <w:rsid w:val="00EA4FB5"/>
    <w:rsid w:val="00EA7DC6"/>
    <w:rsid w:val="00EB337F"/>
    <w:rsid w:val="00EB3C50"/>
    <w:rsid w:val="00EC0F25"/>
    <w:rsid w:val="00EC1E89"/>
    <w:rsid w:val="00ED6E9D"/>
    <w:rsid w:val="00EE1765"/>
    <w:rsid w:val="00EE31FA"/>
    <w:rsid w:val="00EE625A"/>
    <w:rsid w:val="00EF6F7F"/>
    <w:rsid w:val="00F02410"/>
    <w:rsid w:val="00F0611E"/>
    <w:rsid w:val="00F06A5A"/>
    <w:rsid w:val="00F10B72"/>
    <w:rsid w:val="00F12DC5"/>
    <w:rsid w:val="00F16EAC"/>
    <w:rsid w:val="00F21A7E"/>
    <w:rsid w:val="00F313EC"/>
    <w:rsid w:val="00F351C0"/>
    <w:rsid w:val="00F36D98"/>
    <w:rsid w:val="00F41322"/>
    <w:rsid w:val="00F41BD9"/>
    <w:rsid w:val="00F47165"/>
    <w:rsid w:val="00F51E3E"/>
    <w:rsid w:val="00F51F3B"/>
    <w:rsid w:val="00F5229E"/>
    <w:rsid w:val="00F56BF0"/>
    <w:rsid w:val="00F6463C"/>
    <w:rsid w:val="00F66048"/>
    <w:rsid w:val="00F664B6"/>
    <w:rsid w:val="00F71638"/>
    <w:rsid w:val="00F82898"/>
    <w:rsid w:val="00F845A7"/>
    <w:rsid w:val="00F85222"/>
    <w:rsid w:val="00F87027"/>
    <w:rsid w:val="00F9121C"/>
    <w:rsid w:val="00F92E77"/>
    <w:rsid w:val="00F94D9C"/>
    <w:rsid w:val="00FB3E88"/>
    <w:rsid w:val="00FB3F8D"/>
    <w:rsid w:val="00FB5026"/>
    <w:rsid w:val="00FB6B3C"/>
    <w:rsid w:val="00FC179A"/>
    <w:rsid w:val="00FC7E2A"/>
    <w:rsid w:val="00FD4097"/>
    <w:rsid w:val="00FD42EC"/>
    <w:rsid w:val="00FE44E0"/>
    <w:rsid w:val="00FF1282"/>
    <w:rsid w:val="00FF3536"/>
    <w:rsid w:val="00FF4929"/>
    <w:rsid w:val="10340293"/>
    <w:rsid w:val="18412511"/>
    <w:rsid w:val="2374E2E7"/>
    <w:rsid w:val="252E30EC"/>
    <w:rsid w:val="280252F8"/>
    <w:rsid w:val="2DA9C648"/>
    <w:rsid w:val="3AB5DD37"/>
    <w:rsid w:val="5465A21E"/>
    <w:rsid w:val="5B7D4FD0"/>
    <w:rsid w:val="63A11628"/>
    <w:rsid w:val="64D08DA1"/>
    <w:rsid w:val="7E80B37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B98F5DE2-CC91-4BA9-B545-61DAF498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31"/>
    <w:pPr>
      <w:spacing w:after="160" w:line="259" w:lineRule="auto"/>
    </w:pPr>
    <w:rPr>
      <w:rFonts w:ascii="Aptos" w:hAnsi="Aptos" w:eastAsia="Aptos" w:cs="Aptos"/>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1C276F"/>
    <w:rPr>
      <w:kern w:val="2"/>
      <w:sz w:val="22"/>
      <w:szCs w:val="22"/>
    </w:rPr>
  </w:style>
  <w:style w:type="character" w:styleId="FollowedHyperlink">
    <w:name w:val="FollowedHyperlink"/>
    <w:basedOn w:val="DefaultParagraphFont"/>
    <w:uiPriority w:val="99"/>
    <w:semiHidden/>
    <w:unhideWhenUsed/>
    <w:rsid w:val="00D7009D"/>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E1140C"/>
    <w:rPr>
      <w:b/>
      <w:bCs/>
    </w:rPr>
  </w:style>
  <w:style w:type="character" w:customStyle="1" w:styleId="CommentSubjectChar">
    <w:name w:val="Comment Subject Char"/>
    <w:basedOn w:val="CommentTextChar"/>
    <w:link w:val="CommentSubject"/>
    <w:uiPriority w:val="99"/>
    <w:semiHidden/>
    <w:rsid w:val="00E1140C"/>
    <w:rPr>
      <w:b/>
      <w:bCs/>
      <w:kern w:val="2"/>
    </w:rPr>
  </w:style>
  <w:style w:type="character" w:styleId="Strong">
    <w:name w:val="Strong"/>
    <w:basedOn w:val="DefaultParagraphFont"/>
    <w:uiPriority w:val="22"/>
    <w:qFormat/>
    <w:rsid w:val="00760844"/>
    <w:rPr>
      <w:b/>
      <w:bCs/>
    </w:rPr>
  </w:style>
  <w:style w:type="paragraph" w:styleId="BalloonText">
    <w:name w:val="Balloon Text"/>
    <w:basedOn w:val="Normal"/>
    <w:link w:val="BalloonTextChar"/>
    <w:uiPriority w:val="99"/>
    <w:semiHidden/>
    <w:unhideWhenUsed/>
    <w:rsid w:val="00F10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B72"/>
    <w:rPr>
      <w:rFonts w:ascii="Tahoma" w:hAnsi="Tahoma" w:cs="Tahoma"/>
      <w:kern w:val="2"/>
      <w:sz w:val="16"/>
      <w:szCs w:val="16"/>
    </w:rPr>
  </w:style>
  <w:style w:type="paragraph" w:styleId="Header">
    <w:name w:val="header"/>
    <w:basedOn w:val="Normal"/>
    <w:link w:val="HeaderChar"/>
    <w:uiPriority w:val="99"/>
    <w:unhideWhenUsed/>
    <w:rsid w:val="00CE2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CCD"/>
    <w:rPr>
      <w:kern w:val="2"/>
      <w:sz w:val="22"/>
      <w:szCs w:val="22"/>
    </w:rPr>
  </w:style>
  <w:style w:type="paragraph" w:styleId="Footer">
    <w:name w:val="footer"/>
    <w:basedOn w:val="Normal"/>
    <w:link w:val="FooterChar"/>
    <w:uiPriority w:val="99"/>
    <w:unhideWhenUsed/>
    <w:rsid w:val="00CE2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CCD"/>
    <w:rPr>
      <w:kern w:val="2"/>
      <w:sz w:val="22"/>
      <w:szCs w:val="22"/>
    </w:rPr>
  </w:style>
  <w:style w:type="character" w:styleId="UnresolvedMention">
    <w:name w:val="Unresolved Mention"/>
    <w:basedOn w:val="DefaultParagraphFont"/>
    <w:uiPriority w:val="99"/>
    <w:semiHidden/>
    <w:unhideWhenUsed/>
    <w:rsid w:val="00414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895772779">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 w:id="1148741400">
      <w:bodyDiv w:val="1"/>
      <w:marLeft w:val="0"/>
      <w:marRight w:val="0"/>
      <w:marTop w:val="0"/>
      <w:marBottom w:val="0"/>
      <w:divBdr>
        <w:top w:val="none" w:sz="0" w:space="0" w:color="auto"/>
        <w:left w:val="none" w:sz="0" w:space="0" w:color="auto"/>
        <w:bottom w:val="none" w:sz="0" w:space="0" w:color="auto"/>
        <w:right w:val="none" w:sz="0" w:space="0" w:color="auto"/>
      </w:divBdr>
    </w:div>
    <w:div w:id="1406224284">
      <w:bodyDiv w:val="1"/>
      <w:marLeft w:val="0"/>
      <w:marRight w:val="0"/>
      <w:marTop w:val="0"/>
      <w:marBottom w:val="0"/>
      <w:divBdr>
        <w:top w:val="none" w:sz="0" w:space="0" w:color="auto"/>
        <w:left w:val="none" w:sz="0" w:space="0" w:color="auto"/>
        <w:bottom w:val="none" w:sz="0" w:space="0" w:color="auto"/>
        <w:right w:val="none" w:sz="0" w:space="0" w:color="auto"/>
      </w:divBdr>
      <w:divsChild>
        <w:div w:id="1364941072">
          <w:marLeft w:val="-720"/>
          <w:marRight w:val="0"/>
          <w:marTop w:val="0"/>
          <w:marBottom w:val="0"/>
          <w:divBdr>
            <w:top w:val="none" w:sz="0" w:space="0" w:color="auto"/>
            <w:left w:val="none" w:sz="0" w:space="0" w:color="auto"/>
            <w:bottom w:val="none" w:sz="0" w:space="0" w:color="auto"/>
            <w:right w:val="none" w:sz="0" w:space="0" w:color="auto"/>
          </w:divBdr>
        </w:div>
      </w:divsChild>
    </w:div>
    <w:div w:id="1838573260">
      <w:bodyDiv w:val="1"/>
      <w:marLeft w:val="0"/>
      <w:marRight w:val="0"/>
      <w:marTop w:val="0"/>
      <w:marBottom w:val="0"/>
      <w:divBdr>
        <w:top w:val="none" w:sz="0" w:space="0" w:color="auto"/>
        <w:left w:val="none" w:sz="0" w:space="0" w:color="auto"/>
        <w:bottom w:val="none" w:sz="0" w:space="0" w:color="auto"/>
        <w:right w:val="none" w:sz="0" w:space="0" w:color="auto"/>
      </w:divBdr>
    </w:div>
    <w:div w:id="1861164808">
      <w:bodyDiv w:val="1"/>
      <w:marLeft w:val="0"/>
      <w:marRight w:val="0"/>
      <w:marTop w:val="0"/>
      <w:marBottom w:val="0"/>
      <w:divBdr>
        <w:top w:val="none" w:sz="0" w:space="0" w:color="auto"/>
        <w:left w:val="none" w:sz="0" w:space="0" w:color="auto"/>
        <w:bottom w:val="none" w:sz="0" w:space="0" w:color="auto"/>
        <w:right w:val="none" w:sz="0" w:space="0" w:color="auto"/>
      </w:divBdr>
    </w:div>
    <w:div w:id="2110007469">
      <w:bodyDiv w:val="1"/>
      <w:marLeft w:val="0"/>
      <w:marRight w:val="0"/>
      <w:marTop w:val="0"/>
      <w:marBottom w:val="0"/>
      <w:divBdr>
        <w:top w:val="none" w:sz="0" w:space="0" w:color="auto"/>
        <w:left w:val="none" w:sz="0" w:space="0" w:color="auto"/>
        <w:bottom w:val="none" w:sz="0" w:space="0" w:color="auto"/>
        <w:right w:val="none" w:sz="0" w:space="0" w:color="auto"/>
      </w:divBdr>
      <w:divsChild>
        <w:div w:id="1577595967">
          <w:marLeft w:val="-720"/>
          <w:marRight w:val="0"/>
          <w:marTop w:val="0"/>
          <w:marBottom w:val="0"/>
          <w:divBdr>
            <w:top w:val="none" w:sz="0" w:space="0" w:color="auto"/>
            <w:left w:val="none" w:sz="0" w:space="0" w:color="auto"/>
            <w:bottom w:val="none" w:sz="0" w:space="0" w:color="auto"/>
            <w:right w:val="none" w:sz="0" w:space="0" w:color="auto"/>
          </w:divBdr>
        </w:div>
      </w:divsChild>
    </w:div>
    <w:div w:id="2140410609">
      <w:bodyDiv w:val="1"/>
      <w:marLeft w:val="0"/>
      <w:marRight w:val="0"/>
      <w:marTop w:val="0"/>
      <w:marBottom w:val="0"/>
      <w:divBdr>
        <w:top w:val="none" w:sz="0" w:space="0" w:color="auto"/>
        <w:left w:val="none" w:sz="0" w:space="0" w:color="auto"/>
        <w:bottom w:val="none" w:sz="0" w:space="0" w:color="auto"/>
        <w:right w:val="none" w:sz="0" w:space="0" w:color="auto"/>
      </w:divBdr>
      <w:divsChild>
        <w:div w:id="38799523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15</Pages>
  <Words>2778</Words>
  <Characters>15057</Characters>
  <Application>Microsoft Office Word</Application>
  <DocSecurity>0</DocSecurity>
  <Lines>456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106</cp:revision>
  <dcterms:created xsi:type="dcterms:W3CDTF">2026-02-27T18:47:00Z</dcterms:created>
  <dcterms:modified xsi:type="dcterms:W3CDTF">2026-08-14T16:10:00Z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201ffe95-e73a-4927-bc9a-5c3cf88c500e</vt:lpwstr>
  </property>
</Properties>
</file>