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36E4" w14:textId="52D4786B" w:rsidR="00357845" w:rsidRPr="00C447A8" w:rsidRDefault="003D235D" w:rsidP="00C447A8">
      <w:pPr>
        <w:pStyle w:val="Heading1"/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  <w:sz w:val="40"/>
          <w:szCs w:val="40"/>
        </w:rPr>
        <w:t/>
      </w:r>
      <w:r w:rsidR="00357845" w:rsidRPr="00C447A8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411EFCE7" w14:textId="69F0CF0E" w:rsidR="003D235D" w:rsidRPr="00C447A8" w:rsidRDefault="003D235D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>Personnel</w:t>
      </w:r>
    </w:p>
    <w:p w14:paraId="0B55C211" w14:textId="626734AA" w:rsidR="003D235D" w:rsidRPr="001D2F7A" w:rsidRDefault="035747F4" w:rsidP="001D2F7A">
      <w:pPr>
        <w:pStyle w:val="ListParagraph"/>
        <w:numPr>
          <w:ilvl w:val="0"/>
          <w:numId w:val="21"/>
        </w:numPr>
        <w:spacing w:line="480" w:lineRule="auto"/>
        <w:contextualSpacing w:val="0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For this simulation</w:t>
      </w:r>
      <w:r w:rsidR="00F050E3" w:rsidRPr="001D2F7A">
        <w:rPr>
          <w:rFonts w:ascii="Aptos" w:hAnsi="Aptos" w:eastAsia="Aptos" w:cs="Aptos"/>
          <w:color w:val="000000"/>
        </w:rPr>
        <w:t>,</w:t>
      </w:r>
      <w:r w:rsidRPr="001D2F7A">
        <w:rPr>
          <w:rFonts w:ascii="Aptos" w:hAnsi="Aptos" w:eastAsia="Aptos" w:cs="Aptos"/>
          <w:color w:val="000000"/>
        </w:rPr>
        <w:t xml:space="preserve"> we recommend </w:t>
      </w:r>
      <w:r w:rsidR="00F050E3" w:rsidRPr="001D2F7A">
        <w:rPr>
          <w:rFonts w:ascii="Aptos" w:hAnsi="Aptos" w:eastAsia="Aptos" w:cs="Aptos"/>
          <w:color w:val="000000"/>
        </w:rPr>
        <w:t>six</w:t>
      </w:r>
      <w:r w:rsidRPr="001D2F7A">
        <w:rPr>
          <w:rFonts w:ascii="Aptos" w:hAnsi="Aptos" w:eastAsia="Aptos" w:cs="Aptos"/>
          <w:color w:val="000000"/>
        </w:rPr>
        <w:t xml:space="preserve"> </w:t>
      </w:r>
      <w:r w:rsidR="00F050E3" w:rsidRPr="001D2F7A">
        <w:rPr>
          <w:rFonts w:ascii="Aptos" w:hAnsi="Aptos" w:eastAsia="Aptos" w:cs="Aptos"/>
          <w:color w:val="000000"/>
        </w:rPr>
        <w:t>standardized p</w:t>
      </w:r>
      <w:r w:rsidRPr="001D2F7A">
        <w:rPr>
          <w:rFonts w:ascii="Aptos" w:hAnsi="Aptos" w:eastAsia="Aptos" w:cs="Aptos"/>
          <w:color w:val="000000"/>
        </w:rPr>
        <w:t xml:space="preserve">atients (SPs) = </w:t>
      </w:r>
      <w:r w:rsidR="00F050E3" w:rsidRPr="001D2F7A">
        <w:rPr>
          <w:rFonts w:ascii="Aptos" w:hAnsi="Aptos" w:eastAsia="Aptos" w:cs="Aptos"/>
          <w:color w:val="000000"/>
        </w:rPr>
        <w:t>four</w:t>
      </w:r>
      <w:r w:rsidRPr="001D2F7A">
        <w:rPr>
          <w:rFonts w:ascii="Aptos" w:hAnsi="Aptos" w:eastAsia="Aptos" w:cs="Aptos"/>
          <w:color w:val="000000"/>
        </w:rPr>
        <w:t xml:space="preserve"> </w:t>
      </w:r>
      <w:r w:rsidR="00F050E3" w:rsidRPr="001D2F7A">
        <w:rPr>
          <w:rFonts w:ascii="Aptos" w:hAnsi="Aptos" w:eastAsia="Aptos" w:cs="Aptos"/>
          <w:color w:val="000000"/>
        </w:rPr>
        <w:t xml:space="preserve">exertional heat stroke </w:t>
      </w:r>
      <w:r w:rsidRPr="001D2F7A">
        <w:rPr>
          <w:rFonts w:ascii="Aptos" w:hAnsi="Aptos" w:eastAsia="Aptos" w:cs="Aptos"/>
          <w:color w:val="000000"/>
        </w:rPr>
        <w:t xml:space="preserve">(EHS) SPs, </w:t>
      </w:r>
      <w:r w:rsidR="00F050E3" w:rsidRPr="001D2F7A">
        <w:rPr>
          <w:rFonts w:ascii="Aptos" w:hAnsi="Aptos" w:eastAsia="Aptos" w:cs="Aptos"/>
          <w:color w:val="000000"/>
        </w:rPr>
        <w:t>one</w:t>
      </w:r>
      <w:r w:rsidRPr="001D2F7A">
        <w:rPr>
          <w:rFonts w:ascii="Aptos" w:hAnsi="Aptos" w:eastAsia="Aptos" w:cs="Aptos"/>
          <w:color w:val="000000"/>
        </w:rPr>
        <w:t xml:space="preserve"> </w:t>
      </w:r>
      <w:r w:rsidR="00F050E3" w:rsidRPr="001D2F7A">
        <w:rPr>
          <w:rFonts w:ascii="Aptos" w:hAnsi="Aptos" w:eastAsia="Aptos" w:cs="Aptos"/>
          <w:color w:val="000000"/>
        </w:rPr>
        <w:t xml:space="preserve">cold water immersion </w:t>
      </w:r>
      <w:r w:rsidRPr="001D2F7A">
        <w:rPr>
          <w:rFonts w:ascii="Aptos" w:hAnsi="Aptos" w:eastAsia="Aptos" w:cs="Aptos"/>
          <w:color w:val="000000"/>
        </w:rPr>
        <w:t xml:space="preserve">(CWI) SP, </w:t>
      </w:r>
      <w:r w:rsidR="00F050E3" w:rsidRPr="001D2F7A">
        <w:rPr>
          <w:rFonts w:ascii="Aptos" w:hAnsi="Aptos" w:eastAsia="Aptos" w:cs="Aptos"/>
          <w:color w:val="000000"/>
        </w:rPr>
        <w:t>one</w:t>
      </w:r>
      <w:r w:rsidRPr="001D2F7A">
        <w:rPr>
          <w:rFonts w:ascii="Aptos" w:hAnsi="Aptos" w:eastAsia="Aptos" w:cs="Aptos"/>
          <w:color w:val="000000"/>
        </w:rPr>
        <w:t xml:space="preserve"> </w:t>
      </w:r>
      <w:r w:rsidR="00F050E3" w:rsidRPr="001D2F7A">
        <w:rPr>
          <w:rFonts w:ascii="Aptos" w:hAnsi="Aptos" w:eastAsia="Aptos" w:cs="Aptos"/>
          <w:color w:val="000000"/>
        </w:rPr>
        <w:t xml:space="preserve">emergency medical services </w:t>
      </w:r>
      <w:r w:rsidRPr="001D2F7A">
        <w:rPr>
          <w:rFonts w:ascii="Aptos" w:hAnsi="Aptos" w:eastAsia="Aptos" w:cs="Aptos"/>
          <w:color w:val="000000"/>
        </w:rPr>
        <w:t xml:space="preserve">(EMS) SP, </w:t>
      </w:r>
      <w:r w:rsidR="00F050E3" w:rsidRPr="001D2F7A">
        <w:rPr>
          <w:rFonts w:ascii="Aptos" w:hAnsi="Aptos" w:eastAsia="Aptos" w:cs="Aptos"/>
          <w:color w:val="000000"/>
        </w:rPr>
        <w:t>five</w:t>
      </w:r>
      <w:r w:rsidRPr="001D2F7A">
        <w:rPr>
          <w:rFonts w:ascii="Aptos" w:hAnsi="Aptos" w:eastAsia="Aptos" w:cs="Aptos"/>
          <w:color w:val="000000"/>
        </w:rPr>
        <w:t xml:space="preserve"> </w:t>
      </w:r>
      <w:r w:rsidR="00F050E3" w:rsidRPr="001D2F7A">
        <w:rPr>
          <w:rFonts w:ascii="Aptos" w:hAnsi="Aptos" w:eastAsia="Aptos" w:cs="Aptos"/>
          <w:color w:val="000000"/>
        </w:rPr>
        <w:t>p</w:t>
      </w:r>
      <w:r w:rsidRPr="001D2F7A">
        <w:rPr>
          <w:rFonts w:ascii="Aptos" w:hAnsi="Aptos" w:eastAsia="Aptos" w:cs="Aptos"/>
          <w:color w:val="000000"/>
        </w:rPr>
        <w:t>roctors</w:t>
      </w:r>
      <w:r w:rsidR="001904EA" w:rsidRPr="001D2F7A">
        <w:rPr>
          <w:rFonts w:ascii="Aptos" w:hAnsi="Aptos" w:eastAsia="Aptos" w:cs="Aptos"/>
          <w:color w:val="000000"/>
        </w:rPr>
        <w:t>—</w:t>
      </w:r>
      <w:r w:rsidR="00F050E3" w:rsidRPr="001D2F7A">
        <w:rPr>
          <w:rFonts w:ascii="Aptos" w:hAnsi="Aptos" w:eastAsia="Aptos" w:cs="Aptos"/>
          <w:color w:val="000000"/>
        </w:rPr>
        <w:t>one</w:t>
      </w:r>
      <w:r w:rsidRPr="001D2F7A">
        <w:rPr>
          <w:rFonts w:ascii="Aptos" w:hAnsi="Aptos" w:eastAsia="Aptos" w:cs="Aptos"/>
          <w:color w:val="000000"/>
        </w:rPr>
        <w:t xml:space="preserve"> per rectal procedure, and </w:t>
      </w:r>
      <w:r w:rsidR="00F050E3" w:rsidRPr="001D2F7A">
        <w:rPr>
          <w:rFonts w:ascii="Aptos" w:hAnsi="Aptos" w:eastAsia="Aptos" w:cs="Aptos"/>
          <w:color w:val="000000"/>
        </w:rPr>
        <w:t>one</w:t>
      </w:r>
      <w:r w:rsidRPr="001D2F7A">
        <w:rPr>
          <w:rFonts w:ascii="Aptos" w:hAnsi="Aptos" w:eastAsia="Aptos" w:cs="Aptos"/>
          <w:color w:val="000000"/>
        </w:rPr>
        <w:t xml:space="preserve"> for CWI. This can be adjusted based on the number of patients </w:t>
      </w:r>
      <w:r w:rsidR="00F050E3" w:rsidRPr="001D2F7A">
        <w:rPr>
          <w:rFonts w:ascii="Aptos" w:hAnsi="Aptos" w:eastAsia="Aptos" w:cs="Aptos"/>
          <w:color w:val="000000"/>
        </w:rPr>
        <w:t xml:space="preserve">with EHS </w:t>
      </w:r>
      <w:r w:rsidRPr="001D2F7A">
        <w:rPr>
          <w:rFonts w:ascii="Aptos" w:hAnsi="Aptos" w:eastAsia="Aptos" w:cs="Aptos"/>
          <w:color w:val="000000"/>
        </w:rPr>
        <w:t xml:space="preserve">(e.g., you reduce to </w:t>
      </w:r>
      <w:r w:rsidR="00F050E3" w:rsidRPr="001D2F7A">
        <w:rPr>
          <w:rFonts w:ascii="Aptos" w:hAnsi="Aptos" w:eastAsia="Aptos" w:cs="Aptos"/>
          <w:color w:val="000000"/>
        </w:rPr>
        <w:t>three</w:t>
      </w:r>
      <w:r w:rsidRPr="001D2F7A">
        <w:rPr>
          <w:rFonts w:ascii="Aptos" w:hAnsi="Aptos" w:eastAsia="Aptos" w:cs="Aptos"/>
          <w:color w:val="000000"/>
        </w:rPr>
        <w:t xml:space="preserve"> patients</w:t>
      </w:r>
      <w:r w:rsidR="00F050E3" w:rsidRPr="001D2F7A">
        <w:rPr>
          <w:rFonts w:ascii="Aptos" w:hAnsi="Aptos" w:eastAsia="Aptos" w:cs="Aptos"/>
          <w:color w:val="000000"/>
        </w:rPr>
        <w:t xml:space="preserve"> with EHS</w:t>
      </w:r>
      <w:r w:rsidRPr="001D2F7A">
        <w:rPr>
          <w:rFonts w:ascii="Aptos" w:hAnsi="Aptos" w:eastAsia="Aptos" w:cs="Aptos"/>
          <w:color w:val="000000"/>
        </w:rPr>
        <w:t>).</w:t>
      </w:r>
    </w:p>
    <w:p w14:paraId="2F6B1117" w14:textId="2DB5F19B" w:rsidR="003D235D" w:rsidRPr="00C447A8" w:rsidRDefault="035747F4" w:rsidP="001D2F7A">
      <w:pPr>
        <w:pStyle w:val="ListParagraph"/>
        <w:numPr>
          <w:ilvl w:val="0"/>
          <w:numId w:val="21"/>
        </w:numPr>
        <w:spacing w:line="480" w:lineRule="auto"/>
        <w:contextualSpacing w:val="0"/>
      </w:pPr>
      <w:r>
        <w:rPr>
          <w:rFonts w:ascii="Aptos" w:hAnsi="Aptos" w:eastAsia="Aptos" w:cs="Aptos"/>
        </w:rPr>
        <w:t xml:space="preserve">For the HCP and SP’s safety, please have </w:t>
      </w:r>
      <w:r w:rsidRPr="00233722">
        <w:rPr>
          <w:rFonts w:ascii="Aptos" w:hAnsi="Aptos" w:eastAsia="Aptos" w:cs="Aptos"/>
        </w:rPr>
        <w:t>one</w:t>
      </w:r>
      <w:r>
        <w:rPr>
          <w:rFonts w:ascii="Aptos" w:hAnsi="Aptos" w:eastAsia="Aptos" w:cs="Aptos"/>
        </w:rPr>
        <w:t xml:space="preserve"> trained proctor per rectal thermometry room.</w:t>
      </w:r>
    </w:p>
    <w:p w14:paraId="7842DD05" w14:textId="6CB32D60" w:rsidR="00A91BC3" w:rsidRPr="001D2F7A" w:rsidRDefault="035747F4" w:rsidP="001D2F7A">
      <w:pPr>
        <w:pStyle w:val="ListParagraph"/>
        <w:numPr>
          <w:ilvl w:val="0"/>
          <w:numId w:val="21"/>
        </w:numPr>
        <w:spacing w:line="480" w:lineRule="auto"/>
        <w:contextualSpacing w:val="0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This simulation also provides for an additional SP to portray the role of EMS.</w:t>
      </w:r>
    </w:p>
    <w:p w14:paraId="1A36E6E7" w14:textId="30E0B110" w:rsidR="00357845" w:rsidRPr="001D2F7A" w:rsidRDefault="035747F4" w:rsidP="001D2F7A">
      <w:pPr>
        <w:pStyle w:val="ListParagraph"/>
        <w:numPr>
          <w:ilvl w:val="0"/>
          <w:numId w:val="21"/>
        </w:numPr>
        <w:spacing w:line="480" w:lineRule="auto"/>
        <w:contextualSpacing w:val="0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Due to the sensitive nature of this encounter, we recommend having a safety officer whom the HCPs or SPs can go to if there are concerns.</w:t>
      </w:r>
    </w:p>
    <w:p w14:paraId="5F1DE088" w14:textId="42310949" w:rsidR="00357845" w:rsidRPr="00C447A8" w:rsidRDefault="035747F4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/>
      </w:r>
      <w:r w:rsidR="003D235D" w:rsidRPr="00C447A8">
        <w:rPr>
          <w:rFonts w:ascii="Aptos" w:hAnsi="Aptos" w:eastAsia="Aptos" w:cs="Aptos"/>
          <w:color w:val="000000"/>
        </w:rPr>
        <w:t/>
      </w:r>
      <w:r w:rsidRPr="00C447A8">
        <w:rPr>
          <w:rFonts w:ascii="Aptos" w:hAnsi="Aptos" w:eastAsia="Aptos" w:cs="Aptos"/>
          <w:color w:val="000000"/>
        </w:rPr>
        <w:t>Equipment</w:t>
      </w:r>
    </w:p>
    <w:p w14:paraId="0FD0AC17" w14:textId="5772655C" w:rsidR="00A26C0F" w:rsidRPr="001D2F7A" w:rsidRDefault="035747F4" w:rsidP="00C447A8">
      <w:pPr>
        <w:spacing w:line="480" w:lineRule="auto"/>
        <w:rPr>
          <w:b/>
          <w:bCs/>
          <w:color w:val="000000"/>
        </w:rPr>
      </w:pPr>
      <w:r w:rsidRPr="001D2F7A">
        <w:rPr>
          <w:rFonts w:ascii="Aptos" w:hAnsi="Aptos" w:eastAsia="Aptos" w:cs="Aptos"/>
          <w:b/>
          <w:bCs/>
          <w:color w:val="000000"/>
        </w:rPr>
        <w:t xml:space="preserve">Per </w:t>
      </w:r>
      <w:r w:rsidR="00F050E3" w:rsidRPr="001D2F7A">
        <w:rPr>
          <w:rFonts w:ascii="Aptos" w:hAnsi="Aptos" w:eastAsia="Aptos" w:cs="Aptos"/>
          <w:b/>
          <w:bCs/>
          <w:color w:val="000000"/>
        </w:rPr>
        <w:t>Exam</w:t>
      </w:r>
      <w:r w:rsidRPr="001D2F7A">
        <w:rPr>
          <w:rFonts w:ascii="Aptos" w:hAnsi="Aptos" w:eastAsia="Aptos" w:cs="Aptos"/>
          <w:b/>
          <w:bCs/>
          <w:color w:val="000000"/>
        </w:rPr>
        <w:t xml:space="preserve"> </w:t>
      </w:r>
      <w:r w:rsidR="00F050E3" w:rsidRPr="001D2F7A">
        <w:rPr>
          <w:rFonts w:ascii="Aptos" w:hAnsi="Aptos" w:eastAsia="Aptos" w:cs="Aptos"/>
          <w:b/>
          <w:bCs/>
          <w:color w:val="000000"/>
        </w:rPr>
        <w:t>R</w:t>
      </w:r>
      <w:r w:rsidRPr="001D2F7A">
        <w:rPr>
          <w:rFonts w:ascii="Aptos" w:hAnsi="Aptos" w:eastAsia="Aptos" w:cs="Aptos"/>
          <w:b/>
          <w:bCs/>
          <w:color w:val="000000"/>
        </w:rPr>
        <w:t>oom</w:t>
      </w:r>
    </w:p>
    <w:p w14:paraId="3196A48F" w14:textId="6D2A7A2F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lastRenderedPageBreak/>
        <w:t>Private exam rooms</w:t>
      </w:r>
    </w:p>
    <w:p w14:paraId="7B33D544" w14:textId="7E685845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t>Treatment tables</w:t>
      </w:r>
    </w:p>
    <w:p w14:paraId="0E89914F" w14:textId="77777777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t>Lubricant</w:t>
      </w:r>
    </w:p>
    <w:p w14:paraId="4E984410" w14:textId="77777777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t>Gloves</w:t>
      </w:r>
    </w:p>
    <w:p w14:paraId="4277F4C7" w14:textId="040F4F7F" w:rsidR="00357845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>Drapes</w:t>
      </w:r>
      <w:r w:rsidR="00F050E3" w:rsidRPr="001D2F7A">
        <w:rPr>
          <w:rFonts w:eastAsia="Aptos" w:ascii="Aptos" w:hAnsi="Aptos" w:cs="Aptos"/>
          <w:color w:val="000000"/>
        </w:rPr>
        <w:t xml:space="preserve"> or </w:t>
      </w:r>
      <w:r w:rsidRPr="001D2F7A">
        <w:rPr>
          <w:rFonts w:eastAsia="Aptos" w:ascii="Aptos" w:hAnsi="Aptos" w:cs="Aptos"/>
          <w:color w:val="000000"/>
        </w:rPr>
        <w:t>towels (multiple)</w:t>
      </w:r>
    </w:p>
    <w:p w14:paraId="0EF63D67" w14:textId="77777777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t>Paper towels</w:t>
      </w:r>
    </w:p>
    <w:p w14:paraId="179E5A5C" w14:textId="334BD516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r w:rsidRPr="001D2F7A">
        <w:rPr>
          <w:rFonts w:eastAsia="Aptos" w:ascii="Aptos" w:hAnsi="Aptos" w:cs="Aptos"/>
          <w:bCs/>
          <w:color w:val="000000"/>
        </w:rPr>
        <w:t xml:space="preserve">Alcohol </w:t>
      </w:r>
      <w:r w:rsidR="00F050E3" w:rsidRPr="001D2F7A">
        <w:rPr>
          <w:rFonts w:eastAsia="Aptos" w:ascii="Aptos" w:hAnsi="Aptos" w:cs="Aptos"/>
          <w:bCs/>
          <w:color w:val="000000"/>
        </w:rPr>
        <w:t>prep pa</w:t>
      </w:r>
      <w:r w:rsidRPr="001D2F7A">
        <w:rPr>
          <w:rFonts w:eastAsia="Aptos" w:ascii="Aptos" w:hAnsi="Aptos" w:cs="Aptos"/>
          <w:bCs/>
          <w:color w:val="000000"/>
        </w:rPr>
        <w:t>ds</w:t>
      </w:r>
    </w:p>
    <w:p w14:paraId="30FD28E8" w14:textId="7B1DC58A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proofErr w:type="spellStart"/>
      <w:r w:rsidRPr="001D2F7A">
        <w:rPr>
          <w:rFonts w:eastAsia="Aptos" w:ascii="Aptos" w:hAnsi="Aptos" w:cs="Aptos"/>
          <w:bCs/>
          <w:color w:val="000000"/>
        </w:rPr>
        <w:t>DataTherm</w:t>
      </w:r>
      <w:proofErr w:type="spellEnd"/>
      <w:r w:rsidRPr="001D2F7A">
        <w:rPr>
          <w:rFonts w:eastAsia="Aptos" w:ascii="Aptos" w:hAnsi="Aptos" w:cs="Aptos"/>
          <w:bCs/>
          <w:color w:val="000000"/>
        </w:rPr>
        <w:t xml:space="preserve"> II rectal thermistor</w:t>
      </w:r>
    </w:p>
    <w:p w14:paraId="7B170992" w14:textId="4144F53A" w:rsidR="00357845" w:rsidRPr="001D2F7A" w:rsidRDefault="00357845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bCs/>
          <w:color w:val="000000"/>
        </w:rPr>
      </w:pPr>
      <w:proofErr w:type="spellStart"/>
      <w:r w:rsidRPr="001D2F7A">
        <w:rPr>
          <w:rFonts w:eastAsia="Aptos" w:ascii="Aptos" w:hAnsi="Aptos" w:cs="Aptos"/>
          <w:bCs/>
          <w:color w:val="000000"/>
        </w:rPr>
        <w:t>DataTherm</w:t>
      </w:r>
      <w:proofErr w:type="spellEnd"/>
      <w:r w:rsidRPr="001D2F7A">
        <w:rPr>
          <w:rFonts w:eastAsia="Aptos" w:ascii="Aptos" w:hAnsi="Aptos" w:cs="Aptos"/>
          <w:bCs/>
          <w:color w:val="000000"/>
        </w:rPr>
        <w:t xml:space="preserve"> receiver</w:t>
      </w:r>
    </w:p>
    <w:p w14:paraId="79487503" w14:textId="79A3C89F" w:rsidR="00A26C0F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>Blood pressure cuff and stethoscope</w:t>
      </w:r>
    </w:p>
    <w:p w14:paraId="7E1B505E" w14:textId="06FF9FD5" w:rsidR="00A26C0F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>Waste bucket</w:t>
      </w:r>
    </w:p>
    <w:p w14:paraId="0DAC2F17" w14:textId="6F9F6340" w:rsidR="00A26C0F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>Gloves for SPs and HCPs</w:t>
      </w:r>
    </w:p>
    <w:p w14:paraId="52BF30EB" w14:textId="37FF9531" w:rsidR="00A26C0F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>Body wipes for SPs</w:t>
      </w:r>
    </w:p>
    <w:p w14:paraId="3B1080B5" w14:textId="5A697B80" w:rsidR="0002559E" w:rsidRPr="001D2F7A" w:rsidRDefault="035747F4" w:rsidP="001D2F7A">
      <w:pPr>
        <w:pStyle w:val="ListParagraph"/>
        <w:numPr>
          <w:ilvl w:val="0"/>
          <w:numId w:val="22"/>
        </w:numPr>
        <w:spacing w:line="480" w:lineRule="auto"/>
        <w:rPr>
          <w:rFonts w:eastAsia="ArialMT"/>
          <w:color w:val="000000"/>
        </w:rPr>
      </w:pPr>
      <w:r w:rsidRPr="001D2F7A">
        <w:rPr>
          <w:rFonts w:eastAsia="Aptos" w:ascii="Aptos" w:hAnsi="Aptos" w:cs="Aptos"/>
          <w:color w:val="000000"/>
        </w:rPr>
        <w:t xml:space="preserve">Post </w:t>
      </w:r>
      <w:r w:rsidR="00F050E3" w:rsidRPr="001D2F7A">
        <w:rPr>
          <w:rFonts w:eastAsia="Aptos" w:ascii="Aptos" w:hAnsi="Aptos" w:cs="Aptos"/>
          <w:color w:val="000000"/>
        </w:rPr>
        <w:t>room numbers that match bib numbers to the exam room door or a</w:t>
      </w:r>
      <w:r w:rsidRPr="001D2F7A">
        <w:rPr>
          <w:rFonts w:eastAsia="Aptos" w:ascii="Aptos" w:hAnsi="Aptos" w:cs="Aptos"/>
          <w:color w:val="000000"/>
        </w:rPr>
        <w:t>rea (The same SP should return to the same room for each exam).</w:t>
      </w:r>
    </w:p>
    <w:p w14:paraId="234768C2" w14:textId="5AA7548F" w:rsidR="00A26C0F" w:rsidRPr="001D2F7A" w:rsidRDefault="035747F4" w:rsidP="00C447A8">
      <w:pPr>
        <w:spacing w:line="480" w:lineRule="auto"/>
        <w:rPr>
          <w:rFonts w:eastAsia="ArialMT"/>
          <w:b/>
          <w:bCs/>
          <w:color w:val="000000"/>
        </w:rPr>
      </w:pPr>
      <w:r w:rsidRPr="001D2F7A">
        <w:rPr>
          <w:rFonts w:eastAsia="Aptos" w:ascii="Aptos" w:hAnsi="Aptos" w:cs="Aptos"/>
          <w:b/>
          <w:bCs/>
          <w:color w:val="000000"/>
        </w:rPr>
        <w:t>CWI Room</w:t>
      </w:r>
    </w:p>
    <w:p w14:paraId="7F7BC5F1" w14:textId="29636DAC" w:rsidR="00357845" w:rsidRPr="001D2F7A" w:rsidRDefault="035747F4" w:rsidP="001D2F7A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 xml:space="preserve">Water </w:t>
      </w:r>
      <w:r w:rsidR="00F050E3" w:rsidRPr="001D2F7A">
        <w:rPr>
          <w:rFonts w:eastAsia="Aptos" w:ascii="Aptos" w:hAnsi="Aptos" w:cs="Aptos"/>
          <w:color w:val="000000"/>
        </w:rPr>
        <w:t>immersion tu</w:t>
      </w:r>
      <w:r w:rsidRPr="001D2F7A">
        <w:rPr>
          <w:rFonts w:eastAsia="Aptos" w:ascii="Aptos" w:hAnsi="Aptos" w:cs="Aptos"/>
          <w:color w:val="000000"/>
        </w:rPr>
        <w:t>b</w:t>
      </w:r>
    </w:p>
    <w:p w14:paraId="71648B5E" w14:textId="3BD03082" w:rsidR="00A26C0F" w:rsidRPr="001D2F7A" w:rsidRDefault="035747F4" w:rsidP="001D2F7A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>Towels (for patient drying and moving)</w:t>
      </w:r>
    </w:p>
    <w:p w14:paraId="181C63B7" w14:textId="3D90BB6F" w:rsidR="00A26C0F" w:rsidRPr="001D2F7A" w:rsidRDefault="035747F4" w:rsidP="001D2F7A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 xml:space="preserve">Data </w:t>
      </w:r>
      <w:proofErr w:type="spellStart"/>
      <w:r w:rsidRPr="001D2F7A">
        <w:rPr>
          <w:rFonts w:eastAsia="Aptos" w:ascii="Aptos" w:hAnsi="Aptos" w:cs="Aptos"/>
          <w:color w:val="000000"/>
        </w:rPr>
        <w:t>Therm</w:t>
      </w:r>
      <w:proofErr w:type="spellEnd"/>
      <w:r w:rsidRPr="001D2F7A">
        <w:rPr>
          <w:rFonts w:eastAsia="Aptos" w:ascii="Aptos" w:hAnsi="Aptos" w:cs="Aptos"/>
          <w:color w:val="000000"/>
        </w:rPr>
        <w:t xml:space="preserve"> II rectal thermistor </w:t>
      </w:r>
    </w:p>
    <w:p w14:paraId="65E362BA" w14:textId="43E83661" w:rsidR="00A26C0F" w:rsidRPr="001D2F7A" w:rsidRDefault="035747F4" w:rsidP="001D2F7A">
      <w:pPr>
        <w:pStyle w:val="ListParagraph"/>
        <w:numPr>
          <w:ilvl w:val="0"/>
          <w:numId w:val="23"/>
        </w:numPr>
        <w:spacing w:line="480" w:lineRule="auto"/>
        <w:rPr>
          <w:rFonts w:eastAsia="ArialMT"/>
          <w:color w:val="000000"/>
        </w:rPr>
      </w:pPr>
      <w:proofErr w:type="spellStart"/>
      <w:r w:rsidRPr="001D2F7A">
        <w:rPr>
          <w:rFonts w:eastAsia="Aptos" w:ascii="Aptos" w:hAnsi="Aptos" w:cs="Aptos"/>
          <w:color w:val="000000"/>
        </w:rPr>
        <w:t>DataTherm</w:t>
      </w:r>
      <w:proofErr w:type="spellEnd"/>
      <w:r w:rsidRPr="001D2F7A">
        <w:rPr>
          <w:rFonts w:eastAsia="Aptos" w:ascii="Aptos" w:hAnsi="Aptos" w:cs="Aptos"/>
          <w:color w:val="000000"/>
        </w:rPr>
        <w:t xml:space="preserve"> receiver (fake or protected from water)</w:t>
      </w:r>
    </w:p>
    <w:p w14:paraId="2273DE2E" w14:textId="1B5129EA" w:rsidR="00A26C0F" w:rsidRPr="00257D66" w:rsidRDefault="59328BA5" w:rsidP="001D2F7A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 w:themeColor="text1"/>
        </w:rPr>
        <w:t xml:space="preserve">Supplies for assessing patient (see list of Sideline or Basic Patient Equipment from the Introduction or </w:t>
      </w:r>
      <w:proofErr w:type="spellStart"/>
      <w:r w:rsidRPr="001D2F7A">
        <w:rPr>
          <w:rFonts w:eastAsia="Aptos" w:ascii="Aptos" w:hAnsi="Aptos" w:cs="Aptos"/>
          <w:color w:val="000000" w:themeColor="text1"/>
        </w:rPr>
        <w:t>HK</w:t>
      </w:r>
      <w:r w:rsidRPr="001D2F7A">
        <w:rPr>
          <w:rFonts w:eastAsia="Aptos" w:ascii="Aptos" w:hAnsi="Aptos" w:cs="Aptos"/>
          <w:i/>
          <w:iCs/>
          <w:color w:val="000000" w:themeColor="text1"/>
        </w:rPr>
        <w:t>Propel</w:t>
      </w:r>
      <w:proofErr w:type="spellEnd"/>
      <w:r w:rsidRPr="001D2F7A">
        <w:rPr>
          <w:rFonts w:eastAsia="Aptos" w:ascii="Aptos" w:hAnsi="Aptos" w:cs="Aptos"/>
          <w:i/>
          <w:iCs/>
          <w:color w:val="000000" w:themeColor="text1"/>
        </w:rPr>
        <w:t xml:space="preserve"> </w:t>
      </w:r>
      <w:r w:rsidRPr="001D2F7A">
        <w:rPr>
          <w:rFonts w:eastAsia="Aptos" w:ascii="Aptos" w:hAnsi="Aptos" w:cs="Aptos"/>
          <w:color w:val="000000" w:themeColor="text1"/>
        </w:rPr>
        <w:t>instructor menu)</w:t>
      </w:r>
    </w:p>
    <w:p w14:paraId="07EDAE92" w14:textId="6063DF7E" w:rsidR="00A26C0F" w:rsidRPr="001D2F7A" w:rsidRDefault="035747F4" w:rsidP="00C447A8">
      <w:pPr>
        <w:spacing w:line="480" w:lineRule="auto"/>
        <w:rPr>
          <w:b/>
          <w:bCs/>
          <w:color w:val="000000"/>
        </w:rPr>
      </w:pPr>
      <w:r w:rsidRPr="001D2F7A">
        <w:rPr>
          <w:rFonts w:ascii="Aptos" w:hAnsi="Aptos" w:eastAsia="Aptos" w:cs="Aptos"/>
          <w:b/>
          <w:bCs/>
          <w:color w:val="000000"/>
        </w:rPr>
        <w:t>SP</w:t>
      </w:r>
    </w:p>
    <w:p w14:paraId="4A65B4D2" w14:textId="58B87456" w:rsidR="00357845" w:rsidRPr="001D2F7A" w:rsidRDefault="035747F4" w:rsidP="001D2F7A">
      <w:pPr>
        <w:pStyle w:val="ListParagraph"/>
        <w:numPr>
          <w:ilvl w:val="0"/>
          <w:numId w:val="24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 xml:space="preserve">Bib </w:t>
      </w:r>
      <w:r w:rsidR="00151701" w:rsidRPr="001D2F7A">
        <w:rPr>
          <w:rFonts w:eastAsia="Aptos" w:ascii="Aptos" w:hAnsi="Aptos" w:cs="Aptos"/>
          <w:color w:val="000000"/>
        </w:rPr>
        <w:t>n</w:t>
      </w:r>
      <w:r w:rsidRPr="001D2F7A">
        <w:rPr>
          <w:rFonts w:eastAsia="Aptos" w:ascii="Aptos" w:hAnsi="Aptos" w:cs="Aptos"/>
          <w:color w:val="000000"/>
        </w:rPr>
        <w:t>umbers (</w:t>
      </w:r>
      <w:r w:rsidR="001904EA" w:rsidRPr="001D2F7A">
        <w:rPr>
          <w:rFonts w:eastAsia="Aptos" w:ascii="Aptos" w:hAnsi="Aptos" w:cs="Aptos"/>
          <w:color w:val="000000"/>
        </w:rPr>
        <w:t>one</w:t>
      </w:r>
      <w:r w:rsidRPr="001D2F7A">
        <w:rPr>
          <w:rFonts w:eastAsia="Aptos" w:ascii="Aptos" w:hAnsi="Aptos" w:cs="Aptos"/>
          <w:color w:val="000000"/>
        </w:rPr>
        <w:t xml:space="preserve"> each)</w:t>
      </w:r>
    </w:p>
    <w:p w14:paraId="638A5E40" w14:textId="3252B1D8" w:rsidR="00C26A4B" w:rsidRPr="001D2F7A" w:rsidRDefault="035747F4" w:rsidP="001D2F7A">
      <w:pPr>
        <w:pStyle w:val="ListParagraph"/>
        <w:numPr>
          <w:ilvl w:val="0"/>
          <w:numId w:val="24"/>
        </w:numPr>
        <w:spacing w:line="480" w:lineRule="auto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 xml:space="preserve">Extra </w:t>
      </w:r>
      <w:r w:rsidR="00F050E3" w:rsidRPr="001D2F7A">
        <w:rPr>
          <w:rFonts w:eastAsia="Aptos" w:ascii="Aptos" w:hAnsi="Aptos" w:cs="Aptos"/>
          <w:color w:val="000000"/>
        </w:rPr>
        <w:t>athletic cl</w:t>
      </w:r>
      <w:r w:rsidRPr="001D2F7A">
        <w:rPr>
          <w:rFonts w:eastAsia="Aptos" w:ascii="Aptos" w:hAnsi="Aptos" w:cs="Aptos"/>
          <w:color w:val="000000"/>
        </w:rPr>
        <w:t>othing (potentially)</w:t>
      </w:r>
    </w:p>
    <w:p w14:paraId="6C872C4B" w14:textId="47CBF2FE" w:rsidR="00BF5A75" w:rsidRPr="001D2F7A" w:rsidRDefault="035747F4" w:rsidP="001D2F7A">
      <w:pPr>
        <w:pStyle w:val="ListParagraph"/>
        <w:numPr>
          <w:ilvl w:val="0"/>
          <w:numId w:val="24"/>
        </w:numPr>
        <w:spacing w:line="480" w:lineRule="auto"/>
        <w:textAlignment w:val="baseline"/>
        <w:rPr>
          <w:color w:val="000000"/>
        </w:rPr>
      </w:pPr>
      <w:r w:rsidRPr="001D2F7A">
        <w:rPr>
          <w:rFonts w:eastAsia="Aptos" w:ascii="Aptos" w:hAnsi="Aptos" w:cs="Aptos"/>
          <w:color w:val="000000"/>
        </w:rPr>
        <w:t>Shoes for the CWI SP (students rarely remove before immersion)</w:t>
      </w:r>
    </w:p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