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046C" w14:textId="77777777" w:rsidR="00AF0564" w:rsidRPr="001A1AFA" w:rsidRDefault="00AF0564" w:rsidP="00340BFD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3CF5FEFC" w14:textId="6656FB7B" w:rsidR="00E4233D" w:rsidRPr="001A1AFA" w:rsidRDefault="00E2025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/>
      </w:r>
      <w:proofErr w:type="spellStart"/>
      <w:r w:rsidRPr="001A1AFA">
        <w:rPr>
          <w:rFonts w:ascii="Aptos" w:hAnsi="Aptos" w:cs="Aptos" w:eastAsia="Aptos"/>
          <w:color w:val="000000"/>
          <w:sz w:val="24"/>
          <w:szCs w:val="24"/>
        </w:rPr>
        <w:t>Presimulation</w:t>
      </w:r>
      <w:proofErr w:type="spellEnd"/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2</w:t>
      </w:r>
      <w:r>
        <w:rPr>
          <w:rFonts w:ascii="Aptos" w:hAnsi="Aptos" w:cs="Aptos" w:eastAsia="Aptos"/>
          <w:color w:val="000000"/>
          <w:sz w:val="24"/>
          <w:szCs w:val="24"/>
        </w:rPr>
        <w:t>: Splinting and Durable Medical Equipment (DME)</w:t>
      </w:r>
    </w:p>
    <w:p w14:paraId="265A4CA6" w14:textId="3AEFA646" w:rsidR="269990F2" w:rsidRPr="001A1AFA" w:rsidRDefault="269990F2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Students should submit the name of the partner they practiced with</w:t>
      </w:r>
      <w:r w:rsidR="00EE121B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a description of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skills they struggled with</w:t>
      </w:r>
      <w:r w:rsidR="00EE121B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EE121B">
        <w:rPr>
          <w:rFonts w:ascii="Aptos" w:hAnsi="Aptos" w:cs="Aptos" w:eastAsia="Aptos"/>
          <w:color w:val="000000"/>
          <w:sz w:val="24"/>
          <w:szCs w:val="24"/>
        </w:rPr>
        <w:t>and</w:t>
      </w:r>
      <w:r w:rsidR="00EE121B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a plan for improvement.</w:t>
      </w:r>
    </w:p>
    <w:p w14:paraId="2EF0BDF6" w14:textId="31FA920C" w:rsidR="00E4233D" w:rsidRPr="001A1AFA" w:rsidRDefault="00E2025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eastAsia="Aptos" w:hAnsi="Aptos" w:cs="Aptos"/>
          <w:color w:val="000000"/>
          <w:sz w:val="24"/>
          <w:szCs w:val="24"/>
        </w:rPr>
        <w:t>Presimulation Activity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C24DC6">
        <w:rPr>
          <w:rFonts w:ascii="Aptos" w:eastAsia="Aptos" w:hAnsi="Aptos" w:cs="Aptos"/>
          <w:color w:val="000000"/>
          <w:sz w:val="24"/>
          <w:szCs w:val="24"/>
        </w:rPr>
        <w:t>3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: </w:t>
      </w:r>
      <w:r w:rsidR="269990F2" w:rsidRPr="001A1AFA">
        <w:rPr>
          <w:rFonts w:ascii="Aptos" w:hAnsi="Aptos" w:cs="Aptos" w:eastAsia="Aptos"/>
          <w:color w:val="000000"/>
          <w:sz w:val="24"/>
          <w:szCs w:val="24"/>
        </w:rPr>
        <w:t>Concussion Evaluation</w:t>
      </w: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648"/>
        <w:gridCol w:w="2070"/>
        <w:gridCol w:w="3429"/>
        <w:gridCol w:w="3429"/>
      </w:tblGrid>
      <w:tr w:rsidR="00340BFD" w:rsidRPr="001A1AFA" w14:paraId="6918E4F0" w14:textId="77777777" w:rsidTr="00B32A23">
        <w:trPr>
          <w:trHeight w:val="300"/>
        </w:trPr>
        <w:tc>
          <w:tcPr>
            <w:tcW w:w="648" w:type="dxa"/>
          </w:tcPr>
          <w:p w14:paraId="35026398" w14:textId="247D7D4B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I</w:t>
            </w:r>
          </w:p>
        </w:tc>
        <w:tc>
          <w:tcPr>
            <w:tcW w:w="2070" w:type="dxa"/>
          </w:tcPr>
          <w:p w14:paraId="7BEFCF6E" w14:textId="7E32B220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Olfactory</w:t>
            </w:r>
          </w:p>
        </w:tc>
        <w:tc>
          <w:tcPr>
            <w:tcW w:w="3429" w:type="dxa"/>
          </w:tcPr>
          <w:p w14:paraId="0A429061" w14:textId="307FFA2D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Smell</w:t>
            </w:r>
          </w:p>
        </w:tc>
        <w:tc>
          <w:tcPr>
            <w:tcW w:w="3429" w:type="dxa"/>
          </w:tcPr>
          <w:p w14:paraId="10D87067" w14:textId="08BC990E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Smell an alcohol wipe</w:t>
            </w:r>
          </w:p>
        </w:tc>
      </w:tr>
      <w:tr w:rsidR="00340BFD" w:rsidRPr="001A1AFA" w14:paraId="359063C2" w14:textId="77777777" w:rsidTr="00B32A23">
        <w:trPr>
          <w:trHeight w:val="300"/>
        </w:trPr>
        <w:tc>
          <w:tcPr>
            <w:tcW w:w="648" w:type="dxa"/>
          </w:tcPr>
          <w:p w14:paraId="3BD62F2D" w14:textId="31F6851B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lastRenderedPageBreak/>
              <w:t>II</w:t>
            </w:r>
          </w:p>
        </w:tc>
        <w:tc>
          <w:tcPr>
            <w:tcW w:w="2070" w:type="dxa"/>
          </w:tcPr>
          <w:p w14:paraId="28FD2233" w14:textId="1966EF1C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Optic</w:t>
            </w:r>
          </w:p>
        </w:tc>
        <w:tc>
          <w:tcPr>
            <w:tcW w:w="3429" w:type="dxa"/>
          </w:tcPr>
          <w:p w14:paraId="13CC2902" w14:textId="16CAADD0" w:rsidR="269990F2" w:rsidRPr="001A1AFA" w:rsidRDefault="005E383F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>V</w:t>
            </w:r>
            <w:r w:rsidR="269990F2" w:rsidRPr="001A1AFA">
              <w:rPr>
                <w:rFonts w:ascii="Aptos" w:hAnsi="Aptos" w:cs="Aptos" w:eastAsia="Aptos"/>
                <w:color w:val="000000"/>
              </w:rPr>
              <w:t>ision</w:t>
            </w:r>
          </w:p>
        </w:tc>
        <w:tc>
          <w:tcPr>
            <w:tcW w:w="3429" w:type="dxa"/>
          </w:tcPr>
          <w:p w14:paraId="1159E6E4" w14:textId="5BC7D81B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Snellen eye chart</w:t>
            </w:r>
          </w:p>
        </w:tc>
      </w:tr>
      <w:tr w:rsidR="00340BFD" w:rsidRPr="001A1AFA" w14:paraId="44527032" w14:textId="77777777" w:rsidTr="00B32A23">
        <w:trPr>
          <w:trHeight w:val="300"/>
        </w:trPr>
        <w:tc>
          <w:tcPr>
            <w:tcW w:w="648" w:type="dxa"/>
          </w:tcPr>
          <w:p w14:paraId="0DD0706E" w14:textId="014FF4E7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III</w:t>
            </w:r>
          </w:p>
        </w:tc>
        <w:tc>
          <w:tcPr>
            <w:tcW w:w="2070" w:type="dxa"/>
          </w:tcPr>
          <w:p w14:paraId="23702B7B" w14:textId="787ACAFE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Oculomotor</w:t>
            </w:r>
          </w:p>
        </w:tc>
        <w:tc>
          <w:tcPr>
            <w:tcW w:w="3429" w:type="dxa"/>
          </w:tcPr>
          <w:p w14:paraId="2E68C102" w14:textId="1D48D341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Eye movement and pupil constriction</w:t>
            </w:r>
          </w:p>
        </w:tc>
        <w:tc>
          <w:tcPr>
            <w:tcW w:w="3429" w:type="dxa"/>
          </w:tcPr>
          <w:p w14:paraId="3809F2B4" w14:textId="7D172501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Pen light</w:t>
            </w:r>
          </w:p>
        </w:tc>
      </w:tr>
      <w:tr w:rsidR="00340BFD" w:rsidRPr="001A1AFA" w14:paraId="2DFF69B9" w14:textId="77777777" w:rsidTr="00B32A23">
        <w:trPr>
          <w:trHeight w:val="300"/>
        </w:trPr>
        <w:tc>
          <w:tcPr>
            <w:tcW w:w="648" w:type="dxa"/>
          </w:tcPr>
          <w:p w14:paraId="5D1BDBA0" w14:textId="1FF80E4E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IV</w:t>
            </w:r>
          </w:p>
        </w:tc>
        <w:tc>
          <w:tcPr>
            <w:tcW w:w="2070" w:type="dxa"/>
          </w:tcPr>
          <w:p w14:paraId="2FBA81BA" w14:textId="6E012CBA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Trochlear</w:t>
            </w:r>
          </w:p>
        </w:tc>
        <w:tc>
          <w:tcPr>
            <w:tcW w:w="3429" w:type="dxa"/>
          </w:tcPr>
          <w:p w14:paraId="6420562D" w14:textId="517A105F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Downward and lateral eye movement</w:t>
            </w:r>
          </w:p>
        </w:tc>
        <w:tc>
          <w:tcPr>
            <w:tcW w:w="3429" w:type="dxa"/>
          </w:tcPr>
          <w:p w14:paraId="0697C17F" w14:textId="4498E27A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Follow a finger in an H-pattern</w:t>
            </w:r>
          </w:p>
        </w:tc>
      </w:tr>
      <w:tr w:rsidR="00340BFD" w:rsidRPr="001A1AFA" w14:paraId="2BB86E84" w14:textId="77777777" w:rsidTr="00B32A23">
        <w:trPr>
          <w:trHeight w:val="300"/>
        </w:trPr>
        <w:tc>
          <w:tcPr>
            <w:tcW w:w="648" w:type="dxa"/>
          </w:tcPr>
          <w:p w14:paraId="79B41F64" w14:textId="7A8085C0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4DC6">
              <w:rPr>
                <w:rFonts w:ascii="Aptos" w:hAnsi="Aptos" w:cs="Aptos" w:eastAsia="Aptos"/>
                <w:color w:val="000000"/>
              </w:rPr>
              <w:t>V</w:t>
            </w:r>
          </w:p>
        </w:tc>
        <w:tc>
          <w:tcPr>
            <w:tcW w:w="2070" w:type="dxa"/>
          </w:tcPr>
          <w:p w14:paraId="22CCDB7F" w14:textId="0B818075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Trigeminal</w:t>
            </w:r>
          </w:p>
        </w:tc>
        <w:tc>
          <w:tcPr>
            <w:tcW w:w="3429" w:type="dxa"/>
          </w:tcPr>
          <w:p w14:paraId="1D68E88C" w14:textId="63F46CA2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Face sensation and chewing</w:t>
            </w:r>
          </w:p>
        </w:tc>
        <w:tc>
          <w:tcPr>
            <w:tcW w:w="3429" w:type="dxa"/>
          </w:tcPr>
          <w:p w14:paraId="1B7F29D7" w14:textId="0C89A8B3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Touch the face</w:t>
            </w:r>
          </w:p>
        </w:tc>
      </w:tr>
      <w:tr w:rsidR="00340BFD" w:rsidRPr="001A1AFA" w14:paraId="773B0DE3" w14:textId="77777777" w:rsidTr="00B32A23">
        <w:trPr>
          <w:trHeight w:val="300"/>
        </w:trPr>
        <w:tc>
          <w:tcPr>
            <w:tcW w:w="648" w:type="dxa"/>
          </w:tcPr>
          <w:p w14:paraId="3FFF4501" w14:textId="01B4A4D3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VI</w:t>
            </w:r>
          </w:p>
        </w:tc>
        <w:tc>
          <w:tcPr>
            <w:tcW w:w="2070" w:type="dxa"/>
          </w:tcPr>
          <w:p w14:paraId="029BAE41" w14:textId="76C5568E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Abducens</w:t>
            </w:r>
          </w:p>
        </w:tc>
        <w:tc>
          <w:tcPr>
            <w:tcW w:w="3429" w:type="dxa"/>
          </w:tcPr>
          <w:p w14:paraId="39E2E709" w14:textId="44A822CD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Lateral eye movement</w:t>
            </w:r>
          </w:p>
        </w:tc>
        <w:tc>
          <w:tcPr>
            <w:tcW w:w="3429" w:type="dxa"/>
          </w:tcPr>
          <w:p w14:paraId="208EBB3E" w14:textId="7EE25D8F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Follow a finger in an H-pattern</w:t>
            </w:r>
          </w:p>
        </w:tc>
      </w:tr>
      <w:tr w:rsidR="00340BFD" w:rsidRPr="001A1AFA" w14:paraId="5B4C880F" w14:textId="77777777" w:rsidTr="00B32A23">
        <w:trPr>
          <w:trHeight w:val="300"/>
        </w:trPr>
        <w:tc>
          <w:tcPr>
            <w:tcW w:w="648" w:type="dxa"/>
          </w:tcPr>
          <w:p w14:paraId="773AB698" w14:textId="452861CE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VII</w:t>
            </w:r>
          </w:p>
        </w:tc>
        <w:tc>
          <w:tcPr>
            <w:tcW w:w="2070" w:type="dxa"/>
          </w:tcPr>
          <w:p w14:paraId="14B768B5" w14:textId="2915BCE1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Facial</w:t>
            </w:r>
          </w:p>
        </w:tc>
        <w:tc>
          <w:tcPr>
            <w:tcW w:w="3429" w:type="dxa"/>
          </w:tcPr>
          <w:p w14:paraId="748BC52E" w14:textId="04B030F6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Facial expression</w:t>
            </w:r>
          </w:p>
        </w:tc>
        <w:tc>
          <w:tcPr>
            <w:tcW w:w="3429" w:type="dxa"/>
          </w:tcPr>
          <w:p w14:paraId="2D51742C" w14:textId="12C45650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Smile</w:t>
            </w:r>
          </w:p>
        </w:tc>
      </w:tr>
      <w:tr w:rsidR="00340BFD" w:rsidRPr="001A1AFA" w14:paraId="226B1E1C" w14:textId="77777777" w:rsidTr="00B32A23">
        <w:trPr>
          <w:trHeight w:val="300"/>
        </w:trPr>
        <w:tc>
          <w:tcPr>
            <w:tcW w:w="648" w:type="dxa"/>
          </w:tcPr>
          <w:p w14:paraId="035E37C7" w14:textId="2D5E168B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VIII</w:t>
            </w:r>
          </w:p>
        </w:tc>
        <w:tc>
          <w:tcPr>
            <w:tcW w:w="2070" w:type="dxa"/>
          </w:tcPr>
          <w:p w14:paraId="1AFF6FDB" w14:textId="46F67616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Vestibulocochlear</w:t>
            </w:r>
          </w:p>
        </w:tc>
        <w:tc>
          <w:tcPr>
            <w:tcW w:w="3429" w:type="dxa"/>
          </w:tcPr>
          <w:p w14:paraId="12180718" w14:textId="2F5FB42E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Balance and hearing</w:t>
            </w:r>
          </w:p>
        </w:tc>
        <w:tc>
          <w:tcPr>
            <w:tcW w:w="3429" w:type="dxa"/>
          </w:tcPr>
          <w:p w14:paraId="717E051E" w14:textId="5B002F8C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Single-leg stance</w:t>
            </w:r>
          </w:p>
        </w:tc>
      </w:tr>
      <w:tr w:rsidR="00340BFD" w:rsidRPr="001A1AFA" w14:paraId="06B47F2A" w14:textId="77777777" w:rsidTr="00B32A23">
        <w:trPr>
          <w:trHeight w:val="300"/>
        </w:trPr>
        <w:tc>
          <w:tcPr>
            <w:tcW w:w="648" w:type="dxa"/>
          </w:tcPr>
          <w:p w14:paraId="1FDDB485" w14:textId="1E78BCFE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IX</w:t>
            </w:r>
          </w:p>
        </w:tc>
        <w:tc>
          <w:tcPr>
            <w:tcW w:w="2070" w:type="dxa"/>
          </w:tcPr>
          <w:p w14:paraId="55DDE791" w14:textId="45E7B0CF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Glossopharyngeal</w:t>
            </w:r>
          </w:p>
        </w:tc>
        <w:tc>
          <w:tcPr>
            <w:tcW w:w="3429" w:type="dxa"/>
          </w:tcPr>
          <w:p w14:paraId="7D963558" w14:textId="0C5A2360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Swallow and taste</w:t>
            </w:r>
          </w:p>
        </w:tc>
        <w:tc>
          <w:tcPr>
            <w:tcW w:w="3429" w:type="dxa"/>
          </w:tcPr>
          <w:p w14:paraId="2C5460B9" w14:textId="1A734AC6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Swallow</w:t>
            </w:r>
          </w:p>
        </w:tc>
      </w:tr>
      <w:tr w:rsidR="00340BFD" w:rsidRPr="001A1AFA" w14:paraId="47530E44" w14:textId="77777777" w:rsidTr="00B32A23">
        <w:trPr>
          <w:trHeight w:val="300"/>
        </w:trPr>
        <w:tc>
          <w:tcPr>
            <w:tcW w:w="648" w:type="dxa"/>
          </w:tcPr>
          <w:p w14:paraId="2C654DD1" w14:textId="606FAA93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X</w:t>
            </w:r>
          </w:p>
        </w:tc>
        <w:tc>
          <w:tcPr>
            <w:tcW w:w="2070" w:type="dxa"/>
          </w:tcPr>
          <w:p w14:paraId="5B61789E" w14:textId="5F280253" w:rsidR="269990F2" w:rsidRPr="001A1AFA" w:rsidRDefault="269990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Vagus</w:t>
            </w:r>
          </w:p>
        </w:tc>
        <w:tc>
          <w:tcPr>
            <w:tcW w:w="3429" w:type="dxa"/>
          </w:tcPr>
          <w:p w14:paraId="33B5BEB2" w14:textId="19CA6896" w:rsidR="269990F2" w:rsidRPr="001A1AFA" w:rsidRDefault="1C4CDF2B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Autonomic control of heart, lungs, digestion, gag reflex</w:t>
            </w:r>
          </w:p>
        </w:tc>
        <w:tc>
          <w:tcPr>
            <w:tcW w:w="3429" w:type="dxa"/>
          </w:tcPr>
          <w:p w14:paraId="30CB34F3" w14:textId="5688875B" w:rsidR="269990F2" w:rsidRPr="001A1AFA" w:rsidRDefault="1C4CDF2B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Say “ahh”</w:t>
            </w:r>
          </w:p>
        </w:tc>
      </w:tr>
      <w:tr w:rsidR="00340BFD" w:rsidRPr="001A1AFA" w14:paraId="24ACDC33" w14:textId="77777777" w:rsidTr="00B32A23">
        <w:trPr>
          <w:trHeight w:val="300"/>
        </w:trPr>
        <w:tc>
          <w:tcPr>
            <w:tcW w:w="648" w:type="dxa"/>
          </w:tcPr>
          <w:p w14:paraId="115C6EBE" w14:textId="5C09B9FB" w:rsidR="1C4CDF2B" w:rsidRPr="001A1AFA" w:rsidRDefault="1C4CDF2B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4DC6">
              <w:rPr>
                <w:rFonts w:ascii="Aptos" w:hAnsi="Aptos" w:cs="Aptos" w:eastAsia="Aptos"/>
                <w:color w:val="000000"/>
              </w:rPr>
              <w:t>XI</w:t>
            </w:r>
          </w:p>
        </w:tc>
        <w:tc>
          <w:tcPr>
            <w:tcW w:w="2070" w:type="dxa"/>
          </w:tcPr>
          <w:p w14:paraId="7133EC05" w14:textId="3C29A741" w:rsidR="1C4CDF2B" w:rsidRPr="001A1AFA" w:rsidRDefault="1C4CDF2B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Accessory</w:t>
            </w:r>
          </w:p>
        </w:tc>
        <w:tc>
          <w:tcPr>
            <w:tcW w:w="3429" w:type="dxa"/>
          </w:tcPr>
          <w:p w14:paraId="3EF5270B" w14:textId="62B99652" w:rsidR="1C4CDF2B" w:rsidRPr="001A1AFA" w:rsidRDefault="1C4CDF2B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Shoulder and neck movement</w:t>
            </w:r>
          </w:p>
        </w:tc>
        <w:tc>
          <w:tcPr>
            <w:tcW w:w="3429" w:type="dxa"/>
          </w:tcPr>
          <w:p w14:paraId="73551855" w14:textId="249F93B2" w:rsidR="1C4CDF2B" w:rsidRPr="001A1AFA" w:rsidRDefault="1C4CDF2B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Shrug shoulders</w:t>
            </w:r>
          </w:p>
        </w:tc>
      </w:tr>
      <w:tr w:rsidR="00340BFD" w:rsidRPr="001A1AFA" w14:paraId="4DEA38C1" w14:textId="77777777" w:rsidTr="00B32A23">
        <w:trPr>
          <w:trHeight w:val="300"/>
        </w:trPr>
        <w:tc>
          <w:tcPr>
            <w:tcW w:w="648" w:type="dxa"/>
          </w:tcPr>
          <w:p w14:paraId="082B72C3" w14:textId="48203797" w:rsidR="1C4CDF2B" w:rsidRPr="001A1AFA" w:rsidRDefault="1C4CDF2B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XII</w:t>
            </w:r>
          </w:p>
        </w:tc>
        <w:tc>
          <w:tcPr>
            <w:tcW w:w="2070" w:type="dxa"/>
          </w:tcPr>
          <w:p w14:paraId="51E5FCC6" w14:textId="225991C8" w:rsidR="1C4CDF2B" w:rsidRPr="001A1AFA" w:rsidRDefault="1C4CDF2B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Hypoglossal</w:t>
            </w:r>
          </w:p>
        </w:tc>
        <w:tc>
          <w:tcPr>
            <w:tcW w:w="3429" w:type="dxa"/>
          </w:tcPr>
          <w:p w14:paraId="3222A20B" w14:textId="051B1524" w:rsidR="1C4CDF2B" w:rsidRPr="001A1AFA" w:rsidRDefault="00EE121B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>Tongue</w:t>
            </w:r>
            <w:r w:rsidRPr="001A1AFA">
              <w:rPr>
                <w:rFonts w:ascii="Aptos" w:hAnsi="Aptos" w:cs="Aptos" w:eastAsia="Aptos"/>
                <w:color w:val="000000"/>
              </w:rPr>
              <w:t xml:space="preserve"> </w:t>
            </w:r>
            <w:r w:rsidR="1C4CDF2B" w:rsidRPr="001A1AFA">
              <w:rPr>
                <w:rFonts w:ascii="Aptos" w:hAnsi="Aptos" w:cs="Aptos" w:eastAsia="Aptos"/>
                <w:color w:val="000000"/>
              </w:rPr>
              <w:t>movement and swallowing</w:t>
            </w:r>
          </w:p>
        </w:tc>
        <w:tc>
          <w:tcPr>
            <w:tcW w:w="3429" w:type="dxa"/>
          </w:tcPr>
          <w:p w14:paraId="7CA6CDB9" w14:textId="7DC26B40" w:rsidR="1C4CDF2B" w:rsidRPr="001A1AFA" w:rsidRDefault="1C4CDF2B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Stick out tongue</w:t>
            </w:r>
          </w:p>
        </w:tc>
      </w:tr>
    </w:tbl>
    <w:p w14:paraId="071E1901" w14:textId="74C1B391" w:rsidR="00E4233D" w:rsidRPr="001A1AFA" w:rsidRDefault="00E2025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Presimulation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4</w:t>
      </w:r>
      <w:r>
        <w:rPr>
          <w:rFonts w:ascii="Aptos" w:hAnsi="Aptos" w:cs="Aptos" w:eastAsia="Aptos"/>
          <w:color w:val="000000"/>
          <w:sz w:val="24"/>
          <w:szCs w:val="24"/>
        </w:rPr>
        <w:t>: Referral Network</w:t>
      </w:r>
    </w:p>
    <w:p w14:paraId="39CF6929" w14:textId="7E37F014" w:rsidR="1C4CDF2B" w:rsidRPr="001A1AFA" w:rsidRDefault="1C4CDF2B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Students should submit a list of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physicians at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facilities where they could send acute care patients.</w:t>
      </w:r>
    </w:p>
    <w:p w14:paraId="28B1E4BA" w14:textId="4612C061" w:rsidR="00E4233D" w:rsidRPr="001A1AFA" w:rsidRDefault="00E2025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Presimulation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5</w:t>
      </w:r>
      <w:r>
        <w:rPr>
          <w:rFonts w:ascii="Aptos" w:hAnsi="Aptos" w:cs="Aptos" w:eastAsia="Aptos"/>
          <w:color w:val="000000"/>
          <w:sz w:val="24"/>
          <w:szCs w:val="24"/>
        </w:rPr>
        <w:t>: Return to Participation</w:t>
      </w:r>
    </w:p>
    <w:p w14:paraId="5B6FD764" w14:textId="64AEBF8A" w:rsidR="1C4CDF2B" w:rsidRPr="001A1AFA" w:rsidRDefault="1C4CDF2B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Students should submit a graded return</w:t>
      </w:r>
      <w:r w:rsidR="009F3155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to</w:t>
      </w:r>
      <w:r w:rsidR="009F3155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play criteria for a grade II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MCL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sprain that is backed by at least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peer</w:t>
      </w:r>
      <w:r w:rsidR="005E383F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reviewed reference.</w:t>
      </w:r>
    </w:p>
    <w:p w14:paraId="74B0ADAD" w14:textId="586B2912" w:rsidR="00E4233D" w:rsidRPr="001A1AFA" w:rsidRDefault="00E2025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Presimulation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6</w:t>
      </w:r>
      <w:r>
        <w:rPr>
          <w:rFonts w:ascii="Aptos" w:hAnsi="Aptos" w:cs="Aptos" w:eastAsia="Aptos"/>
          <w:color w:val="000000"/>
          <w:sz w:val="24"/>
          <w:szCs w:val="24"/>
        </w:rPr>
        <w:t>: Ethics Policy</w:t>
      </w:r>
    </w:p>
    <w:p w14:paraId="5C07AE22" w14:textId="022B1DED" w:rsidR="1C4CDF2B" w:rsidRPr="001A1AFA" w:rsidRDefault="1C4CDF2B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Should create an ethics policy in alignment with the NATA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C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ode of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E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thics.</w:t>
      </w:r>
    </w:p>
    <w:sectPr w:rsidR="0073629D" w:rsidRPr="00340BFD" w:rsidSect="00340BFD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24FA" w14:textId="77777777" w:rsidR="00ED1B73" w:rsidRDefault="00ED1B73" w:rsidP="00932FB0">
      <w:pPr>
        <w:spacing w:after="0" w:line="240" w:lineRule="auto"/>
      </w:pPr>
      <w:r>
        <w:separator/>
      </w:r>
    </w:p>
  </w:endnote>
  <w:endnote w:type="continuationSeparator" w:id="0">
    <w:p w14:paraId="62578CD6" w14:textId="77777777" w:rsidR="00ED1B73" w:rsidRDefault="00ED1B73" w:rsidP="0093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49BC" w14:textId="77777777" w:rsidR="00ED1B73" w:rsidRDefault="00ED1B73" w:rsidP="00932FB0">
      <w:pPr>
        <w:spacing w:after="0" w:line="240" w:lineRule="auto"/>
      </w:pPr>
      <w:r>
        <w:separator/>
      </w:r>
    </w:p>
  </w:footnote>
  <w:footnote w:type="continuationSeparator" w:id="0">
    <w:p w14:paraId="2FCF7ED6" w14:textId="77777777" w:rsidR="00ED1B73" w:rsidRDefault="00ED1B73" w:rsidP="00932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73E17C1"/>
    <w:multiLevelType w:val="hybridMultilevel"/>
    <w:tmpl w:val="1714D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337C0"/>
    <w:multiLevelType w:val="hybridMultilevel"/>
    <w:tmpl w:val="032E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70B57"/>
    <w:multiLevelType w:val="hybridMultilevel"/>
    <w:tmpl w:val="7244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2406F"/>
    <w:multiLevelType w:val="hybridMultilevel"/>
    <w:tmpl w:val="26B6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536F4"/>
    <w:multiLevelType w:val="hybridMultilevel"/>
    <w:tmpl w:val="C900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C6130"/>
    <w:multiLevelType w:val="hybridMultilevel"/>
    <w:tmpl w:val="45BA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C4F50"/>
    <w:multiLevelType w:val="hybridMultilevel"/>
    <w:tmpl w:val="F830E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E1217"/>
    <w:multiLevelType w:val="hybridMultilevel"/>
    <w:tmpl w:val="3DA41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750A98"/>
    <w:multiLevelType w:val="hybridMultilevel"/>
    <w:tmpl w:val="2F84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43ABD"/>
    <w:multiLevelType w:val="hybridMultilevel"/>
    <w:tmpl w:val="3552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E667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89B4A60"/>
    <w:multiLevelType w:val="hybridMultilevel"/>
    <w:tmpl w:val="FD2E5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0C6E4A"/>
    <w:multiLevelType w:val="hybridMultilevel"/>
    <w:tmpl w:val="B7549F54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9121C"/>
    <w:multiLevelType w:val="hybridMultilevel"/>
    <w:tmpl w:val="FEF8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2E3F7C"/>
    <w:multiLevelType w:val="hybridMultilevel"/>
    <w:tmpl w:val="7E96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870E4"/>
    <w:multiLevelType w:val="hybridMultilevel"/>
    <w:tmpl w:val="4868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65EE4"/>
    <w:multiLevelType w:val="hybridMultilevel"/>
    <w:tmpl w:val="3CDC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D27F1"/>
    <w:multiLevelType w:val="hybridMultilevel"/>
    <w:tmpl w:val="1718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D25DD"/>
    <w:multiLevelType w:val="hybridMultilevel"/>
    <w:tmpl w:val="AEEE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A1A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04C1C7F"/>
    <w:multiLevelType w:val="hybridMultilevel"/>
    <w:tmpl w:val="BB9CD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701CC4"/>
    <w:multiLevelType w:val="hybridMultilevel"/>
    <w:tmpl w:val="8012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633D14"/>
    <w:multiLevelType w:val="hybridMultilevel"/>
    <w:tmpl w:val="B0DE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96920"/>
    <w:multiLevelType w:val="hybridMultilevel"/>
    <w:tmpl w:val="7376E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561AB"/>
    <w:multiLevelType w:val="hybridMultilevel"/>
    <w:tmpl w:val="7380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66818">
    <w:abstractNumId w:val="25"/>
  </w:num>
  <w:num w:numId="2" w16cid:durableId="242418625">
    <w:abstractNumId w:val="20"/>
  </w:num>
  <w:num w:numId="3" w16cid:durableId="1064992550">
    <w:abstractNumId w:val="18"/>
  </w:num>
  <w:num w:numId="4" w16cid:durableId="1174343704">
    <w:abstractNumId w:val="17"/>
  </w:num>
  <w:num w:numId="5" w16cid:durableId="1019311331">
    <w:abstractNumId w:val="9"/>
  </w:num>
  <w:num w:numId="6" w16cid:durableId="1238588194">
    <w:abstractNumId w:val="28"/>
  </w:num>
  <w:num w:numId="7" w16cid:durableId="1191409356">
    <w:abstractNumId w:val="22"/>
  </w:num>
  <w:num w:numId="8" w16cid:durableId="248858288">
    <w:abstractNumId w:val="3"/>
  </w:num>
  <w:num w:numId="9" w16cid:durableId="458764263">
    <w:abstractNumId w:val="11"/>
  </w:num>
  <w:num w:numId="10" w16cid:durableId="462701931">
    <w:abstractNumId w:val="7"/>
  </w:num>
  <w:num w:numId="11" w16cid:durableId="967931355">
    <w:abstractNumId w:val="26"/>
  </w:num>
  <w:num w:numId="12" w16cid:durableId="838231793">
    <w:abstractNumId w:val="27"/>
  </w:num>
  <w:num w:numId="13" w16cid:durableId="1416168592">
    <w:abstractNumId w:val="0"/>
  </w:num>
  <w:num w:numId="14" w16cid:durableId="2097897792">
    <w:abstractNumId w:val="13"/>
  </w:num>
  <w:num w:numId="15" w16cid:durableId="674234941">
    <w:abstractNumId w:val="16"/>
  </w:num>
  <w:num w:numId="16" w16cid:durableId="722414729">
    <w:abstractNumId w:val="4"/>
  </w:num>
  <w:num w:numId="17" w16cid:durableId="2006587137">
    <w:abstractNumId w:val="23"/>
  </w:num>
  <w:num w:numId="18" w16cid:durableId="684525171">
    <w:abstractNumId w:val="8"/>
  </w:num>
  <w:num w:numId="19" w16cid:durableId="140999025">
    <w:abstractNumId w:val="15"/>
  </w:num>
  <w:num w:numId="20" w16cid:durableId="874001078">
    <w:abstractNumId w:val="6"/>
  </w:num>
  <w:num w:numId="21" w16cid:durableId="992874676">
    <w:abstractNumId w:val="29"/>
  </w:num>
  <w:num w:numId="22" w16cid:durableId="1206059763">
    <w:abstractNumId w:val="19"/>
  </w:num>
  <w:num w:numId="23" w16cid:durableId="2095779795">
    <w:abstractNumId w:val="21"/>
  </w:num>
  <w:num w:numId="24" w16cid:durableId="293222750">
    <w:abstractNumId w:val="2"/>
  </w:num>
  <w:num w:numId="25" w16cid:durableId="508059228">
    <w:abstractNumId w:val="10"/>
  </w:num>
  <w:num w:numId="26" w16cid:durableId="1371151602">
    <w:abstractNumId w:val="5"/>
  </w:num>
  <w:num w:numId="27" w16cid:durableId="861012844">
    <w:abstractNumId w:val="30"/>
  </w:num>
  <w:num w:numId="28" w16cid:durableId="107748339">
    <w:abstractNumId w:val="24"/>
  </w:num>
  <w:num w:numId="29" w16cid:durableId="1474374232">
    <w:abstractNumId w:val="12"/>
  </w:num>
  <w:num w:numId="30" w16cid:durableId="663123939">
    <w:abstractNumId w:val="1"/>
  </w:num>
  <w:num w:numId="31" w16cid:durableId="19328545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MLAwtTAxNjAzMDZS0lEKTi0uzszPAykwqgUAhKUrcywAAAA="/>
  </w:docVars>
  <w:rsids>
    <w:rsidRoot w:val="00CA3FF2"/>
    <w:rsid w:val="000063CB"/>
    <w:rsid w:val="00020CDE"/>
    <w:rsid w:val="000359AA"/>
    <w:rsid w:val="00050B85"/>
    <w:rsid w:val="00050C52"/>
    <w:rsid w:val="00061541"/>
    <w:rsid w:val="00062FD5"/>
    <w:rsid w:val="000723CA"/>
    <w:rsid w:val="00084C7A"/>
    <w:rsid w:val="00090355"/>
    <w:rsid w:val="000914EE"/>
    <w:rsid w:val="00094EF8"/>
    <w:rsid w:val="00096511"/>
    <w:rsid w:val="000A2080"/>
    <w:rsid w:val="000A302A"/>
    <w:rsid w:val="000A3A6F"/>
    <w:rsid w:val="000A5AD8"/>
    <w:rsid w:val="000A7CD8"/>
    <w:rsid w:val="000B0765"/>
    <w:rsid w:val="000B3DA0"/>
    <w:rsid w:val="000B508D"/>
    <w:rsid w:val="000E1F6D"/>
    <w:rsid w:val="000E43F8"/>
    <w:rsid w:val="001103AA"/>
    <w:rsid w:val="001260FD"/>
    <w:rsid w:val="00132C28"/>
    <w:rsid w:val="0014105E"/>
    <w:rsid w:val="001410E7"/>
    <w:rsid w:val="001433E6"/>
    <w:rsid w:val="00155254"/>
    <w:rsid w:val="00162C71"/>
    <w:rsid w:val="001672F9"/>
    <w:rsid w:val="00177256"/>
    <w:rsid w:val="00177E81"/>
    <w:rsid w:val="0018527A"/>
    <w:rsid w:val="00190179"/>
    <w:rsid w:val="00194E21"/>
    <w:rsid w:val="0019655F"/>
    <w:rsid w:val="001A1AFA"/>
    <w:rsid w:val="001A37F2"/>
    <w:rsid w:val="001A3F7C"/>
    <w:rsid w:val="001C149D"/>
    <w:rsid w:val="001D1E74"/>
    <w:rsid w:val="001E1011"/>
    <w:rsid w:val="001E4ED8"/>
    <w:rsid w:val="001F6C5F"/>
    <w:rsid w:val="00203620"/>
    <w:rsid w:val="0020448F"/>
    <w:rsid w:val="00251DED"/>
    <w:rsid w:val="00252A5E"/>
    <w:rsid w:val="00253056"/>
    <w:rsid w:val="002617A0"/>
    <w:rsid w:val="00263134"/>
    <w:rsid w:val="002709C1"/>
    <w:rsid w:val="00275AD2"/>
    <w:rsid w:val="002767E1"/>
    <w:rsid w:val="00281212"/>
    <w:rsid w:val="00292E8A"/>
    <w:rsid w:val="0029498E"/>
    <w:rsid w:val="00294C17"/>
    <w:rsid w:val="002968AF"/>
    <w:rsid w:val="002B6729"/>
    <w:rsid w:val="002E2F1F"/>
    <w:rsid w:val="002E5B62"/>
    <w:rsid w:val="002E5DFC"/>
    <w:rsid w:val="002F2BB9"/>
    <w:rsid w:val="002F500B"/>
    <w:rsid w:val="00300ED7"/>
    <w:rsid w:val="003031A5"/>
    <w:rsid w:val="003116D0"/>
    <w:rsid w:val="003255FC"/>
    <w:rsid w:val="00330D4F"/>
    <w:rsid w:val="00335726"/>
    <w:rsid w:val="003369D4"/>
    <w:rsid w:val="00337216"/>
    <w:rsid w:val="00340BFD"/>
    <w:rsid w:val="0034184B"/>
    <w:rsid w:val="00345EDB"/>
    <w:rsid w:val="00371251"/>
    <w:rsid w:val="00371750"/>
    <w:rsid w:val="003719FD"/>
    <w:rsid w:val="003774A6"/>
    <w:rsid w:val="0037792E"/>
    <w:rsid w:val="00395EB9"/>
    <w:rsid w:val="00396411"/>
    <w:rsid w:val="00396834"/>
    <w:rsid w:val="003A10CC"/>
    <w:rsid w:val="003A2E8F"/>
    <w:rsid w:val="003A64E3"/>
    <w:rsid w:val="003B47F2"/>
    <w:rsid w:val="003B696B"/>
    <w:rsid w:val="003B7F68"/>
    <w:rsid w:val="003C0FA8"/>
    <w:rsid w:val="003C4962"/>
    <w:rsid w:val="003D3727"/>
    <w:rsid w:val="003D4D26"/>
    <w:rsid w:val="003D551D"/>
    <w:rsid w:val="003E37CA"/>
    <w:rsid w:val="004052AD"/>
    <w:rsid w:val="00411448"/>
    <w:rsid w:val="00415010"/>
    <w:rsid w:val="00431CEB"/>
    <w:rsid w:val="00434A9B"/>
    <w:rsid w:val="00435EEB"/>
    <w:rsid w:val="004368A7"/>
    <w:rsid w:val="004701E9"/>
    <w:rsid w:val="0048608E"/>
    <w:rsid w:val="004A28C9"/>
    <w:rsid w:val="004A74D6"/>
    <w:rsid w:val="004B67AD"/>
    <w:rsid w:val="004B72BF"/>
    <w:rsid w:val="004C788B"/>
    <w:rsid w:val="004D4C1C"/>
    <w:rsid w:val="004E2222"/>
    <w:rsid w:val="004E79BC"/>
    <w:rsid w:val="004F43EA"/>
    <w:rsid w:val="004F58AA"/>
    <w:rsid w:val="0050155D"/>
    <w:rsid w:val="00503D69"/>
    <w:rsid w:val="00514312"/>
    <w:rsid w:val="00516DF2"/>
    <w:rsid w:val="005262A0"/>
    <w:rsid w:val="00530F45"/>
    <w:rsid w:val="00543EE1"/>
    <w:rsid w:val="0054652B"/>
    <w:rsid w:val="00553D08"/>
    <w:rsid w:val="0055508A"/>
    <w:rsid w:val="005571C8"/>
    <w:rsid w:val="00563002"/>
    <w:rsid w:val="0056458C"/>
    <w:rsid w:val="0056465F"/>
    <w:rsid w:val="005648C5"/>
    <w:rsid w:val="00584D11"/>
    <w:rsid w:val="00590E5B"/>
    <w:rsid w:val="00593B10"/>
    <w:rsid w:val="00594953"/>
    <w:rsid w:val="00594A11"/>
    <w:rsid w:val="00596682"/>
    <w:rsid w:val="005B3EF4"/>
    <w:rsid w:val="005C3C33"/>
    <w:rsid w:val="005E383F"/>
    <w:rsid w:val="005F69DB"/>
    <w:rsid w:val="005F6F8F"/>
    <w:rsid w:val="00603047"/>
    <w:rsid w:val="00605562"/>
    <w:rsid w:val="00607E34"/>
    <w:rsid w:val="00611ED5"/>
    <w:rsid w:val="00623CD5"/>
    <w:rsid w:val="00627798"/>
    <w:rsid w:val="0063433E"/>
    <w:rsid w:val="00653DC3"/>
    <w:rsid w:val="006578DF"/>
    <w:rsid w:val="00675105"/>
    <w:rsid w:val="00682281"/>
    <w:rsid w:val="006C34DA"/>
    <w:rsid w:val="006C5780"/>
    <w:rsid w:val="006C6EA9"/>
    <w:rsid w:val="006D083F"/>
    <w:rsid w:val="006E7C6C"/>
    <w:rsid w:val="00711BC2"/>
    <w:rsid w:val="00726902"/>
    <w:rsid w:val="00734A32"/>
    <w:rsid w:val="0073629D"/>
    <w:rsid w:val="00746C59"/>
    <w:rsid w:val="00752F79"/>
    <w:rsid w:val="00771529"/>
    <w:rsid w:val="00785B3A"/>
    <w:rsid w:val="007934F6"/>
    <w:rsid w:val="00793A39"/>
    <w:rsid w:val="007961ED"/>
    <w:rsid w:val="007B525E"/>
    <w:rsid w:val="007C0F96"/>
    <w:rsid w:val="007C5477"/>
    <w:rsid w:val="007D59BD"/>
    <w:rsid w:val="007E3A22"/>
    <w:rsid w:val="007F107B"/>
    <w:rsid w:val="00816BDA"/>
    <w:rsid w:val="0082027A"/>
    <w:rsid w:val="00823A96"/>
    <w:rsid w:val="00834DBE"/>
    <w:rsid w:val="0085213B"/>
    <w:rsid w:val="008806D8"/>
    <w:rsid w:val="00887BCB"/>
    <w:rsid w:val="008D1D21"/>
    <w:rsid w:val="008D2CD0"/>
    <w:rsid w:val="008E45E0"/>
    <w:rsid w:val="008E78AB"/>
    <w:rsid w:val="008F2A50"/>
    <w:rsid w:val="008F57AF"/>
    <w:rsid w:val="008F6B1D"/>
    <w:rsid w:val="009072B6"/>
    <w:rsid w:val="00907678"/>
    <w:rsid w:val="009108CD"/>
    <w:rsid w:val="00915184"/>
    <w:rsid w:val="00927CAA"/>
    <w:rsid w:val="00932FB0"/>
    <w:rsid w:val="009346C7"/>
    <w:rsid w:val="009364A5"/>
    <w:rsid w:val="00960A49"/>
    <w:rsid w:val="00966F85"/>
    <w:rsid w:val="0096776E"/>
    <w:rsid w:val="0098098D"/>
    <w:rsid w:val="00982D59"/>
    <w:rsid w:val="009837B9"/>
    <w:rsid w:val="009A3F07"/>
    <w:rsid w:val="009A4C74"/>
    <w:rsid w:val="009B7C33"/>
    <w:rsid w:val="009D0603"/>
    <w:rsid w:val="009E4A3E"/>
    <w:rsid w:val="009E4FB9"/>
    <w:rsid w:val="009F3155"/>
    <w:rsid w:val="009F3201"/>
    <w:rsid w:val="00A00DC3"/>
    <w:rsid w:val="00A05E8D"/>
    <w:rsid w:val="00A24FCC"/>
    <w:rsid w:val="00A311AC"/>
    <w:rsid w:val="00A34AE8"/>
    <w:rsid w:val="00A45072"/>
    <w:rsid w:val="00A46723"/>
    <w:rsid w:val="00A630A6"/>
    <w:rsid w:val="00A67909"/>
    <w:rsid w:val="00A95A89"/>
    <w:rsid w:val="00AA6B38"/>
    <w:rsid w:val="00AC66A8"/>
    <w:rsid w:val="00AD771F"/>
    <w:rsid w:val="00AE0AFB"/>
    <w:rsid w:val="00AE1D92"/>
    <w:rsid w:val="00AE6B16"/>
    <w:rsid w:val="00AF0564"/>
    <w:rsid w:val="00AF1176"/>
    <w:rsid w:val="00AF2DA9"/>
    <w:rsid w:val="00AF549B"/>
    <w:rsid w:val="00AF6D21"/>
    <w:rsid w:val="00B013C2"/>
    <w:rsid w:val="00B01F46"/>
    <w:rsid w:val="00B26A8C"/>
    <w:rsid w:val="00B32A23"/>
    <w:rsid w:val="00B345DD"/>
    <w:rsid w:val="00B351C5"/>
    <w:rsid w:val="00B4342E"/>
    <w:rsid w:val="00B46371"/>
    <w:rsid w:val="00B6130F"/>
    <w:rsid w:val="00B64D34"/>
    <w:rsid w:val="00B77461"/>
    <w:rsid w:val="00B84D85"/>
    <w:rsid w:val="00B913CA"/>
    <w:rsid w:val="00B91BF6"/>
    <w:rsid w:val="00B9388E"/>
    <w:rsid w:val="00BA4462"/>
    <w:rsid w:val="00BB7602"/>
    <w:rsid w:val="00BB7F7A"/>
    <w:rsid w:val="00BC6096"/>
    <w:rsid w:val="00BC6EF9"/>
    <w:rsid w:val="00BD2AFF"/>
    <w:rsid w:val="00BD2D09"/>
    <w:rsid w:val="00BE6920"/>
    <w:rsid w:val="00BF28ED"/>
    <w:rsid w:val="00C05D13"/>
    <w:rsid w:val="00C10074"/>
    <w:rsid w:val="00C119E1"/>
    <w:rsid w:val="00C16AC1"/>
    <w:rsid w:val="00C22227"/>
    <w:rsid w:val="00C24DC6"/>
    <w:rsid w:val="00C3061B"/>
    <w:rsid w:val="00C36BEF"/>
    <w:rsid w:val="00C378D1"/>
    <w:rsid w:val="00C503EC"/>
    <w:rsid w:val="00C50D15"/>
    <w:rsid w:val="00C57075"/>
    <w:rsid w:val="00C64CD5"/>
    <w:rsid w:val="00C81FD5"/>
    <w:rsid w:val="00C82743"/>
    <w:rsid w:val="00C82F4E"/>
    <w:rsid w:val="00C86460"/>
    <w:rsid w:val="00CA0E13"/>
    <w:rsid w:val="00CA3FF2"/>
    <w:rsid w:val="00CD7537"/>
    <w:rsid w:val="00D01517"/>
    <w:rsid w:val="00D06717"/>
    <w:rsid w:val="00D23025"/>
    <w:rsid w:val="00D305DA"/>
    <w:rsid w:val="00D32EEE"/>
    <w:rsid w:val="00D34E63"/>
    <w:rsid w:val="00D42163"/>
    <w:rsid w:val="00D6217A"/>
    <w:rsid w:val="00D71B6B"/>
    <w:rsid w:val="00D73D53"/>
    <w:rsid w:val="00D817B6"/>
    <w:rsid w:val="00D92797"/>
    <w:rsid w:val="00DB0DBA"/>
    <w:rsid w:val="00DB0E52"/>
    <w:rsid w:val="00DC42C3"/>
    <w:rsid w:val="00DC4902"/>
    <w:rsid w:val="00DC4D78"/>
    <w:rsid w:val="00DD6214"/>
    <w:rsid w:val="00DE3F1B"/>
    <w:rsid w:val="00DE46A0"/>
    <w:rsid w:val="00DE60BC"/>
    <w:rsid w:val="00DE6989"/>
    <w:rsid w:val="00E045B7"/>
    <w:rsid w:val="00E07306"/>
    <w:rsid w:val="00E2025E"/>
    <w:rsid w:val="00E21D44"/>
    <w:rsid w:val="00E26690"/>
    <w:rsid w:val="00E4233D"/>
    <w:rsid w:val="00E50B73"/>
    <w:rsid w:val="00E528FF"/>
    <w:rsid w:val="00E816C9"/>
    <w:rsid w:val="00E9034F"/>
    <w:rsid w:val="00EA3D52"/>
    <w:rsid w:val="00ED1B73"/>
    <w:rsid w:val="00ED2AB2"/>
    <w:rsid w:val="00ED41A0"/>
    <w:rsid w:val="00EE121B"/>
    <w:rsid w:val="00F07969"/>
    <w:rsid w:val="00F30D5B"/>
    <w:rsid w:val="00F50347"/>
    <w:rsid w:val="00F76115"/>
    <w:rsid w:val="00F77B51"/>
    <w:rsid w:val="00F825C2"/>
    <w:rsid w:val="00F84AC6"/>
    <w:rsid w:val="00F9121C"/>
    <w:rsid w:val="00F93724"/>
    <w:rsid w:val="00F9690A"/>
    <w:rsid w:val="00FA0087"/>
    <w:rsid w:val="00FA42C2"/>
    <w:rsid w:val="00FA6C07"/>
    <w:rsid w:val="00FB6CC2"/>
    <w:rsid w:val="00FB723F"/>
    <w:rsid w:val="00FC391F"/>
    <w:rsid w:val="00FD0EEA"/>
    <w:rsid w:val="00FD6530"/>
    <w:rsid w:val="00FF35EE"/>
    <w:rsid w:val="075A892B"/>
    <w:rsid w:val="14903A40"/>
    <w:rsid w:val="14F34CA4"/>
    <w:rsid w:val="16A158CA"/>
    <w:rsid w:val="1721F1E8"/>
    <w:rsid w:val="1C4CDF2B"/>
    <w:rsid w:val="1FBB7C16"/>
    <w:rsid w:val="25C53DA1"/>
    <w:rsid w:val="269990F2"/>
    <w:rsid w:val="36598F09"/>
    <w:rsid w:val="38299FEE"/>
    <w:rsid w:val="3D81CD95"/>
    <w:rsid w:val="3FC8020B"/>
    <w:rsid w:val="574BF1F1"/>
    <w:rsid w:val="5864C28F"/>
    <w:rsid w:val="6980E51D"/>
    <w:rsid w:val="6C503395"/>
    <w:rsid w:val="7632D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C994A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F2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FF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34A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9A3F07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F07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35E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4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FB0"/>
  </w:style>
  <w:style w:type="paragraph" w:styleId="Footer">
    <w:name w:val="footer"/>
    <w:basedOn w:val="Normal"/>
    <w:link w:val="Foot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3657</Words>
  <Characters>19346</Characters>
  <Application>Microsoft Office Word</Application>
  <DocSecurity>0</DocSecurity>
  <Lines>569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49</cp:revision>
  <dcterms:created xsi:type="dcterms:W3CDTF">2026-02-27T22:55:00Z</dcterms:created>
  <dcterms:modified xsi:type="dcterms:W3CDTF">2026-08-14T15:42:00Z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e25fa87e-cbfc-41d1-ad8d-c996770a062f</vt:lpwstr>
  </property>
</Properties>
</file>