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3832" w14:textId="37C447A3" w:rsidR="00463A37" w:rsidRPr="007E419D" w:rsidRDefault="00452A9B" w:rsidP="00071E32">
      <w:pPr>
        <w:pStyle w:val="Heading1"/>
        <w:spacing w:line="480" w:lineRule="auto"/>
        <w:rPr>
          <w:rFonts w:ascii="Times New Roman" w:hAnsi="Times New Roman" w:cs="Times New Roman"/>
          <w:bCs/>
          <w:color w:val="000000"/>
        </w:rPr>
      </w:pPr>
      <w:r w:rsidRPr="007E419D">
        <w:rPr>
          <w:rFonts w:ascii="Aptos" w:eastAsia="Aptos" w:hAnsi="Aptos" w:cs="Aptos"/>
          <w:b/>
          <w:bCs/>
          <w:color w:val="000000"/>
          <w:sz w:val="40"/>
          <w:szCs w:val="40"/>
        </w:rPr>
        <w:t/>
      </w:r>
      <w:proofErr w:type="spellStart"/>
      <w:r w:rsidRPr="007E419D">
        <w:rPr>
          <w:rFonts w:ascii="Aptos" w:eastAsia="Aptos" w:hAnsi="Aptos" w:cs="Aptos"/>
          <w:b/>
          <w:bCs/>
          <w:color w:val="000000"/>
          <w:sz w:val="40"/>
          <w:szCs w:val="40"/>
        </w:rPr>
        <w:t/>
      </w:r>
      <w:proofErr w:type="spellEnd"/>
      <w:r w:rsidRPr="007E419D">
        <w:rPr>
          <w:rFonts w:ascii="Aptos" w:eastAsia="Aptos" w:hAnsi="Aptos" w:cs="Aptos"/>
          <w:b/>
          <w:bCs/>
          <w:color w:val="000000"/>
          <w:sz w:val="40"/>
          <w:szCs w:val="40"/>
        </w:rPr>
        <w:t xml:space="preserve"/>
      </w:r>
      <w:r>
        <w:rPr>
          <w:rFonts w:ascii="Aptos" w:eastAsia="Aptos" w:hAnsi="Aptos" w:cs="Aptos"/>
          <w:b/>
          <w:bCs/>
          <w:color w:val="000000"/>
          <w:sz w:val="40"/>
          <w:szCs w:val="40"/>
        </w:rPr>
        <w:t xml:space="preserve"/>
      </w:r>
      <w:proofErr w:type="spellStart"/>
      <w:r>
        <w:rPr>
          <w:rFonts w:ascii="Aptos" w:eastAsia="Aptos" w:hAnsi="Aptos" w:cs="Aptos"/>
          <w:b/>
          <w:bCs/>
          <w:color w:val="000000"/>
          <w:sz w:val="40"/>
          <w:szCs w:val="40"/>
        </w:rPr>
        <w:t/>
      </w:r>
      <w:proofErr w:type="spellEnd"/>
      <w:r>
        <w:rPr>
          <w:rFonts w:ascii="Aptos" w:eastAsia="Aptos" w:hAnsi="Aptos" w:cs="Aptos"/>
          <w:b/>
          <w:bCs/>
          <w:color w:val="000000"/>
          <w:sz w:val="40"/>
          <w:szCs w:val="40"/>
        </w:rPr>
        <w:t xml:space="preserve"/>
      </w:r>
      <w:r w:rsidRPr="00D139F2">
        <w:rPr>
          <w:rFonts w:ascii="Aptos" w:eastAsia="Aptos" w:hAnsi="Aptos" w:cs="Aptos"/>
          <w:b/>
          <w:bCs/>
          <w:color w:val="000000"/>
          <w:sz w:val="40"/>
          <w:szCs w:val="40"/>
        </w:rPr>
        <w:t/>
      </w:r>
      <w:r>
        <w:rPr>
          <w:rFonts w:ascii="Aptos" w:eastAsia="Aptos" w:hAnsi="Aptos" w:cs="Aptos"/>
          <w:b/>
          <w:bCs/>
          <w:color w:val="000000"/>
          <w:sz w:val="40"/>
          <w:szCs w:val="40"/>
        </w:rPr>
        <w:t xml:space="preserve"/>
      </w:r>
      <w:r>
        <w:rPr>
          <w:rFonts w:ascii="Aptos" w:hAnsi="Aptos" w:cs="Aptos" w:eastAsia="Aptos"/>
          <w:b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b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 xml:space="preserve"/>
      </w:r>
      <w:r>
        <w:rPr>
          <w:rFonts w:ascii="Aptos" w:hAnsi="Aptos" w:cs="Aptos" w:eastAsia="Aptos"/>
          <w:bCs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/>
      </w:r>
      <w:proofErr w:type="spellStart"/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>P</w:t>
      </w:r>
      <w:r>
        <w:rPr>
          <w:rFonts w:ascii="Aptos" w:hAnsi="Aptos" w:cs="Aptos" w:eastAsia="Aptos"/>
          <w:bCs/>
          <w:color w:val="000000"/>
          <w:sz w:val="40"/>
          <w:szCs w:val="40"/>
        </w:rPr>
        <w:t>ostsimulation</w:t>
      </w:r>
      <w:proofErr w:type="spellEnd"/>
      <w:r>
        <w:rPr>
          <w:rFonts w:ascii="Aptos" w:hAnsi="Aptos" w:cs="Aptos" w:eastAsia="Aptos"/>
          <w:bCs/>
          <w:color w:val="000000"/>
          <w:sz w:val="40"/>
          <w:szCs w:val="40"/>
        </w:rPr>
        <w:t xml:space="preserve"> Activity </w:t>
      </w: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>1</w:t>
      </w:r>
      <w:r w:rsidR="001E33CD">
        <w:rPr>
          <w:rFonts w:ascii="Aptos" w:hAnsi="Aptos" w:cs="Aptos" w:eastAsia="Aptos"/>
          <w:bCs/>
          <w:color w:val="000000"/>
          <w:sz w:val="40"/>
          <w:szCs w:val="40"/>
        </w:rPr>
        <w:t xml:space="preserve">: </w:t>
      </w:r>
      <w:r w:rsidR="002B097A" w:rsidRPr="007E419D">
        <w:rPr>
          <w:rFonts w:ascii="Aptos" w:hAnsi="Aptos" w:cs="Aptos" w:eastAsia="Aptos"/>
          <w:bCs/>
          <w:color w:val="000000"/>
          <w:sz w:val="40"/>
          <w:szCs w:val="40"/>
        </w:rPr>
        <w:t>Adjust EAP</w:t>
      </w:r>
    </w:p>
    <w:p w14:paraId="09C2BEB1" w14:textId="278B58B6" w:rsidR="00463A37" w:rsidRPr="007E419D" w:rsidRDefault="00463A37" w:rsidP="00071E32">
      <w:pPr>
        <w:pStyle w:val="ListParagraph"/>
        <w:spacing w:line="480" w:lineRule="auto"/>
        <w:ind w:left="0"/>
        <w:rPr>
          <w:rFonts w:ascii="Times New Roman" w:hAnsi="Times New Roman" w:cs="Times New Roman"/>
          <w:bCs/>
          <w:color w:val="000000"/>
        </w:rPr>
      </w:pPr>
      <w:r w:rsidRPr="007E419D">
        <w:rPr>
          <w:rFonts w:ascii="Aptos" w:hAnsi="Aptos" w:cs="Aptos" w:eastAsia="Aptos"/>
          <w:bCs/>
          <w:color w:val="000000"/>
        </w:rPr>
        <w:t xml:space="preserve">Having provided care for conditions in your EAP, adapt and change your EAP based on the simulation. This can be done individually or after a discussion among group members. You will </w:t>
      </w:r>
      <w:r w:rsidRPr="007E419D">
        <w:rPr>
          <w:rFonts w:ascii="Aptos" w:hAnsi="Aptos" w:cs="Aptos" w:eastAsia="Aptos"/>
          <w:bCs/>
          <w:color w:val="000000"/>
        </w:rPr>
        <w:lastRenderedPageBreak/>
        <w:t>provide a statement</w:t>
      </w:r>
      <w:r w:rsidR="00520877">
        <w:rPr>
          <w:rFonts w:ascii="Aptos" w:hAnsi="Aptos" w:cs="Aptos" w:eastAsia="Aptos"/>
          <w:bCs/>
          <w:color w:val="000000"/>
        </w:rPr>
        <w:t>,</w:t>
      </w:r>
      <w:r w:rsidR="00ED6B65">
        <w:rPr>
          <w:rFonts w:ascii="Aptos" w:hAnsi="Aptos" w:cs="Aptos" w:eastAsia="Aptos"/>
          <w:bCs/>
          <w:color w:val="000000"/>
        </w:rPr>
        <w:t xml:space="preserve"> tracked change document</w:t>
      </w:r>
      <w:r w:rsidRPr="007E419D">
        <w:rPr>
          <w:rFonts w:ascii="Aptos" w:hAnsi="Aptos" w:cs="Aptos" w:eastAsia="Aptos"/>
          <w:bCs/>
          <w:color w:val="000000"/>
        </w:rPr>
        <w:t xml:space="preserve"> with the new EAP </w:t>
      </w:r>
      <w:r w:rsidR="006D1179">
        <w:rPr>
          <w:rFonts w:ascii="Aptos" w:hAnsi="Aptos" w:cs="Aptos" w:eastAsia="Aptos"/>
          <w:bCs/>
          <w:color w:val="000000"/>
        </w:rPr>
        <w:t>explaining</w:t>
      </w:r>
      <w:r w:rsidR="006D1179" w:rsidRPr="007E419D">
        <w:rPr>
          <w:rFonts w:ascii="Aptos" w:hAnsi="Aptos" w:cs="Aptos" w:eastAsia="Aptos"/>
          <w:bCs/>
          <w:color w:val="000000"/>
        </w:rPr>
        <w:t xml:space="preserve"> </w:t>
      </w:r>
      <w:r w:rsidRPr="007E419D">
        <w:rPr>
          <w:rFonts w:ascii="Aptos" w:hAnsi="Aptos" w:cs="Aptos" w:eastAsia="Aptos"/>
          <w:bCs/>
          <w:color w:val="000000"/>
        </w:rPr>
        <w:t>what changes were made and why</w:t>
      </w:r>
      <w:r w:rsidR="00520877">
        <w:rPr>
          <w:rFonts w:ascii="Aptos" w:hAnsi="Aptos" w:cs="Aptos" w:eastAsia="Aptos"/>
          <w:bCs/>
          <w:color w:val="000000"/>
        </w:rPr>
        <w:t>, or both</w:t>
      </w:r>
      <w:r w:rsidRPr="007E419D">
        <w:rPr>
          <w:rFonts w:ascii="Aptos" w:hAnsi="Aptos" w:cs="Aptos" w:eastAsia="Aptos"/>
          <w:bCs/>
          <w:color w:val="000000"/>
        </w:rPr>
        <w:t>.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