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2B71" w14:textId="2B1DD6AC" w:rsidR="00A86B1A" w:rsidRPr="007E419D" w:rsidRDefault="009D798F" w:rsidP="00071E32">
      <w:pPr>
        <w:pStyle w:val="Heading1"/>
        <w:spacing w:line="480" w:lineRule="auto"/>
        <w:rPr>
          <w:rFonts w:ascii="Times New Roman" w:hAnsi="Times New Roman" w:cs="Times New Roman"/>
          <w:bCs/>
          <w:color w:val="000000"/>
        </w:rPr>
      </w:pP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="00F4599F" w:rsidRPr="007E419D"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="00690466" w:rsidRPr="007E419D">
        <w:rPr>
          <w:rFonts w:ascii="Aptos" w:hAnsi="Aptos" w:cs="Aptos" w:eastAsia="Aptos"/>
          <w:bCs/>
          <w:color w:val="000000"/>
          <w:sz w:val="40"/>
          <w:szCs w:val="40"/>
        </w:rPr>
        <w:t>Rubric</w:t>
      </w:r>
    </w:p>
    <w:p w14:paraId="47207F38" w14:textId="73CB7189" w:rsidR="00DD18F8" w:rsidRDefault="00287BD5" w:rsidP="00071E32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7E419D">
        <w:rPr>
          <w:rFonts w:ascii="Aptos" w:hAnsi="Aptos" w:cs="Aptos" w:eastAsia="Aptos"/>
          <w:bCs/>
          <w:color w:val="000000"/>
        </w:rPr>
        <w:t xml:space="preserve">Students have a different </w:t>
      </w:r>
      <w:r w:rsidR="001A035E">
        <w:rPr>
          <w:rFonts w:ascii="Aptos" w:hAnsi="Aptos" w:cs="Aptos" w:eastAsia="Aptos"/>
          <w:bCs/>
          <w:color w:val="000000"/>
        </w:rPr>
        <w:t>r</w:t>
      </w:r>
      <w:r w:rsidRPr="007E419D">
        <w:rPr>
          <w:rFonts w:ascii="Aptos" w:hAnsi="Aptos" w:cs="Aptos" w:eastAsia="Aptos"/>
          <w:bCs/>
          <w:color w:val="000000"/>
        </w:rPr>
        <w:t>ubric, only related to reviewing an EAP.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"/>
        <w:gridCol w:w="3471"/>
        <w:gridCol w:w="180"/>
        <w:gridCol w:w="900"/>
        <w:gridCol w:w="720"/>
        <w:gridCol w:w="3528"/>
      </w:tblGrid>
      <w:tr w:rsidR="00276670" w14:paraId="73292ED0" w14:textId="77777777" w:rsidTr="000F37F0">
        <w:tc>
          <w:tcPr>
            <w:tcW w:w="777" w:type="dxa"/>
          </w:tcPr>
          <w:p w14:paraId="1C6B038B" w14:textId="7F042B1C" w:rsidR="00276670" w:rsidRDefault="00276670" w:rsidP="000F37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HCP:</w:t>
            </w:r>
          </w:p>
        </w:tc>
        <w:tc>
          <w:tcPr>
            <w:tcW w:w="3651" w:type="dxa"/>
            <w:gridSpan w:val="2"/>
          </w:tcPr>
          <w:p w14:paraId="50739F0C" w14:textId="77777777" w:rsidR="00276670" w:rsidRDefault="00276670" w:rsidP="000F37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1620" w:type="dxa"/>
            <w:gridSpan w:val="2"/>
          </w:tcPr>
          <w:p w14:paraId="7EA967FF" w14:textId="1DFEC607" w:rsidR="00276670" w:rsidRDefault="00276670" w:rsidP="000F37F0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7E419D">
              <w:rPr>
                <w:rFonts w:ascii="Aptos" w:hAnsi="Aptos" w:cs="Aptos" w:eastAsia="Aptos"/>
                <w:bCs/>
                <w:color w:val="000000"/>
              </w:rPr>
              <w:t>Proctor name:</w:t>
            </w:r>
          </w:p>
        </w:tc>
        <w:tc>
          <w:tcPr>
            <w:tcW w:w="3528" w:type="dxa"/>
          </w:tcPr>
          <w:p w14:paraId="44079D45" w14:textId="77777777" w:rsidR="00276670" w:rsidRDefault="00276670" w:rsidP="000F37F0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071E32" w:rsidRPr="007E419D" w14:paraId="2FA55ABA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01FE725F" w14:textId="53DDA7F1" w:rsidR="00690466" w:rsidRPr="000F37F0" w:rsidRDefault="00902492" w:rsidP="000F37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CRITERIA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19766A8D" w14:textId="57139CCE" w:rsidR="00690466" w:rsidRPr="000F37F0" w:rsidRDefault="00902492" w:rsidP="000F37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SCORE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3023"/>
          </w:tcPr>
          <w:p w14:paraId="6EE25400" w14:textId="3382972D" w:rsidR="00690466" w:rsidRPr="000F37F0" w:rsidRDefault="00902492" w:rsidP="000F37F0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902492">
              <w:rPr>
                <w:rFonts w:ascii="Aptos" w:hAnsi="Aptos" w:cs="Aptos" w:eastAsia="Aptos"/>
                <w:b/>
                <w:color w:val="FFFFFF" w:themeColor="background1"/>
              </w:rPr>
              <w:t>COMMENTS</w:t>
            </w:r>
          </w:p>
        </w:tc>
      </w:tr>
      <w:tr w:rsidR="00902492" w:rsidRPr="007E419D" w14:paraId="2A77BF8E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5965A2C" w14:textId="32C140CE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F37F0">
              <w:rPr>
                <w:rFonts w:ascii="Aptos" w:hAnsi="Aptos" w:cs="Aptos" w:eastAsia="Aptos"/>
                <w:color w:val="000000"/>
              </w:rPr>
              <w:t>Effective communication among team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4A90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4476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3E2069AD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EFC64BB" w14:textId="3ADFDAC7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F37F0">
              <w:rPr>
                <w:rFonts w:ascii="Aptos" w:hAnsi="Aptos" w:cs="Aptos" w:eastAsia="Aptos"/>
                <w:color w:val="000000"/>
              </w:rPr>
              <w:t>Effective patient communication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31F9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07B4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0452F314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C82EC6F" w14:textId="38D8EA1F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F37F0">
              <w:rPr>
                <w:rFonts w:ascii="Aptos" w:hAnsi="Aptos" w:cs="Aptos" w:eastAsia="Aptos"/>
                <w:color w:val="000000"/>
              </w:rPr>
              <w:t>Effective communication with others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4F51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ACF8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1F685043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7D440401" w14:textId="6079BB9E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902492">
              <w:rPr>
                <w:rFonts w:ascii="Aptos" w:hAnsi="Aptos" w:cs="Aptos" w:eastAsia="Aptos"/>
                <w:bCs/>
                <w:color w:val="000000"/>
              </w:rPr>
              <w:t>Appropriate steps (breathing and pulse quickly evaluated)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8DFB" w14:textId="73D40AF5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9426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63945649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6C841E43" w14:textId="749A7B54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F37F0">
              <w:rPr>
                <w:rFonts w:ascii="Aptos" w:hAnsi="Aptos" w:cs="Aptos" w:eastAsia="Aptos"/>
                <w:color w:val="000000"/>
              </w:rPr>
              <w:t>Intervention timely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F2CB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125C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3A55144C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605EEB3" w14:textId="391F9170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902492">
              <w:rPr>
                <w:rFonts w:ascii="Aptos" w:hAnsi="Aptos" w:cs="Aptos" w:eastAsia="Aptos"/>
                <w:bCs/>
                <w:color w:val="000000"/>
              </w:rPr>
              <w:t>Provider skills correct for condition (CPR/AED)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2C9B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1F82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69A5F8E1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669B3C2" w14:textId="657A3E13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0F37F0">
              <w:rPr>
                <w:rFonts w:ascii="Aptos" w:hAnsi="Aptos" w:cs="Aptos" w:eastAsia="Aptos"/>
                <w:color w:val="000000"/>
              </w:rPr>
              <w:t>Obvious concern and care for patient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00E0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84B1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902492" w:rsidRPr="007E419D" w14:paraId="32F51820" w14:textId="77777777" w:rsidTr="000F37F0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D2C4"/>
          </w:tcPr>
          <w:p w14:paraId="4FCF1EC4" w14:textId="0B1B44E4" w:rsidR="00902492" w:rsidRPr="00902492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  <w:r w:rsidRPr="00902492">
              <w:rPr>
                <w:rFonts w:ascii="Aptos" w:hAnsi="Aptos" w:cs="Aptos" w:eastAsia="Aptos"/>
                <w:bCs/>
                <w:color w:val="000000"/>
              </w:rPr>
              <w:t>Postarrest care considered (if applicable)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1C92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DEF0" w14:textId="77777777" w:rsidR="00902492" w:rsidRPr="007E419D" w:rsidRDefault="00902492" w:rsidP="000F37F0">
            <w:pPr>
              <w:ind w:left="144" w:hanging="144"/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</w:tbl>
    <w:p w14:paraId="588979F2" w14:textId="1DAC42C9" w:rsidR="006854DC" w:rsidRPr="000F37F0" w:rsidRDefault="006854DC" w:rsidP="00902492">
      <w:pPr>
        <w:tabs>
          <w:tab w:val="left" w:pos="3755"/>
        </w:tabs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5" w:name="_Hlk222486151"/>
      <w:bookmarkStart w:id="6" w:name="_Hlk222489860"/>
      <w:r w:rsidRPr="000F37F0">
        <w:rPr>
          <w:rFonts w:ascii="Aptos" w:hAnsi="Aptos" w:cs="Aptos" w:eastAsia="Aptos"/>
          <w:color w:val="000000"/>
          <w:sz w:val="20"/>
          <w:szCs w:val="20"/>
        </w:rPr>
        <w:t>0 = not performed</w:t>
      </w:r>
      <w:bookmarkStart w:id="7" w:name="_Hlk222415029"/>
      <w:r w:rsidRPr="000F37F0">
        <w:rPr>
          <w:rFonts w:ascii="Aptos" w:hAnsi="Aptos" w:cs="Aptos" w:eastAsia="Aptos"/>
          <w:color w:val="000000"/>
          <w:sz w:val="20"/>
          <w:szCs w:val="20"/>
        </w:rPr>
        <w:t xml:space="preserve">; 1 = inadequate; 2 = </w:t>
      </w:r>
      <w:bookmarkStart w:id="8" w:name="_Hlk222480168"/>
      <w:bookmarkStart w:id="9" w:name="_Hlk222480202"/>
      <w:r w:rsidRPr="000F37F0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8"/>
      <w:r w:rsidRPr="000F37F0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9"/>
    </w:p>
    <w:p w14:paraId="2D180CD6" w14:textId="16B527CB" w:rsidR="006854DC" w:rsidRPr="007E419D" w:rsidRDefault="006854DC" w:rsidP="000F37F0">
      <w:pPr>
        <w:rPr>
          <w:rFonts w:ascii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color w:val="000000"/>
        </w:rPr>
        <w:t>Other comments: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