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A96F" w14:textId="03DBA071" w:rsidR="00140E64" w:rsidRPr="00A445A7" w:rsidRDefault="00C5693C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857B4E">
        <w:rPr>
          <w:rFonts w:ascii="Aptos" w:hAnsi="Aptos" w:cs="Aptos" w:eastAsia="Aptos"/>
          <w:color w:val="000000"/>
          <w:sz w:val="40"/>
          <w:szCs w:val="40"/>
        </w:rPr>
        <w:t>2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33B2EBA7" w14:textId="1BA6CB5F" w:rsidR="00140E64" w:rsidRPr="00A445A7" w:rsidRDefault="00140E64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The pediatrician who assists you in providing medical coverage to your high school athletes is evaluating a football player’s ankle injury. The </w:t>
      </w:r>
      <w:r w:rsidR="00444801" w:rsidRPr="00A445A7">
        <w:rPr>
          <w:rFonts w:ascii="Aptos" w:hAnsi="Aptos" w:cs="Aptos" w:eastAsia="Aptos"/>
          <w:color w:val="000000"/>
          <w:sz w:val="24"/>
          <w:szCs w:val="24"/>
        </w:rPr>
        <w:t xml:space="preserve">patient 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forcefully rotated to the outside (external rotation) on a planted foot and felt immediate pain. What special test should be used to evaluate this injury?</w:t>
      </w:r>
    </w:p>
    <w:p w14:paraId="212241B5" w14:textId="4DE77F44" w:rsidR="00CF382B" w:rsidRPr="00A445A7" w:rsidRDefault="391004B2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Answer: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External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r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otation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est, Cotton </w:t>
      </w:r>
      <w:r w:rsidR="006F2A90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est</w:t>
      </w:r>
    </w:p>
    <w:p w14:paraId="552C9CEB" w14:textId="5DF1F1F4" w:rsidR="00CF382B" w:rsidRPr="00A445A7" w:rsidRDefault="40CD181B" w:rsidP="00487C3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b/>
          <w:bCs/>
          <w:color w:val="000000"/>
          <w:sz w:val="24"/>
          <w:szCs w:val="24"/>
        </w:rPr>
        <w:t>Diagnosis: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 Anterior </w:t>
      </w:r>
      <w:r w:rsidR="00101C0F">
        <w:rPr>
          <w:rFonts w:ascii="Aptos" w:hAnsi="Aptos" w:cs="Aptos" w:eastAsia="Aptos"/>
          <w:color w:val="000000"/>
          <w:sz w:val="24"/>
          <w:szCs w:val="24"/>
        </w:rPr>
        <w:t>i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nferior </w:t>
      </w:r>
      <w:r w:rsidR="00101C0F">
        <w:rPr>
          <w:rFonts w:ascii="Aptos" w:hAnsi="Aptos" w:cs="Aptos" w:eastAsia="Aptos"/>
          <w:color w:val="000000"/>
          <w:sz w:val="24"/>
          <w:szCs w:val="24"/>
        </w:rPr>
        <w:t>t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ibiofibular </w:t>
      </w:r>
      <w:r w:rsidR="00101C0F">
        <w:rPr>
          <w:rFonts w:ascii="Aptos" w:hAnsi="Aptos" w:cs="Aptos" w:eastAsia="Aptos"/>
          <w:color w:val="000000"/>
          <w:sz w:val="24"/>
          <w:szCs w:val="24"/>
        </w:rPr>
        <w:t>l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igament</w:t>
      </w:r>
      <w:r w:rsidR="00F80F22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101C0F">
        <w:rPr>
          <w:rFonts w:ascii="Aptos" w:hAnsi="Aptos" w:cs="Aptos" w:eastAsia="Aptos"/>
          <w:color w:val="000000"/>
          <w:sz w:val="24"/>
          <w:szCs w:val="24"/>
        </w:rPr>
        <w:t>s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 xml:space="preserve">yndesmosis </w:t>
      </w:r>
      <w:r w:rsidR="00101C0F">
        <w:rPr>
          <w:rFonts w:ascii="Aptos" w:hAnsi="Aptos" w:cs="Aptos" w:eastAsia="Aptos"/>
          <w:color w:val="000000"/>
          <w:sz w:val="24"/>
          <w:szCs w:val="24"/>
        </w:rPr>
        <w:t>i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njury (</w:t>
      </w:r>
      <w:r w:rsidR="00F80F22">
        <w:rPr>
          <w:rFonts w:ascii="Aptos" w:hAnsi="Aptos" w:cs="Aptos" w:eastAsia="Aptos"/>
          <w:color w:val="000000"/>
          <w:sz w:val="24"/>
          <w:szCs w:val="24"/>
        </w:rPr>
        <w:t>h</w:t>
      </w:r>
      <w:r w:rsidRPr="00A445A7">
        <w:rPr>
          <w:rFonts w:ascii="Aptos" w:hAnsi="Aptos" w:cs="Aptos" w:eastAsia="Aptos"/>
          <w:color w:val="000000"/>
          <w:sz w:val="24"/>
          <w:szCs w:val="24"/>
        </w:rPr>
        <w:t>igh ankle sprain)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