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E79E" w14:textId="77777777" w:rsidR="00834384" w:rsidRPr="00DF5383" w:rsidRDefault="00834384" w:rsidP="007B6820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03DCEFE7" w14:textId="5218B820" w:rsidR="00834384" w:rsidRPr="00DF5383" w:rsidRDefault="001A068A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Presimulation Activity 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2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>: Palpation</w:t>
      </w:r>
    </w:p>
    <w:p w14:paraId="65BAC31B" w14:textId="1CE6FB21" w:rsidR="2EF88BA1" w:rsidRPr="00DF5383" w:rsidRDefault="2EF88BA1" w:rsidP="007B6820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eastAsia="Aptos" w:hAnsi="Aptos" w:cs="Aptos"/>
          <w:color w:val="000000"/>
          <w:sz w:val="24"/>
          <w:szCs w:val="24"/>
        </w:rPr>
        <w:t>Students should reflect on their palpation practice and document any abnormal findings in their partner.</w:t>
      </w:r>
    </w:p>
    <w:p w14:paraId="2A3D8D61" w14:textId="195C7334" w:rsidR="2EF88BA1" w:rsidRPr="00DF5383" w:rsidRDefault="001A068A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Presimulation Activity 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3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>: Background Information</w:t>
      </w:r>
    </w:p>
    <w:p w14:paraId="5690D8F3" w14:textId="0C53CBAD" w:rsidR="2EF88BA1" w:rsidRPr="00DF5383" w:rsidRDefault="2EF88BA1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>Posterior aspect of the shoulder may appear hollow or flattened</w:t>
      </w:r>
      <w:r w:rsidR="003246BA" w:rsidRPr="00DF5383">
        <w:rPr>
          <w:rFonts w:ascii="Aptos" w:hAnsi="Aptos" w:cs="Aptos" w:eastAsia="Aptos"/>
          <w:color w:val="000000"/>
          <w:sz w:val="24"/>
          <w:szCs w:val="24"/>
        </w:rPr>
        <w:t>,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="003246BA" w:rsidRPr="00DF5383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>arm is often positioned in slight abduction and external rotation.</w:t>
      </w:r>
    </w:p>
    <w:p w14:paraId="275265BA" w14:textId="0ABC41A0" w:rsidR="2EF88BA1" w:rsidRPr="00DF5383" w:rsidRDefault="001A068A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Presimulation Activity 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4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>: Anatomy</w:t>
      </w:r>
    </w:p>
    <w:p w14:paraId="445F3FBF" w14:textId="6B444BE5" w:rsidR="2EF88BA1" w:rsidRPr="00DF5383" w:rsidRDefault="2EF88BA1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Proximal row: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Scaphoid, lunate, triquetrum</w:t>
      </w:r>
      <w:r w:rsidR="003246BA" w:rsidRPr="00DF5383">
        <w:rPr>
          <w:rFonts w:ascii="Aptos" w:hAnsi="Aptos" w:cs="Aptos" w:eastAsia="Aptos"/>
          <w:color w:val="000000"/>
          <w:sz w:val="24"/>
          <w:szCs w:val="24"/>
        </w:rPr>
        <w:t>,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and pisiform</w:t>
      </w:r>
    </w:p>
    <w:p w14:paraId="43235666" w14:textId="4BFD38CD" w:rsidR="2EF88BA1" w:rsidRPr="00DF5383" w:rsidRDefault="2EF88BA1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Distal row: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Trapezium, trapezoid, capitate, </w:t>
      </w:r>
      <w:r w:rsidR="003246BA" w:rsidRPr="00DF5383">
        <w:rPr>
          <w:rFonts w:ascii="Aptos" w:hAnsi="Aptos" w:cs="Aptos" w:eastAsia="Aptos"/>
          <w:color w:val="000000"/>
          <w:sz w:val="24"/>
          <w:szCs w:val="24"/>
        </w:rPr>
        <w:t xml:space="preserve">and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>hamate</w:t>
      </w:r>
    </w:p>
    <w:p w14:paraId="05403C56" w14:textId="732E3F49" w:rsidR="2EF88BA1" w:rsidRPr="00DF5383" w:rsidRDefault="001A068A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Presimulation Activity 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5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>: Special Test Understandings</w:t>
      </w:r>
    </w:p>
    <w:p w14:paraId="42737E9A" w14:textId="23681781" w:rsidR="2EF88BA1" w:rsidRPr="006A5E0F" w:rsidRDefault="2EF88BA1" w:rsidP="006A5E0F">
      <w:pPr>
        <w:pStyle w:val="ListParagraph"/>
        <w:numPr>
          <w:ilvl w:val="0"/>
          <w:numId w:val="13"/>
        </w:numPr>
        <w:spacing w:after="0" w:line="480" w:lineRule="auto"/>
        <w:ind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6A5E0F">
        <w:rPr>
          <w:rFonts w:ascii="Aptos" w:hAnsi="Aptos" w:cs="Aptos" w:eastAsia="Aptos"/>
          <w:color w:val="000000"/>
          <w:sz w:val="24"/>
          <w:szCs w:val="24"/>
        </w:rPr>
        <w:t xml:space="preserve">Differentiation between a UCL tear of the elbow and medial epicondylitis is often done by asking about </w:t>
      </w:r>
      <w:r w:rsidR="003246BA" w:rsidRPr="006A5E0F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6A5E0F">
        <w:rPr>
          <w:rFonts w:ascii="Aptos" w:hAnsi="Aptos" w:cs="Aptos" w:eastAsia="Aptos"/>
          <w:color w:val="000000"/>
          <w:sz w:val="24"/>
          <w:szCs w:val="24"/>
        </w:rPr>
        <w:t>location of pain, mechanism of injury, and ligamentous stress testing.</w:t>
      </w:r>
    </w:p>
    <w:p w14:paraId="0F9D83F3" w14:textId="03C0AD32" w:rsidR="2EF88BA1" w:rsidRPr="006A5E0F" w:rsidRDefault="2EF88BA1" w:rsidP="006A5E0F">
      <w:pPr>
        <w:pStyle w:val="ListParagraph"/>
        <w:numPr>
          <w:ilvl w:val="0"/>
          <w:numId w:val="13"/>
        </w:numPr>
        <w:spacing w:after="0" w:line="480" w:lineRule="auto"/>
        <w:ind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6A5E0F">
        <w:rPr>
          <w:rFonts w:ascii="Aptos" w:hAnsi="Aptos" w:cs="Aptos" w:eastAsia="Aptos"/>
          <w:color w:val="000000"/>
          <w:sz w:val="24"/>
          <w:szCs w:val="24"/>
        </w:rPr>
        <w:lastRenderedPageBreak/>
        <w:t>Differentiation between a UCL tear of the thumb and a scaphoid fracture is often done based on palpation of the anatomical snuffbox, ligamentous stress testing, and compression testing of the scaphoid.</w:t>
      </w:r>
    </w:p>
    <w:p w14:paraId="35D937A4" w14:textId="46D921A6" w:rsidR="00CC4035" w:rsidRDefault="2EF88BA1" w:rsidP="00CC4035">
      <w:pPr>
        <w:pStyle w:val="ListParagraph"/>
        <w:numPr>
          <w:ilvl w:val="0"/>
          <w:numId w:val="13"/>
        </w:numPr>
        <w:spacing w:after="0" w:line="480" w:lineRule="auto"/>
        <w:ind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6A5E0F">
        <w:rPr>
          <w:rFonts w:ascii="Aptos" w:hAnsi="Aptos" w:cs="Aptos" w:eastAsia="Aptos"/>
          <w:color w:val="000000"/>
          <w:sz w:val="24"/>
          <w:szCs w:val="24"/>
        </w:rPr>
        <w:t>Students should practice the following tests for each pathology</w:t>
      </w:r>
      <w:r w:rsidR="00CC4035">
        <w:rPr>
          <w:rFonts w:ascii="Aptos" w:hAnsi="Aptos" w:cs="Aptos" w:eastAsia="Aptos"/>
          <w:color w:val="000000"/>
          <w:sz w:val="24"/>
          <w:szCs w:val="24"/>
        </w:rPr>
        <w:t>.</w:t>
      </w:r>
    </w:p>
    <w:tbl>
      <w:tblPr>
        <w:tblStyle w:val="TableGrid"/>
        <w:tblW w:w="3750" w:type="pct"/>
        <w:tblInd w:w="720" w:type="dxa"/>
        <w:tblLook w:val="06A0" w:firstRow="1" w:lastRow="0" w:firstColumn="1" w:lastColumn="0" w:noHBand="1" w:noVBand="1"/>
      </w:tblPr>
      <w:tblGrid>
        <w:gridCol w:w="3637"/>
        <w:gridCol w:w="3545"/>
      </w:tblGrid>
      <w:tr w:rsidR="007B6820" w:rsidRPr="00DF5383" w14:paraId="3ABC4B94" w14:textId="77777777" w:rsidTr="006A5E0F">
        <w:trPr>
          <w:trHeight w:val="432"/>
        </w:trPr>
        <w:tc>
          <w:tcPr>
            <w:tcW w:w="3637" w:type="dxa"/>
            <w:shd w:val="clear" w:color="auto" w:fill="A73023"/>
          </w:tcPr>
          <w:p w14:paraId="60DB6815" w14:textId="3DB73897" w:rsidR="2EF88BA1" w:rsidRPr="006A5E0F" w:rsidRDefault="008F220F" w:rsidP="006A5E0F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A5E0F">
              <w:rPr>
                <w:rFonts w:ascii="Aptos" w:hAnsi="Aptos" w:cs="Aptos" w:eastAsia="Aptos"/>
                <w:b/>
                <w:bCs/>
                <w:color w:val="FFFFFF" w:themeColor="background1"/>
              </w:rPr>
              <w:t>PATHOLOGY</w:t>
            </w:r>
          </w:p>
        </w:tc>
        <w:tc>
          <w:tcPr>
            <w:tcW w:w="3545" w:type="dxa"/>
            <w:shd w:val="clear" w:color="auto" w:fill="A73023"/>
          </w:tcPr>
          <w:p w14:paraId="6BE8AC4A" w14:textId="3D343E82" w:rsidR="2EF88BA1" w:rsidRPr="006A5E0F" w:rsidRDefault="008F220F" w:rsidP="006A5E0F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A5E0F">
              <w:rPr>
                <w:rFonts w:ascii="Aptos" w:hAnsi="Aptos" w:cs="Aptos" w:eastAsia="Aptos"/>
                <w:b/>
                <w:bCs/>
                <w:color w:val="FFFFFF" w:themeColor="background1"/>
              </w:rPr>
              <w:t>SPECIAL TEST</w:t>
            </w:r>
          </w:p>
        </w:tc>
      </w:tr>
      <w:tr w:rsidR="007B6820" w:rsidRPr="00DF5383" w14:paraId="78E625A5" w14:textId="77777777" w:rsidTr="006A5E0F">
        <w:trPr>
          <w:trHeight w:val="432"/>
        </w:trPr>
        <w:tc>
          <w:tcPr>
            <w:tcW w:w="3637" w:type="dxa"/>
          </w:tcPr>
          <w:p w14:paraId="622FED32" w14:textId="748E373B" w:rsidR="2EF88BA1" w:rsidRPr="00DF5383" w:rsidRDefault="2EF88BA1" w:rsidP="007B682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 w:rsidRPr="00DF5383">
              <w:rPr>
                <w:rFonts w:ascii="Aptos" w:hAnsi="Aptos" w:cs="Aptos" w:eastAsia="Aptos"/>
                <w:color w:val="000000"/>
              </w:rPr>
              <w:t>Scaphoid fracture</w:t>
            </w:r>
          </w:p>
        </w:tc>
        <w:tc>
          <w:tcPr>
            <w:tcW w:w="3545" w:type="dxa"/>
          </w:tcPr>
          <w:p w14:paraId="7F0968D9" w14:textId="09117C1A" w:rsidR="2EF88BA1" w:rsidRPr="00DF5383" w:rsidRDefault="2EF88BA1" w:rsidP="007B682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 w:rsidRPr="00DF5383">
              <w:rPr>
                <w:rFonts w:ascii="Aptos" w:hAnsi="Aptos" w:cs="Aptos" w:eastAsia="Aptos"/>
                <w:color w:val="000000"/>
              </w:rPr>
              <w:t>Scaphoid compression test</w:t>
            </w:r>
          </w:p>
        </w:tc>
      </w:tr>
      <w:tr w:rsidR="007B6820" w:rsidRPr="00DF5383" w14:paraId="0795CB8C" w14:textId="77777777" w:rsidTr="006A5E0F">
        <w:trPr>
          <w:trHeight w:val="432"/>
        </w:trPr>
        <w:tc>
          <w:tcPr>
            <w:tcW w:w="3637" w:type="dxa"/>
          </w:tcPr>
          <w:p w14:paraId="4A8FFDAF" w14:textId="292C3367" w:rsidR="2EF88BA1" w:rsidRPr="00DF5383" w:rsidRDefault="2EF88BA1" w:rsidP="007B682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 w:rsidRPr="00DF5383">
              <w:rPr>
                <w:rFonts w:ascii="Aptos" w:hAnsi="Aptos" w:cs="Aptos" w:eastAsia="Aptos"/>
                <w:color w:val="000000"/>
              </w:rPr>
              <w:t>UCL sprain of the thumb</w:t>
            </w:r>
          </w:p>
        </w:tc>
        <w:tc>
          <w:tcPr>
            <w:tcW w:w="3545" w:type="dxa"/>
          </w:tcPr>
          <w:p w14:paraId="255D8522" w14:textId="2A47BD17" w:rsidR="2EF88BA1" w:rsidRPr="00DF5383" w:rsidRDefault="2EF88BA1" w:rsidP="007B682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 w:rsidRPr="00DF5383">
              <w:rPr>
                <w:rFonts w:ascii="Aptos" w:hAnsi="Aptos" w:cs="Aptos" w:eastAsia="Aptos"/>
                <w:color w:val="000000"/>
              </w:rPr>
              <w:t>Valgus stress test</w:t>
            </w:r>
          </w:p>
        </w:tc>
      </w:tr>
      <w:tr w:rsidR="007B6820" w:rsidRPr="00DF5383" w14:paraId="7E0F2A02" w14:textId="77777777" w:rsidTr="006A5E0F">
        <w:trPr>
          <w:trHeight w:val="432"/>
        </w:trPr>
        <w:tc>
          <w:tcPr>
            <w:tcW w:w="3637" w:type="dxa"/>
          </w:tcPr>
          <w:p w14:paraId="7F339821" w14:textId="2757B914" w:rsidR="2EF88BA1" w:rsidRPr="00DF5383" w:rsidRDefault="2EF88BA1" w:rsidP="007B682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 w:rsidRPr="00DF5383">
              <w:rPr>
                <w:rFonts w:ascii="Aptos" w:hAnsi="Aptos" w:cs="Aptos" w:eastAsia="Aptos"/>
                <w:color w:val="000000"/>
              </w:rPr>
              <w:t>UCL sprain of the elbow</w:t>
            </w:r>
          </w:p>
        </w:tc>
        <w:tc>
          <w:tcPr>
            <w:tcW w:w="3545" w:type="dxa"/>
          </w:tcPr>
          <w:p w14:paraId="3CE0D4CD" w14:textId="3DC78CC2" w:rsidR="2EF88BA1" w:rsidRPr="00DF5383" w:rsidRDefault="2EF88BA1" w:rsidP="007B682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 w:rsidRPr="00DF5383">
              <w:rPr>
                <w:rFonts w:ascii="Aptos" w:hAnsi="Aptos" w:cs="Aptos" w:eastAsia="Aptos"/>
                <w:color w:val="000000"/>
              </w:rPr>
              <w:t>Valgus stress test</w:t>
            </w:r>
          </w:p>
        </w:tc>
      </w:tr>
      <w:tr w:rsidR="007B6820" w:rsidRPr="00DF5383" w14:paraId="082151E4" w14:textId="77777777" w:rsidTr="006A5E0F">
        <w:trPr>
          <w:trHeight w:val="432"/>
        </w:trPr>
        <w:tc>
          <w:tcPr>
            <w:tcW w:w="3637" w:type="dxa"/>
          </w:tcPr>
          <w:p w14:paraId="1545A6AE" w14:textId="04FA5F4A" w:rsidR="2EF88BA1" w:rsidRPr="00DF5383" w:rsidRDefault="2EF88BA1" w:rsidP="007B682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 w:rsidRPr="00DF5383">
              <w:rPr>
                <w:rFonts w:ascii="Aptos" w:hAnsi="Aptos" w:cs="Aptos" w:eastAsia="Aptos"/>
                <w:color w:val="000000"/>
              </w:rPr>
              <w:t>Lateral elbow epicondylitis</w:t>
            </w:r>
          </w:p>
        </w:tc>
        <w:tc>
          <w:tcPr>
            <w:tcW w:w="3545" w:type="dxa"/>
          </w:tcPr>
          <w:p w14:paraId="43B3F0D4" w14:textId="59AB6FCE" w:rsidR="2EF88BA1" w:rsidRPr="00DF5383" w:rsidRDefault="2EF88BA1" w:rsidP="007B682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 w:rsidRPr="00DF5383">
              <w:rPr>
                <w:rFonts w:ascii="Aptos" w:hAnsi="Aptos" w:cs="Aptos" w:eastAsia="Aptos"/>
                <w:color w:val="000000"/>
              </w:rPr>
              <w:t>Mill’s test</w:t>
            </w:r>
          </w:p>
        </w:tc>
      </w:tr>
      <w:tr w:rsidR="007B6820" w:rsidRPr="00DF5383" w14:paraId="10E440CE" w14:textId="77777777" w:rsidTr="006A5E0F">
        <w:trPr>
          <w:trHeight w:val="432"/>
        </w:trPr>
        <w:tc>
          <w:tcPr>
            <w:tcW w:w="3637" w:type="dxa"/>
          </w:tcPr>
          <w:p w14:paraId="6AC51A78" w14:textId="023F1B7B" w:rsidR="2EF88BA1" w:rsidRPr="00DF5383" w:rsidRDefault="2EF88BA1" w:rsidP="007B682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 w:rsidRPr="00DF5383">
              <w:rPr>
                <w:rFonts w:ascii="Aptos" w:hAnsi="Aptos" w:cs="Aptos" w:eastAsia="Aptos"/>
                <w:color w:val="000000"/>
              </w:rPr>
              <w:t xml:space="preserve">Clavicle fracture </w:t>
            </w:r>
          </w:p>
        </w:tc>
        <w:tc>
          <w:tcPr>
            <w:tcW w:w="3545" w:type="dxa"/>
          </w:tcPr>
          <w:p w14:paraId="3C23AF2B" w14:textId="0FEA0048" w:rsidR="2EF88BA1" w:rsidRPr="00DF5383" w:rsidRDefault="2EF88BA1" w:rsidP="007B682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 w:rsidRPr="00DF5383">
              <w:rPr>
                <w:rFonts w:ascii="Aptos" w:hAnsi="Aptos" w:cs="Aptos" w:eastAsia="Aptos"/>
                <w:color w:val="000000"/>
              </w:rPr>
              <w:t>Piano key sign</w:t>
            </w:r>
          </w:p>
        </w:tc>
      </w:tr>
    </w:tbl>
    <w:p w14:paraId="5E587559" w14:textId="503EBB25" w:rsidR="2EF88BA1" w:rsidRPr="00DF5383" w:rsidRDefault="001A068A" w:rsidP="007B6820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eastAsia="Aptos" w:hAnsi="Aptos" w:cs="Aptos"/>
          <w:color w:val="000000"/>
          <w:sz w:val="24"/>
          <w:szCs w:val="24"/>
        </w:rPr>
        <w:t xml:space="preserve">Presimulation Activity </w:t>
      </w:r>
      <w:r w:rsidRPr="00F85E29">
        <w:rPr>
          <w:rFonts w:ascii="Aptos" w:eastAsia="Aptos" w:hAnsi="Aptos" w:cs="Aptos"/>
          <w:color w:val="000000"/>
          <w:sz w:val="24"/>
          <w:szCs w:val="24"/>
        </w:rPr>
        <w:t>6</w:t>
      </w:r>
      <w:r w:rsidRPr="00DF5383">
        <w:rPr>
          <w:rFonts w:ascii="Aptos" w:eastAsia="Aptos" w:hAnsi="Aptos" w:cs="Aptos"/>
          <w:color w:val="000000"/>
          <w:sz w:val="24"/>
          <w:szCs w:val="24"/>
        </w:rPr>
        <w:t>: Special Test Selection</w:t>
      </w:r>
    </w:p>
    <w:p w14:paraId="48FF2C99" w14:textId="7CEF3C6B" w:rsidR="2EF88BA1" w:rsidRPr="00DF5383" w:rsidRDefault="514D8270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eastAsia="Aptos" w:hAnsi="Aptos" w:cs="Aptos"/>
          <w:color w:val="000000"/>
          <w:sz w:val="24"/>
          <w:szCs w:val="24"/>
        </w:rPr>
        <w:t xml:space="preserve">Students are required to complete this activity and should submit </w:t>
      </w:r>
      <w:r w:rsidR="003246BA" w:rsidRPr="00DF5383">
        <w:rPr>
          <w:rFonts w:ascii="Aptos" w:eastAsia="Aptos" w:hAnsi="Aptos" w:cs="Aptos"/>
          <w:color w:val="000000"/>
          <w:sz w:val="24"/>
          <w:szCs w:val="24"/>
        </w:rPr>
        <w:t xml:space="preserve">the following </w:t>
      </w:r>
      <w:r w:rsidRPr="00DF5383">
        <w:rPr>
          <w:rFonts w:ascii="Aptos" w:eastAsia="Aptos" w:hAnsi="Aptos" w:cs="Aptos"/>
          <w:color w:val="000000"/>
          <w:sz w:val="24"/>
          <w:szCs w:val="24"/>
        </w:rPr>
        <w:t>to the instructor</w:t>
      </w:r>
      <w:r w:rsidR="003246BA" w:rsidRPr="00DF5383">
        <w:rPr>
          <w:rFonts w:ascii="Aptos" w:eastAsia="Aptos" w:hAnsi="Aptos" w:cs="Aptos"/>
          <w:color w:val="000000"/>
          <w:sz w:val="24"/>
          <w:szCs w:val="24"/>
        </w:rPr>
        <w:t>:</w:t>
      </w:r>
      <w:r w:rsidRPr="00DF5383">
        <w:rPr>
          <w:rFonts w:ascii="Aptos" w:eastAsia="Aptos" w:hAnsi="Aptos" w:cs="Aptos"/>
          <w:color w:val="000000"/>
          <w:sz w:val="24"/>
          <w:szCs w:val="24"/>
        </w:rPr>
        <w:t xml:space="preserve"> special tests appropriate for the situation, how to perform the special test and any appropriate variations, and appropriate next steps or referrals with </w:t>
      </w:r>
      <w:r w:rsidRPr="00F85E29">
        <w:rPr>
          <w:rFonts w:ascii="Aptos" w:eastAsia="Aptos" w:hAnsi="Aptos" w:cs="Aptos"/>
          <w:color w:val="000000"/>
          <w:sz w:val="24"/>
          <w:szCs w:val="24"/>
        </w:rPr>
        <w:t>two</w:t>
      </w:r>
      <w:r w:rsidRPr="00DF5383">
        <w:rPr>
          <w:rFonts w:ascii="Aptos" w:eastAsia="Aptos" w:hAnsi="Aptos" w:cs="Aptos"/>
          <w:color w:val="000000"/>
          <w:sz w:val="24"/>
          <w:szCs w:val="24"/>
        </w:rPr>
        <w:t xml:space="preserve"> references cited. Students should also have </w:t>
      </w:r>
      <w:r w:rsidRPr="00F85E29">
        <w:rPr>
          <w:rFonts w:ascii="Aptos" w:eastAsia="Aptos" w:hAnsi="Aptos" w:cs="Aptos"/>
          <w:color w:val="000000"/>
          <w:sz w:val="24"/>
          <w:szCs w:val="24"/>
        </w:rPr>
        <w:t>four</w:t>
      </w:r>
      <w:r w:rsidRPr="00DF5383">
        <w:rPr>
          <w:rFonts w:ascii="Aptos" w:eastAsia="Aptos" w:hAnsi="Aptos" w:cs="Aptos"/>
          <w:color w:val="000000"/>
          <w:sz w:val="24"/>
          <w:szCs w:val="24"/>
        </w:rPr>
        <w:t xml:space="preserve"> questions written down to ask HCPs.</w:t>
      </w:r>
    </w:p>
    <w:sectPr w:rsidR="2EF88BA1" w:rsidRPr="007B6820" w:rsidSect="007B6820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2C07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7979A36F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893F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0294D784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83613"/>
    <w:rsid w:val="001A068A"/>
    <w:rsid w:val="001B1515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73F29"/>
    <w:rsid w:val="00383983"/>
    <w:rsid w:val="003A1AF1"/>
    <w:rsid w:val="003B1117"/>
    <w:rsid w:val="003C0FA8"/>
    <w:rsid w:val="003E07F3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721C"/>
    <w:rsid w:val="00D063FE"/>
    <w:rsid w:val="00D14692"/>
    <w:rsid w:val="00D4791B"/>
    <w:rsid w:val="00D81292"/>
    <w:rsid w:val="00D92768"/>
    <w:rsid w:val="00D92FCE"/>
    <w:rsid w:val="00DA3EC6"/>
    <w:rsid w:val="00DC4902"/>
    <w:rsid w:val="00DD0A03"/>
    <w:rsid w:val="00DE60BC"/>
    <w:rsid w:val="00DF5383"/>
    <w:rsid w:val="00E1417A"/>
    <w:rsid w:val="00E14C97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2526</Words>
  <Characters>14455</Characters>
  <Application>Microsoft Office Word</Application>
  <DocSecurity>0</DocSecurity>
  <Lines>401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36</cp:revision>
  <dcterms:created xsi:type="dcterms:W3CDTF">2026-02-27T19:03:00Z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