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A16D" w14:textId="72831AB1" w:rsidR="004D6459" w:rsidRDefault="004D6459" w:rsidP="004D6459">
      <w:pPr>
        <w:pStyle w:val="Heading1"/>
      </w:pPr>
      <w:r w:rsidRPr="00B074EB">
        <w:t>Rubric: Mountain Biking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23"/>
        <w:gridCol w:w="1730"/>
        <w:gridCol w:w="1082"/>
        <w:gridCol w:w="386"/>
        <w:gridCol w:w="1601"/>
        <w:gridCol w:w="3138"/>
      </w:tblGrid>
      <w:tr w:rsidR="004D6459" w:rsidRPr="00B074EB" w14:paraId="36AC2A20" w14:textId="77777777" w:rsidTr="009D7B07">
        <w:trPr>
          <w:trHeight w:val="300"/>
        </w:trPr>
        <w:tc>
          <w:tcPr>
            <w:tcW w:w="1422" w:type="dxa"/>
            <w:tcBorders>
              <w:top w:val="nil"/>
              <w:left w:val="nil"/>
              <w:right w:val="nil"/>
            </w:tcBorders>
          </w:tcPr>
          <w:p w14:paraId="133AAB04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HCP name:</w:t>
            </w:r>
          </w:p>
        </w:tc>
        <w:tc>
          <w:tcPr>
            <w:tcW w:w="3276" w:type="dxa"/>
            <w:gridSpan w:val="3"/>
            <w:tcBorders>
              <w:top w:val="nil"/>
              <w:left w:val="nil"/>
              <w:right w:val="nil"/>
            </w:tcBorders>
          </w:tcPr>
          <w:p w14:paraId="4CBF78D1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right w:val="nil"/>
            </w:tcBorders>
          </w:tcPr>
          <w:p w14:paraId="688AC4E3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Proctor name:</w:t>
            </w:r>
          </w:p>
        </w:tc>
        <w:tc>
          <w:tcPr>
            <w:tcW w:w="3258" w:type="dxa"/>
            <w:tcBorders>
              <w:top w:val="nil"/>
              <w:left w:val="nil"/>
              <w:right w:val="nil"/>
            </w:tcBorders>
          </w:tcPr>
          <w:p w14:paraId="2EB025F0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D6459" w:rsidRPr="00B074EB" w14:paraId="3B7AA8C7" w14:textId="77777777" w:rsidTr="009D7B07">
        <w:trPr>
          <w:trHeight w:val="300"/>
        </w:trPr>
        <w:tc>
          <w:tcPr>
            <w:tcW w:w="3214" w:type="dxa"/>
            <w:gridSpan w:val="2"/>
            <w:shd w:val="clear" w:color="auto" w:fill="A73023"/>
          </w:tcPr>
          <w:p w14:paraId="05D8E179" w14:textId="77777777" w:rsidR="004D6459" w:rsidRPr="00F93721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084" w:type="dxa"/>
            <w:shd w:val="clear" w:color="auto" w:fill="A73023"/>
          </w:tcPr>
          <w:p w14:paraId="6C4E9C3F" w14:textId="77777777" w:rsidR="004D6459" w:rsidRPr="00F93721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  <w:tc>
          <w:tcPr>
            <w:tcW w:w="5278" w:type="dxa"/>
            <w:gridSpan w:val="3"/>
            <w:shd w:val="clear" w:color="auto" w:fill="A73023"/>
          </w:tcPr>
          <w:p w14:paraId="1ECD0D0F" w14:textId="77777777" w:rsidR="004D6459" w:rsidRPr="00F93721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4D6459" w:rsidRPr="00B074EB" w14:paraId="20669090" w14:textId="77777777" w:rsidTr="009D7B07">
        <w:trPr>
          <w:trHeight w:val="530"/>
        </w:trPr>
        <w:tc>
          <w:tcPr>
            <w:tcW w:w="3214" w:type="dxa"/>
            <w:gridSpan w:val="2"/>
            <w:shd w:val="clear" w:color="auto" w:fill="EDD2C4"/>
          </w:tcPr>
          <w:p w14:paraId="6BA9BA33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Assess or manages all other aspects of XABCDE as part or primary assessment to determine extent of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mechanism of injury/nature of illness (</w:t>
            </w:r>
            <w:r w:rsidRPr="00B074EB">
              <w:rPr>
                <w:rFonts w:ascii="Times New Roman" w:hAnsi="Times New Roman"/>
                <w:color w:val="000000"/>
                <w:sz w:val="24"/>
                <w:szCs w:val="24"/>
              </w:rPr>
              <w:t>MOI/NOI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 w:rsidRPr="00B074E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and determine threat to life or limb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—</w:t>
            </w:r>
            <w:r w:rsidRPr="00B074E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completed within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approximately </w:t>
            </w:r>
            <w:r w:rsidRPr="006A7ECA">
              <w:rPr>
                <w:rFonts w:ascii="Times New Roman" w:hAnsi="Times New Roman"/>
                <w:color w:val="000000"/>
                <w:sz w:val="24"/>
                <w:szCs w:val="24"/>
              </w:rPr>
              <w:t>3 min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(only </w:t>
            </w:r>
            <w:r w:rsidRPr="006A7ECA">
              <w:rPr>
                <w:rFonts w:ascii="Times New Roman" w:hAnsi="Times New Roman"/>
                <w:color w:val="000000"/>
                <w:sz w:val="24"/>
                <w:szCs w:val="24"/>
              </w:rPr>
              <w:t>section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required to pass)</w:t>
            </w:r>
          </w:p>
        </w:tc>
        <w:tc>
          <w:tcPr>
            <w:tcW w:w="1084" w:type="dxa"/>
          </w:tcPr>
          <w:p w14:paraId="6959238C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1BB596CA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D6459" w:rsidRPr="00B074EB" w14:paraId="18CE6BE0" w14:textId="77777777" w:rsidTr="009D7B07">
        <w:trPr>
          <w:trHeight w:val="602"/>
        </w:trPr>
        <w:tc>
          <w:tcPr>
            <w:tcW w:w="3214" w:type="dxa"/>
            <w:gridSpan w:val="2"/>
            <w:shd w:val="clear" w:color="auto" w:fill="EDD2C4"/>
          </w:tcPr>
          <w:p w14:paraId="19C49B3D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Times New Roman" w:hAnsi="Times New Roman"/>
                <w:color w:val="000000"/>
              </w:rPr>
              <w:t>Verbalizes differential diagnosis (can be prompted by proctor) and decision regarding transportation or plan</w:t>
            </w:r>
          </w:p>
        </w:tc>
        <w:tc>
          <w:tcPr>
            <w:tcW w:w="1084" w:type="dxa"/>
          </w:tcPr>
          <w:p w14:paraId="26842C1C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379CE372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D6459" w:rsidRPr="00B074EB" w14:paraId="5DB90970" w14:textId="77777777" w:rsidTr="009D7B07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420D3396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Times New Roman" w:hAnsi="Times New Roman"/>
                <w:color w:val="000000"/>
              </w:rPr>
              <w:t xml:space="preserve">Completes any tertiary portions of XABCDE, other assessments or </w:t>
            </w:r>
            <w:proofErr w:type="gramStart"/>
            <w:r w:rsidRPr="00B074EB">
              <w:rPr>
                <w:rFonts w:ascii="Times New Roman" w:hAnsi="Times New Roman"/>
                <w:color w:val="000000"/>
              </w:rPr>
              <w:t>manages</w:t>
            </w:r>
            <w:proofErr w:type="gramEnd"/>
            <w:r w:rsidRPr="00B074EB">
              <w:rPr>
                <w:rFonts w:ascii="Times New Roman" w:hAnsi="Times New Roman"/>
                <w:color w:val="000000"/>
              </w:rPr>
              <w:t xml:space="preserve"> other conditions, or addresses any other component of patient care</w:t>
            </w:r>
          </w:p>
        </w:tc>
        <w:tc>
          <w:tcPr>
            <w:tcW w:w="1084" w:type="dxa"/>
          </w:tcPr>
          <w:p w14:paraId="0F80D8B6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5D068213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D6459" w:rsidRPr="00B074EB" w14:paraId="3CF03E24" w14:textId="77777777" w:rsidTr="009D7B07">
        <w:trPr>
          <w:trHeight w:val="70"/>
        </w:trPr>
        <w:tc>
          <w:tcPr>
            <w:tcW w:w="3214" w:type="dxa"/>
            <w:gridSpan w:val="2"/>
            <w:shd w:val="clear" w:color="auto" w:fill="EDD2C4"/>
          </w:tcPr>
          <w:p w14:paraId="1EABF52A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74EB">
              <w:rPr>
                <w:rFonts w:ascii="Times New Roman" w:hAnsi="Times New Roman"/>
                <w:color w:val="000000"/>
              </w:rPr>
              <w:t>Uses</w:t>
            </w:r>
            <w:proofErr w:type="gramEnd"/>
            <w:r w:rsidRPr="00B074EB"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>personal protective equipment (</w:t>
            </w:r>
            <w:r w:rsidRPr="00B074EB">
              <w:rPr>
                <w:rFonts w:ascii="Times New Roman" w:hAnsi="Times New Roman"/>
                <w:color w:val="000000"/>
              </w:rPr>
              <w:t>PPE</w:t>
            </w:r>
            <w:r>
              <w:rPr>
                <w:rFonts w:ascii="Times New Roman" w:hAnsi="Times New Roman"/>
                <w:color w:val="000000"/>
              </w:rPr>
              <w:t>)</w:t>
            </w:r>
            <w:r w:rsidRPr="00B074EB">
              <w:rPr>
                <w:rFonts w:ascii="Times New Roman" w:hAnsi="Times New Roman"/>
                <w:color w:val="000000"/>
              </w:rPr>
              <w:t xml:space="preserve"> and takes other precautions for self, others, and patient as appropriate and available</w:t>
            </w:r>
          </w:p>
        </w:tc>
        <w:tc>
          <w:tcPr>
            <w:tcW w:w="1084" w:type="dxa"/>
          </w:tcPr>
          <w:p w14:paraId="45E9202D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1B8448F9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D6459" w:rsidRPr="00B074EB" w14:paraId="2A21C47D" w14:textId="77777777" w:rsidTr="009D7B07">
        <w:trPr>
          <w:trHeight w:val="512"/>
        </w:trPr>
        <w:tc>
          <w:tcPr>
            <w:tcW w:w="3214" w:type="dxa"/>
            <w:gridSpan w:val="2"/>
            <w:shd w:val="clear" w:color="auto" w:fill="EDD2C4"/>
          </w:tcPr>
          <w:p w14:paraId="678CC211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Professional provision of health care (demonstrates caring and knowledge, efficient and effective, appropriate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affect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r w:rsidRPr="006A7EC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etc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.), continually speaks to patient.</w:t>
            </w:r>
          </w:p>
        </w:tc>
        <w:tc>
          <w:tcPr>
            <w:tcW w:w="1084" w:type="dxa"/>
          </w:tcPr>
          <w:p w14:paraId="1DFE01F6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349DF08B" w14:textId="77777777" w:rsidR="004D6459" w:rsidRPr="00B074EB" w:rsidRDefault="004D6459" w:rsidP="009D7B07">
            <w:pPr>
              <w:spacing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C7BA787" w14:textId="77777777" w:rsidR="004D6459" w:rsidRPr="00CF29C5" w:rsidRDefault="004D6459" w:rsidP="004D6459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0"/>
          <w:szCs w:val="20"/>
        </w:rPr>
      </w:pPr>
      <w:r w:rsidRPr="00CF29C5">
        <w:rPr>
          <w:rFonts w:ascii="Times New Roman" w:hAnsi="Times New Roman"/>
          <w:color w:val="000000"/>
          <w:sz w:val="20"/>
          <w:szCs w:val="20"/>
        </w:rPr>
        <w:t xml:space="preserve">0 = not performed; 1 = inadequate; 2 = </w:t>
      </w:r>
      <w:r w:rsidRPr="00CF29C5">
        <w:rPr>
          <w:rFonts w:ascii="Times New Roman" w:hAnsi="Times New Roman"/>
          <w:bCs/>
          <w:color w:val="000000"/>
          <w:sz w:val="20"/>
          <w:szCs w:val="20"/>
        </w:rPr>
        <w:t>minimum standard of care or above.</w:t>
      </w:r>
    </w:p>
    <w:p w14:paraId="5ED6E81E" w14:textId="77777777" w:rsidR="004D6459" w:rsidRPr="00B074EB" w:rsidRDefault="004D6459" w:rsidP="004D6459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4"/>
          <w:szCs w:val="24"/>
        </w:rPr>
      </w:pPr>
    </w:p>
    <w:p w14:paraId="7593AD53" w14:textId="77777777" w:rsidR="004D6459" w:rsidRPr="00B074EB" w:rsidRDefault="004D6459" w:rsidP="004D6459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4"/>
          <w:szCs w:val="24"/>
        </w:rPr>
      </w:pPr>
      <w:r w:rsidRPr="00B074EB">
        <w:rPr>
          <w:rFonts w:ascii="Times New Roman" w:hAnsi="Times New Roman"/>
          <w:bCs/>
          <w:color w:val="000000"/>
          <w:sz w:val="24"/>
          <w:szCs w:val="24"/>
        </w:rPr>
        <w:t>Other comments:</w:t>
      </w:r>
    </w:p>
    <w:p w14:paraId="7E360630" w14:textId="77777777" w:rsidR="00B4711B" w:rsidRDefault="00B4711B"/>
    <w:sectPr w:rsidR="00B4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59"/>
    <w:rsid w:val="000A4424"/>
    <w:rsid w:val="004D6459"/>
    <w:rsid w:val="00B4711B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5B30"/>
  <w15:chartTrackingRefBased/>
  <w15:docId w15:val="{92BDD5B3-6AE5-405F-8B59-AF200C0A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59"/>
    <w:pPr>
      <w:spacing w:line="259" w:lineRule="auto"/>
    </w:pPr>
    <w:rPr>
      <w:rFonts w:ascii="Aptos" w:eastAsia="Aptos" w:hAnsi="Aptos" w:cs="Times New Roman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4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5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5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5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5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5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5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59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6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459"/>
    <w:pPr>
      <w:spacing w:after="0" w:line="240" w:lineRule="auto"/>
    </w:pPr>
    <w:rPr>
      <w:rFonts w:ascii="Aptos" w:eastAsia="Aptos" w:hAnsi="Aptos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819</Characters>
  <Application>Microsoft Office Word</Application>
  <DocSecurity>0</DocSecurity>
  <Lines>25</Lines>
  <Paragraphs>14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1</cp:revision>
  <dcterms:created xsi:type="dcterms:W3CDTF">2026-09-21T19:16:00Z</dcterms:created>
  <dcterms:modified xsi:type="dcterms:W3CDTF">2026-09-21T19:17:00Z</dcterms:modified>
</cp:coreProperties>
</file>