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AB7D" w14:textId="70D507CF" w:rsidR="00AF0564" w:rsidRPr="001A1AFA" w:rsidRDefault="00AF0564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</w:rPr>
        <w:t>Rubric</w:t>
      </w:r>
    </w:p>
    <w:p w14:paraId="1B40326F" w14:textId="0EDBA69A" w:rsidR="00C50D15" w:rsidRDefault="00C50D1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color w:val="000000"/>
          <w:sz w:val="24"/>
          <w:szCs w:val="24"/>
        </w:rPr>
        <w:t xml:space="preserve">The following rubric </w:t>
      </w:r>
      <w:r w:rsidR="00AF0564" w:rsidRPr="001A1AFA">
        <w:rPr>
          <w:color w:val="000000"/>
          <w:sz w:val="24"/>
          <w:szCs w:val="24"/>
        </w:rPr>
        <w:t>is provided to students,</w:t>
      </w:r>
      <w:r>
        <w:rPr>
          <w:color w:val="000000"/>
          <w:sz w:val="24"/>
          <w:szCs w:val="24"/>
        </w:rPr>
        <w:t xml:space="preserve"> and </w:t>
      </w:r>
      <w:r w:rsidR="00EE121B">
        <w:rPr>
          <w:color w:val="000000"/>
          <w:sz w:val="24"/>
          <w:szCs w:val="24"/>
        </w:rPr>
        <w:t xml:space="preserve">they </w:t>
      </w:r>
      <w:r>
        <w:rPr>
          <w:color w:val="000000"/>
          <w:sz w:val="24"/>
          <w:szCs w:val="24"/>
        </w:rPr>
        <w:t>have been instructed to perform a self</w:t>
      </w:r>
      <w:r w:rsidRPr="00C24DC6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evaluation using the </w:t>
      </w:r>
      <w:r w:rsidR="00EE121B">
        <w:rPr>
          <w:color w:val="000000"/>
          <w:sz w:val="24"/>
          <w:szCs w:val="24"/>
        </w:rPr>
        <w:t xml:space="preserve">given </w:t>
      </w:r>
      <w:r>
        <w:rPr>
          <w:color w:val="000000"/>
          <w:sz w:val="24"/>
          <w:szCs w:val="24"/>
        </w:rPr>
        <w:t>rubric.</w:t>
      </w:r>
    </w:p>
    <w:tbl>
      <w:tblPr>
        <w:tblStyle w:val="TableGrid"/>
        <w:tblW w:w="10139" w:type="dxa"/>
        <w:tblLook w:val="04A0" w:firstRow="1" w:lastRow="0" w:firstColumn="1" w:lastColumn="0" w:noHBand="0" w:noVBand="1"/>
      </w:tblPr>
      <w:tblGrid>
        <w:gridCol w:w="856"/>
        <w:gridCol w:w="1434"/>
        <w:gridCol w:w="562"/>
        <w:gridCol w:w="722"/>
        <w:gridCol w:w="752"/>
        <w:gridCol w:w="1282"/>
        <w:gridCol w:w="871"/>
        <w:gridCol w:w="1421"/>
        <w:gridCol w:w="125"/>
        <w:gridCol w:w="2114"/>
      </w:tblGrid>
      <w:tr w:rsidR="0082027A" w14:paraId="60955BA5" w14:textId="77777777" w:rsidTr="00AA7ECC"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708DA558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color w:val="000000"/>
              </w:rPr>
              <w:t>Case:</w:t>
            </w:r>
          </w:p>
        </w:tc>
        <w:tc>
          <w:tcPr>
            <w:tcW w:w="27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0D0D05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</w:tcPr>
          <w:p w14:paraId="60B92998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color w:val="000000"/>
              </w:rPr>
              <w:t>Role:</w:t>
            </w:r>
          </w:p>
        </w:tc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D8F93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9CEB1" w14:textId="77777777" w:rsidR="0082027A" w:rsidRPr="00F60FE8" w:rsidRDefault="0082027A" w:rsidP="00AA7ECC">
            <w:pPr>
              <w:ind w:right="-468"/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color w:val="000000"/>
              </w:rPr>
              <w:t>Partner HCP: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737B69C3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14:paraId="765E0D37" w14:textId="77777777" w:rsidTr="00AA7ECC">
        <w:tc>
          <w:tcPr>
            <w:tcW w:w="2290" w:type="dxa"/>
            <w:gridSpan w:val="2"/>
            <w:tcBorders>
              <w:top w:val="nil"/>
              <w:left w:val="nil"/>
              <w:right w:val="nil"/>
            </w:tcBorders>
          </w:tcPr>
          <w:p w14:paraId="5CE9A1E1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color w:val="000000"/>
              </w:rPr>
              <w:t>Student name:</w:t>
            </w:r>
          </w:p>
        </w:tc>
        <w:tc>
          <w:tcPr>
            <w:tcW w:w="7849" w:type="dxa"/>
            <w:gridSpan w:val="8"/>
            <w:tcBorders>
              <w:top w:val="nil"/>
              <w:left w:val="nil"/>
              <w:right w:val="nil"/>
            </w:tcBorders>
          </w:tcPr>
          <w:p w14:paraId="09F425E2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14:paraId="799A24CE" w14:textId="77777777" w:rsidTr="00AA7ECC">
        <w:tc>
          <w:tcPr>
            <w:tcW w:w="2852" w:type="dxa"/>
            <w:gridSpan w:val="3"/>
            <w:shd w:val="clear" w:color="auto" w:fill="A73023"/>
          </w:tcPr>
          <w:p w14:paraId="112DE714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756" w:type="dxa"/>
            <w:gridSpan w:val="3"/>
            <w:shd w:val="clear" w:color="auto" w:fill="A73023"/>
          </w:tcPr>
          <w:p w14:paraId="2906938E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92" w:type="dxa"/>
            <w:gridSpan w:val="2"/>
            <w:shd w:val="clear" w:color="auto" w:fill="A73023"/>
          </w:tcPr>
          <w:p w14:paraId="7C576548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238" w:type="dxa"/>
            <w:gridSpan w:val="2"/>
            <w:shd w:val="clear" w:color="auto" w:fill="A73023"/>
          </w:tcPr>
          <w:p w14:paraId="3FD56BEC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82027A" w:rsidRPr="0082027A" w14:paraId="00667753" w14:textId="77777777" w:rsidTr="00AA7ECC">
        <w:trPr>
          <w:trHeight w:val="458"/>
        </w:trPr>
        <w:tc>
          <w:tcPr>
            <w:tcW w:w="2852" w:type="dxa"/>
            <w:gridSpan w:val="3"/>
            <w:shd w:val="clear" w:color="auto" w:fill="EDD2C4"/>
          </w:tcPr>
          <w:p w14:paraId="2982FE81" w14:textId="660DC0FC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Management</w:t>
            </w:r>
          </w:p>
        </w:tc>
        <w:tc>
          <w:tcPr>
            <w:tcW w:w="2756" w:type="dxa"/>
            <w:gridSpan w:val="3"/>
          </w:tcPr>
          <w:p w14:paraId="216A6485" w14:textId="07FC6046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Ability to manage a busy athletic training room and care for all patients equally</w:t>
            </w:r>
          </w:p>
        </w:tc>
        <w:tc>
          <w:tcPr>
            <w:tcW w:w="2292" w:type="dxa"/>
            <w:gridSpan w:val="2"/>
          </w:tcPr>
          <w:p w14:paraId="099F0B00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3575B9D2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:rsidRPr="0082027A" w14:paraId="4977904E" w14:textId="77777777" w:rsidTr="00AA7ECC">
        <w:tc>
          <w:tcPr>
            <w:tcW w:w="2852" w:type="dxa"/>
            <w:gridSpan w:val="3"/>
            <w:shd w:val="clear" w:color="auto" w:fill="EDD2C4"/>
          </w:tcPr>
          <w:p w14:paraId="75FC49F2" w14:textId="19A13E87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756" w:type="dxa"/>
            <w:gridSpan w:val="3"/>
          </w:tcPr>
          <w:p w14:paraId="6AADBBDA" w14:textId="4815499B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Effectively communicates with patients and parents regarding the injury, immediate care, and referral instructions</w:t>
            </w:r>
          </w:p>
        </w:tc>
        <w:tc>
          <w:tcPr>
            <w:tcW w:w="2292" w:type="dxa"/>
            <w:gridSpan w:val="2"/>
          </w:tcPr>
          <w:p w14:paraId="260C9AD9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4C9D4BF3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:rsidRPr="0082027A" w14:paraId="27FC5F50" w14:textId="77777777" w:rsidTr="00AA7ECC">
        <w:tc>
          <w:tcPr>
            <w:tcW w:w="2852" w:type="dxa"/>
            <w:gridSpan w:val="3"/>
            <w:shd w:val="clear" w:color="auto" w:fill="EDD2C4"/>
          </w:tcPr>
          <w:p w14:paraId="0AE7D0D0" w14:textId="192E5391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Evaluation and diagnosis</w:t>
            </w:r>
          </w:p>
        </w:tc>
        <w:tc>
          <w:tcPr>
            <w:tcW w:w="2756" w:type="dxa"/>
            <w:gridSpan w:val="3"/>
          </w:tcPr>
          <w:p w14:paraId="7A42722F" w14:textId="7804D10B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Correctly and efficiently performs a musculoskeletal evaluation and identifies the correct diagnosis</w:t>
            </w:r>
          </w:p>
        </w:tc>
        <w:tc>
          <w:tcPr>
            <w:tcW w:w="2292" w:type="dxa"/>
            <w:gridSpan w:val="2"/>
          </w:tcPr>
          <w:p w14:paraId="62235EDF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01FB7D23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23BEEB8C" w14:textId="77777777" w:rsidTr="00AA7ECC">
        <w:tc>
          <w:tcPr>
            <w:tcW w:w="2852" w:type="dxa"/>
            <w:gridSpan w:val="3"/>
            <w:shd w:val="clear" w:color="auto" w:fill="EDD2C4"/>
          </w:tcPr>
          <w:p w14:paraId="17E1515D" w14:textId="130F7ECA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Fitting, application, and instruction of splints and DME</w:t>
            </w:r>
          </w:p>
        </w:tc>
        <w:tc>
          <w:tcPr>
            <w:tcW w:w="2756" w:type="dxa"/>
            <w:gridSpan w:val="3"/>
          </w:tcPr>
          <w:p w14:paraId="39FB2A56" w14:textId="453F7EC8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Identifies appropriate splint or DME needed for the patient and correctly instructs the patient in the use of the equipment</w:t>
            </w:r>
          </w:p>
        </w:tc>
        <w:tc>
          <w:tcPr>
            <w:tcW w:w="2292" w:type="dxa"/>
            <w:gridSpan w:val="2"/>
          </w:tcPr>
          <w:p w14:paraId="7393FF01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0FAABA6F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48765459" w14:textId="77777777" w:rsidTr="00AA7ECC">
        <w:tc>
          <w:tcPr>
            <w:tcW w:w="2852" w:type="dxa"/>
            <w:gridSpan w:val="3"/>
            <w:shd w:val="clear" w:color="auto" w:fill="EDD2C4"/>
          </w:tcPr>
          <w:p w14:paraId="21AADA17" w14:textId="2FEF9965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Taping</w:t>
            </w:r>
          </w:p>
        </w:tc>
        <w:tc>
          <w:tcPr>
            <w:tcW w:w="2756" w:type="dxa"/>
            <w:gridSpan w:val="3"/>
          </w:tcPr>
          <w:p w14:paraId="327D6D1D" w14:textId="15DC9042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Effectively applies taping techniques to athlete’s needs</w:t>
            </w:r>
          </w:p>
        </w:tc>
        <w:tc>
          <w:tcPr>
            <w:tcW w:w="2292" w:type="dxa"/>
            <w:gridSpan w:val="2"/>
          </w:tcPr>
          <w:p w14:paraId="10CFB353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0B1F3D10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60987267" w14:textId="77777777" w:rsidTr="00AA7ECC">
        <w:tc>
          <w:tcPr>
            <w:tcW w:w="2852" w:type="dxa"/>
            <w:gridSpan w:val="3"/>
            <w:shd w:val="clear" w:color="auto" w:fill="EDD2C4"/>
          </w:tcPr>
          <w:p w14:paraId="240FA7FE" w14:textId="49970247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Ethical conduct</w:t>
            </w:r>
          </w:p>
        </w:tc>
        <w:tc>
          <w:tcPr>
            <w:tcW w:w="2756" w:type="dxa"/>
            <w:gridSpan w:val="3"/>
          </w:tcPr>
          <w:p w14:paraId="07AC8B3A" w14:textId="413F3084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color w:val="000000"/>
                <w:sz w:val="22"/>
                <w:szCs w:val="22"/>
              </w:rPr>
              <w:t>Promotes ethical and responsible conduct, identifies ethical concerns of appropriate athlete-AT conduct</w:t>
            </w:r>
          </w:p>
        </w:tc>
        <w:tc>
          <w:tcPr>
            <w:tcW w:w="2292" w:type="dxa"/>
            <w:gridSpan w:val="2"/>
          </w:tcPr>
          <w:p w14:paraId="0165DC48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8" w:type="dxa"/>
            <w:gridSpan w:val="2"/>
          </w:tcPr>
          <w:p w14:paraId="3BC07014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CEAED3D" w14:textId="77777777" w:rsidR="0082027A" w:rsidRPr="00F60FE8" w:rsidRDefault="0082027A" w:rsidP="0082027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60FE8">
        <w:rPr>
          <w:color w:val="000000"/>
          <w:sz w:val="20"/>
          <w:szCs w:val="20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7BC3E0A2" w14:textId="7A58E7FB" w:rsidR="0082027A" w:rsidRPr="001A1AFA" w:rsidRDefault="0082027A" w:rsidP="00B32A2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7A1D">
        <w:rPr>
          <w:color w:val="000000"/>
          <w:sz w:val="24"/>
          <w:szCs w:val="24"/>
        </w:rPr>
        <w:t>Other comments:</w:t>
      </w:r>
    </w:p>
    <w:sectPr w:rsidR="0082027A" w:rsidRPr="001A1AFA" w:rsidSect="00340BF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AAAC" w14:textId="77777777" w:rsidR="00E41C1C" w:rsidRDefault="00E41C1C" w:rsidP="00932FB0">
      <w:pPr>
        <w:spacing w:after="0" w:line="240" w:lineRule="auto"/>
      </w:pPr>
      <w:r>
        <w:separator/>
      </w:r>
    </w:p>
  </w:endnote>
  <w:endnote w:type="continuationSeparator" w:id="0">
    <w:p w14:paraId="52BB6D10" w14:textId="77777777" w:rsidR="00E41C1C" w:rsidRDefault="00E41C1C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CCAA" w14:textId="77777777" w:rsidR="00DA6E61" w:rsidRDefault="00E41C1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8892" w14:textId="77777777" w:rsidR="00E41C1C" w:rsidRDefault="00E41C1C" w:rsidP="00932FB0">
      <w:pPr>
        <w:spacing w:after="0" w:line="240" w:lineRule="auto"/>
      </w:pPr>
      <w:r>
        <w:separator/>
      </w:r>
    </w:p>
  </w:footnote>
  <w:footnote w:type="continuationSeparator" w:id="0">
    <w:p w14:paraId="3D605248" w14:textId="77777777" w:rsidR="00E41C1C" w:rsidRDefault="00E41C1C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4424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A7ECC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A6E61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1C1C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206</Words>
  <Characters>989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50</cp:revision>
  <dcterms:created xsi:type="dcterms:W3CDTF">2026-02-27T22:55:00Z</dcterms:created>
  <dcterms:modified xsi:type="dcterms:W3CDTF">2026-09-22T00:39:00Z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