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A037A" w14:textId="38059BBA" w:rsidR="001E6903" w:rsidRPr="007E419D" w:rsidRDefault="001E6903" w:rsidP="00071E32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 w:rsidRPr="007E419D">
        <w:rPr>
          <w:rFonts w:ascii="Aptos" w:hAnsi="Aptos" w:cs="Aptos" w:eastAsia="Aptos"/>
          <w:color w:val="000000"/>
          <w:sz w:val="40"/>
          <w:szCs w:val="40"/>
        </w:rPr>
        <w:t>Instructions for Football SP</w:t>
      </w:r>
    </w:p>
    <w:p w14:paraId="6429A343" w14:textId="2C95C347" w:rsidR="00B47532" w:rsidRPr="007E419D" w:rsidRDefault="00524798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>You will take the CPR manikin and equipment outside (you may also be instructed to carry other equipment outside).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 xml:space="preserve">Place </w:t>
      </w:r>
      <w:r w:rsidR="00EF2F75">
        <w:rPr>
          <w:rFonts w:ascii="Aptos" w:hAnsi="Aptos" w:cs="Aptos" w:eastAsia="Aptos"/>
          <w:color w:val="000000"/>
        </w:rPr>
        <w:t>all designated</w:t>
      </w:r>
      <w:r w:rsidRPr="007E419D">
        <w:rPr>
          <w:rFonts w:ascii="Aptos" w:hAnsi="Aptos" w:cs="Aptos" w:eastAsia="Aptos"/>
          <w:color w:val="000000"/>
        </w:rPr>
        <w:t xml:space="preserve"> CPR equipment </w:t>
      </w:r>
      <w:r w:rsidR="00EF2F75">
        <w:rPr>
          <w:rFonts w:ascii="Aptos" w:hAnsi="Aptos" w:cs="Aptos" w:eastAsia="Aptos"/>
          <w:color w:val="000000"/>
        </w:rPr>
        <w:t xml:space="preserve">or hidden materials </w:t>
      </w:r>
      <w:r w:rsidRPr="00EF2F75">
        <w:rPr>
          <w:rFonts w:ascii="Aptos" w:hAnsi="Aptos" w:cs="Aptos" w:eastAsia="Aptos"/>
          <w:color w:val="000000"/>
        </w:rPr>
        <w:t xml:space="preserve">in a </w:t>
      </w:r>
      <w:r w:rsidRPr="00D97082">
        <w:rPr>
          <w:rFonts w:ascii="Aptos" w:hAnsi="Aptos" w:cs="Aptos" w:eastAsia="Aptos"/>
          <w:iCs/>
          <w:color w:val="000000"/>
        </w:rPr>
        <w:t>predetermined location that the proctor is aware</w:t>
      </w:r>
      <w:r w:rsidRPr="006A2172">
        <w:rPr>
          <w:rFonts w:ascii="Aptos" w:hAnsi="Aptos" w:cs="Aptos" w:eastAsia="Aptos"/>
          <w:iCs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of but not in view of the students or not obvious.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When the students arrive, you should be practicing sport activities.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After the students arrive, the instructor will ask the students to place or discuss placement of equipment.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="00EF2F75">
        <w:rPr>
          <w:rFonts w:ascii="Aptos" w:hAnsi="Aptos" w:cs="Aptos" w:eastAsia="Aptos"/>
          <w:color w:val="000000"/>
        </w:rPr>
        <w:t>During this time</w:t>
      </w:r>
      <w:r w:rsidRPr="007E419D">
        <w:rPr>
          <w:rFonts w:ascii="Aptos" w:hAnsi="Aptos" w:cs="Aptos" w:eastAsia="Aptos"/>
          <w:color w:val="000000"/>
        </w:rPr>
        <w:t xml:space="preserve">, </w:t>
      </w:r>
      <w:r w:rsidR="00EF2F75">
        <w:rPr>
          <w:rFonts w:ascii="Aptos" w:hAnsi="Aptos" w:cs="Aptos" w:eastAsia="Aptos"/>
          <w:color w:val="000000"/>
        </w:rPr>
        <w:t>you will either collapse or</w:t>
      </w:r>
      <w:r w:rsidRPr="007E419D">
        <w:rPr>
          <w:rFonts w:ascii="Aptos" w:hAnsi="Aptos" w:cs="Aptos" w:eastAsia="Aptos"/>
          <w:color w:val="000000"/>
        </w:rPr>
        <w:t xml:space="preserve"> lie prone on the grass.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You will not regain consciousness or respond in any way.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Even when you get a pulse, do not respond. You will be unresponsive for </w:t>
      </w:r>
      <w:r w:rsidRPr="00D139F2">
        <w:rPr>
          <w:rFonts w:ascii="Aptos" w:hAnsi="Aptos" w:cs="Aptos" w:eastAsia="Aptos"/>
          <w:color w:val="000000"/>
        </w:rPr>
        <w:t>approximately</w:t>
      </w:r>
      <w:r>
        <w:rPr>
          <w:rFonts w:ascii="Aptos" w:hAnsi="Aptos" w:cs="Aptos" w:eastAsia="Aptos"/>
          <w:color w:val="000000"/>
        </w:rPr>
        <w:t xml:space="preserve"> </w:t>
      </w:r>
      <w:r w:rsidRPr="00D139F2">
        <w:rPr>
          <w:rFonts w:ascii="Aptos" w:hAnsi="Aptos" w:cs="Aptos" w:eastAsia="Aptos"/>
          <w:color w:val="000000"/>
        </w:rPr>
        <w:t>10 minute</w:t>
      </w:r>
      <w:r w:rsidR="00810113">
        <w:rPr>
          <w:rFonts w:ascii="Aptos" w:hAnsi="Aptos" w:cs="Aptos" w:eastAsia="Aptos"/>
          <w:color w:val="000000"/>
        </w:rPr>
        <w:t xml:space="preserve">s total. </w:t>
      </w:r>
    </w:p>
    <w:p w14:paraId="026160D5" w14:textId="6458C730" w:rsidR="00524798" w:rsidRPr="007E419D" w:rsidRDefault="5CC0B862" w:rsidP="00071E32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D139F2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/>
      </w:r>
      <w:r w:rsidRPr="00D139F2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>Safety</w:t>
      </w:r>
    </w:p>
    <w:p w14:paraId="14295B4C" w14:textId="4733823D" w:rsidR="00524798" w:rsidRPr="007E419D" w:rsidRDefault="5CC0B862" w:rsidP="00071E32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7E419D">
        <w:rPr>
          <w:rFonts w:ascii="Aptos" w:eastAsia="Aptos" w:hAnsi="Aptos" w:cs="Aptos"/>
          <w:color w:val="000000"/>
        </w:rPr>
        <w:t>The phrase “Time</w:t>
      </w:r>
      <w:r w:rsidR="00C32398">
        <w:rPr>
          <w:rFonts w:ascii="Aptos" w:eastAsia="Aptos" w:hAnsi="Aptos" w:cs="Aptos"/>
          <w:color w:val="000000"/>
        </w:rPr>
        <w:t>-</w:t>
      </w:r>
      <w:r w:rsidRPr="007E419D">
        <w:rPr>
          <w:rFonts w:ascii="Aptos" w:eastAsia="Aptos" w:hAnsi="Aptos" w:cs="Aptos"/>
          <w:color w:val="000000"/>
        </w:rPr>
        <w:t>out</w:t>
      </w:r>
      <w:r w:rsidR="00C32398">
        <w:rPr>
          <w:rFonts w:ascii="Aptos" w:eastAsia="Aptos" w:hAnsi="Aptos" w:cs="Aptos"/>
          <w:color w:val="000000"/>
        </w:rPr>
        <w:t>;</w:t>
      </w:r>
      <w:r w:rsidRPr="007E419D">
        <w:rPr>
          <w:rFonts w:ascii="Aptos" w:eastAsia="Aptos" w:hAnsi="Aptos" w:cs="Aptos"/>
          <w:color w:val="000000"/>
        </w:rPr>
        <w:t xml:space="preserve"> </w:t>
      </w:r>
      <w:r w:rsidR="00C32398">
        <w:rPr>
          <w:rFonts w:ascii="Aptos" w:eastAsia="Aptos" w:hAnsi="Aptos" w:cs="Aptos"/>
          <w:color w:val="000000"/>
        </w:rPr>
        <w:t>t</w:t>
      </w:r>
      <w:r w:rsidRPr="007E419D">
        <w:rPr>
          <w:rFonts w:ascii="Aptos" w:eastAsia="Aptos" w:hAnsi="Aptos" w:cs="Aptos"/>
          <w:color w:val="000000"/>
        </w:rPr>
        <w:t>ime</w:t>
      </w:r>
      <w:r w:rsidR="00C32398">
        <w:rPr>
          <w:rFonts w:ascii="Aptos" w:eastAsia="Aptos" w:hAnsi="Aptos" w:cs="Aptos"/>
          <w:color w:val="000000"/>
        </w:rPr>
        <w:t>-</w:t>
      </w:r>
      <w:r w:rsidRPr="007E419D">
        <w:rPr>
          <w:rFonts w:ascii="Aptos" w:eastAsia="Aptos" w:hAnsi="Aptos" w:cs="Aptos"/>
          <w:color w:val="000000"/>
        </w:rPr>
        <w:t>out” is used to immediately stop a simulation. As the standardized patient</w:t>
      </w:r>
      <w:r w:rsidR="00B94ED5">
        <w:rPr>
          <w:rFonts w:ascii="Aptos" w:eastAsia="Aptos" w:hAnsi="Aptos" w:cs="Aptos"/>
          <w:color w:val="000000"/>
        </w:rPr>
        <w:t>,</w:t>
      </w:r>
      <w:r w:rsidRPr="007E419D">
        <w:rPr>
          <w:rFonts w:ascii="Aptos" w:eastAsia="Aptos" w:hAnsi="Aptos" w:cs="Aptos"/>
          <w:color w:val="000000"/>
        </w:rPr>
        <w:t xml:space="preserve"> you can say this at any time. It is particularly designed to </w:t>
      </w:r>
      <w:r w:rsidR="00C32398">
        <w:rPr>
          <w:rFonts w:ascii="Aptos" w:eastAsia="Aptos" w:hAnsi="Aptos" w:cs="Aptos"/>
          <w:color w:val="000000"/>
        </w:rPr>
        <w:t>en</w:t>
      </w:r>
      <w:r w:rsidRPr="007E419D">
        <w:rPr>
          <w:rFonts w:ascii="Aptos" w:eastAsia="Aptos" w:hAnsi="Aptos" w:cs="Aptos"/>
          <w:color w:val="000000"/>
        </w:rPr>
        <w:t>sure you</w:t>
      </w:r>
      <w:r w:rsidR="00C32398">
        <w:rPr>
          <w:rFonts w:ascii="Aptos" w:eastAsia="Aptos" w:hAnsi="Aptos" w:cs="Aptos"/>
          <w:color w:val="000000"/>
        </w:rPr>
        <w:t>r</w:t>
      </w:r>
      <w:r w:rsidRPr="007E419D">
        <w:rPr>
          <w:rFonts w:ascii="Aptos" w:eastAsia="Aptos" w:hAnsi="Aptos" w:cs="Aptos"/>
          <w:color w:val="000000"/>
        </w:rPr>
        <w:t xml:space="preserve"> safe</w:t>
      </w:r>
      <w:r w:rsidR="00C32398">
        <w:rPr>
          <w:rFonts w:ascii="Aptos" w:eastAsia="Aptos" w:hAnsi="Aptos" w:cs="Aptos"/>
          <w:color w:val="000000"/>
        </w:rPr>
        <w:t>ty</w:t>
      </w:r>
      <w:r w:rsidRPr="007E419D">
        <w:rPr>
          <w:rFonts w:ascii="Aptos" w:eastAsia="Aptos" w:hAnsi="Aptos" w:cs="Aptos"/>
          <w:color w:val="000000"/>
        </w:rPr>
        <w:t xml:space="preserve"> and </w:t>
      </w:r>
      <w:r w:rsidR="00AC7641">
        <w:rPr>
          <w:rFonts w:ascii="Aptos" w:eastAsia="Aptos" w:hAnsi="Aptos" w:cs="Aptos"/>
          <w:color w:val="000000"/>
        </w:rPr>
        <w:t xml:space="preserve">help </w:t>
      </w:r>
      <w:r w:rsidR="00C32398">
        <w:rPr>
          <w:rFonts w:ascii="Aptos" w:eastAsia="Aptos" w:hAnsi="Aptos" w:cs="Aptos"/>
          <w:color w:val="000000"/>
        </w:rPr>
        <w:t xml:space="preserve">you </w:t>
      </w:r>
      <w:r w:rsidRPr="007E419D">
        <w:rPr>
          <w:rFonts w:ascii="Aptos" w:eastAsia="Aptos" w:hAnsi="Aptos" w:cs="Aptos"/>
          <w:color w:val="000000"/>
        </w:rPr>
        <w:t>feel safe.</w:t>
      </w:r>
      <w:r w:rsidR="00A86B1A" w:rsidRPr="007E419D">
        <w:rPr>
          <w:rFonts w:ascii="Aptos" w:eastAsia="Aptos" w:hAnsi="Aptos" w:cs="Aptos"/>
          <w:color w:val="000000"/>
        </w:rPr>
        <w:t xml:space="preserve"> </w:t>
      </w:r>
      <w:r w:rsidRPr="007E419D">
        <w:rPr>
          <w:rFonts w:ascii="Aptos" w:eastAsia="Aptos" w:hAnsi="Aptos" w:cs="Aptos"/>
          <w:color w:val="000000"/>
        </w:rPr>
        <w:t>All participants are taught this phrase. It means the same for everyone. If it is said, the simulation will immediately stop.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4FCC3" w14:textId="77777777" w:rsidR="004C1EFA" w:rsidRDefault="004C1EFA" w:rsidP="00B94ED5">
      <w:r>
        <w:separator/>
      </w:r>
    </w:p>
  </w:endnote>
  <w:endnote w:type="continuationSeparator" w:id="0">
    <w:p w14:paraId="7F5181C7" w14:textId="77777777" w:rsidR="004C1EFA" w:rsidRDefault="004C1EFA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C22E8" w14:textId="77777777" w:rsidR="004C1EFA" w:rsidRDefault="004C1EFA" w:rsidP="00B94ED5">
      <w:r>
        <w:separator/>
      </w:r>
    </w:p>
  </w:footnote>
  <w:footnote w:type="continuationSeparator" w:id="0">
    <w:p w14:paraId="0071ED33" w14:textId="77777777" w:rsidR="004C1EFA" w:rsidRDefault="004C1EFA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29</Pages>
  <Words>6668</Words>
  <Characters>34010</Characters>
  <Application>Microsoft Office Word</Application>
  <DocSecurity>0</DocSecurity>
  <Lines>708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149</cp:revision>
  <cp:lastPrinted>2022-11-09T18:26:00Z</cp:lastPrinted>
  <dcterms:created xsi:type="dcterms:W3CDTF">2026-02-27T18:59:00Z</dcterms:created>
  <dcterms:modified xsi:type="dcterms:W3CDTF">2026-08-12T17:34:00Z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