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845F2" w14:textId="7BEFBFBA" w:rsidR="00197090" w:rsidRPr="007E419D" w:rsidRDefault="005C2186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19101397" w14:textId="379B3D3B" w:rsidR="005C2186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 xml:space="preserve">resimulation Activity </w:t>
      </w:r>
      <w:r w:rsidRPr="00D139F2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EAP Review</w:t>
      </w:r>
    </w:p>
    <w:p w14:paraId="74FA1355" w14:textId="41887A34" w:rsidR="3E07A80C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lastRenderedPageBreak/>
        <w:t>Students should document their critical appraisal of the EAP</w:t>
      </w:r>
      <w:r w:rsidR="00C9231C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providing the positives of the EAP </w:t>
      </w:r>
      <w:r w:rsidR="00C9231C">
        <w:rPr>
          <w:rFonts w:ascii="Aptos" w:hAnsi="Aptos" w:cs="Aptos" w:eastAsia="Aptos"/>
          <w:color w:val="000000"/>
        </w:rPr>
        <w:t>and</w:t>
      </w:r>
      <w:r w:rsidRPr="007E419D">
        <w:rPr>
          <w:rFonts w:ascii="Aptos" w:hAnsi="Aptos" w:cs="Aptos" w:eastAsia="Aptos"/>
          <w:color w:val="000000"/>
        </w:rPr>
        <w:t xml:space="preserve"> the potential inadequacies.</w:t>
      </w:r>
    </w:p>
    <w:p w14:paraId="71B1C560" w14:textId="5988C13F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r w:rsidRPr="007E419D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>: Roles and Responsibilities</w:t>
      </w:r>
    </w:p>
    <w:p w14:paraId="146DABF7" w14:textId="1D7E1F39" w:rsidR="00B47532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Students should outline </w:t>
      </w:r>
      <w:r w:rsidR="006C3DE6" w:rsidRPr="007E419D">
        <w:rPr>
          <w:rFonts w:ascii="Aptos" w:hAnsi="Aptos" w:cs="Aptos" w:eastAsia="Aptos"/>
          <w:color w:val="000000"/>
        </w:rPr>
        <w:t xml:space="preserve">specific roles and responsibilities for each person in the EAP </w:t>
      </w:r>
      <w:r>
        <w:rPr>
          <w:rFonts w:ascii="Aptos" w:hAnsi="Aptos" w:cs="Aptos" w:eastAsia="Aptos"/>
          <w:color w:val="000000"/>
        </w:rPr>
        <w:t xml:space="preserve">and justify that decision based on their review of the </w:t>
      </w:r>
      <w:r w:rsidRPr="00D139F2">
        <w:rPr>
          <w:rFonts w:ascii="Aptos" w:hAnsi="Aptos" w:cs="Aptos" w:eastAsia="Aptos"/>
          <w:color w:val="000000"/>
        </w:rPr>
        <w:t>liter</w:t>
      </w:r>
      <w:r>
        <w:rPr>
          <w:rFonts w:ascii="Aptos" w:hAnsi="Aptos" w:cs="Aptos" w:eastAsia="Aptos"/>
          <w:color w:val="000000"/>
        </w:rPr>
        <w:t>ature</w:t>
      </w:r>
      <w:r w:rsidR="006C3DE6" w:rsidRPr="007E419D">
        <w:rPr>
          <w:rFonts w:ascii="Aptos" w:hAnsi="Aptos" w:cs="Aptos" w:eastAsia="Aptos"/>
          <w:color w:val="000000"/>
        </w:rPr>
        <w:t xml:space="preserve"> or other knowledge.</w:t>
      </w:r>
      <w:r w:rsidR="00C561F4">
        <w:rPr>
          <w:rFonts w:ascii="Aptos" w:hAnsi="Aptos" w:cs="Aptos" w:eastAsia="Aptos"/>
          <w:color w:val="000000"/>
        </w:rPr>
        <w:t xml:space="preserve"> They should also indicate expectations for each role</w:t>
      </w:r>
      <w:r w:rsidR="00520877">
        <w:rPr>
          <w:rFonts w:ascii="Aptos" w:hAnsi="Aptos" w:cs="Aptos" w:eastAsia="Aptos"/>
          <w:color w:val="000000"/>
        </w:rPr>
        <w:t>,</w:t>
      </w:r>
      <w:r w:rsidR="00C561F4">
        <w:rPr>
          <w:rFonts w:ascii="Aptos" w:hAnsi="Aptos" w:cs="Aptos" w:eastAsia="Aptos"/>
          <w:color w:val="000000"/>
        </w:rPr>
        <w:t xml:space="preserve"> </w:t>
      </w:r>
      <w:r w:rsidR="00520877">
        <w:rPr>
          <w:rFonts w:ascii="Aptos" w:hAnsi="Aptos" w:cs="Aptos" w:eastAsia="Aptos"/>
          <w:color w:val="000000"/>
        </w:rPr>
        <w:t>for example,</w:t>
      </w:r>
      <w:r w:rsidR="00C561F4">
        <w:rPr>
          <w:rFonts w:ascii="Aptos" w:hAnsi="Aptos" w:cs="Aptos" w:eastAsia="Aptos"/>
          <w:color w:val="000000"/>
        </w:rPr>
        <w:t xml:space="preserve"> BLS certified, First Aid Certified, meet EMS, </w:t>
      </w:r>
      <w:r w:rsidR="00520877">
        <w:rPr>
          <w:rFonts w:ascii="Aptos" w:hAnsi="Aptos" w:cs="Aptos" w:eastAsia="Aptos"/>
          <w:color w:val="000000"/>
        </w:rPr>
        <w:t>and so on</w:t>
      </w:r>
      <w:r w:rsidR="00C561F4">
        <w:rPr>
          <w:rFonts w:ascii="Aptos" w:hAnsi="Aptos" w:cs="Aptos" w:eastAsia="Aptos"/>
          <w:color w:val="000000"/>
        </w:rPr>
        <w:t>.</w:t>
      </w:r>
    </w:p>
    <w:p w14:paraId="22FF603C" w14:textId="62818B51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 xml:space="preserve">resimulation Activity </w:t>
      </w:r>
      <w:r w:rsidRPr="00D139F2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>: Practice</w:t>
      </w:r>
    </w:p>
    <w:p w14:paraId="66F7AC09" w14:textId="03DF99A7" w:rsidR="3E07A80C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Students should submit their care and management of the </w:t>
      </w:r>
      <w:r w:rsidRPr="00D139F2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situations and identify areas in which they can improve</w:t>
      </w:r>
      <w:r w:rsidR="000F37F0">
        <w:rPr>
          <w:rFonts w:ascii="Aptos" w:hAnsi="Aptos" w:cs="Aptos" w:eastAsia="Aptos"/>
          <w:color w:val="000000"/>
        </w:rPr>
        <w:t>.</w:t>
      </w:r>
    </w:p>
    <w:p w14:paraId="31D255F0" w14:textId="1ECA8E7A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r w:rsidRPr="007E419D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5</w:t>
      </w:r>
      <w:r w:rsidR="00BA46DB" w:rsidRPr="007E419D">
        <w:rPr>
          <w:rFonts w:ascii="Aptos" w:hAnsi="Aptos" w:cs="Aptos" w:eastAsia="Aptos"/>
          <w:color w:val="000000"/>
        </w:rPr>
        <w:t>:</w:t>
      </w:r>
      <w:r w:rsidR="3E07A80C" w:rsidRPr="007E419D">
        <w:rPr>
          <w:rFonts w:ascii="Aptos" w:hAnsi="Aptos" w:cs="Aptos" w:eastAsia="Aptos"/>
          <w:color w:val="000000"/>
        </w:rPr>
        <w:t xml:space="preserve"> Communication</w:t>
      </w:r>
    </w:p>
    <w:p w14:paraId="14CF2552" w14:textId="73B5DD65" w:rsidR="3E07A80C" w:rsidRPr="007E419D" w:rsidRDefault="3E07A80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Students should list </w:t>
      </w:r>
      <w:r w:rsidRPr="00D139F2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positive and </w:t>
      </w:r>
      <w:r w:rsidRPr="00D139F2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negative example of each of the </w:t>
      </w:r>
      <w:r w:rsidR="00094956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 xml:space="preserve"> aspects of effective teamwork outlined by the </w:t>
      </w:r>
      <w:r w:rsidR="00C9231C">
        <w:rPr>
          <w:rFonts w:ascii="Aptos" w:hAnsi="Aptos" w:cs="Aptos" w:eastAsia="Aptos"/>
          <w:color w:val="000000"/>
        </w:rPr>
        <w:t>American Heart Association (</w:t>
      </w:r>
      <w:r>
        <w:rPr>
          <w:rFonts w:ascii="Aptos" w:hAnsi="Aptos" w:cs="Aptos" w:eastAsia="Aptos"/>
          <w:color w:val="000000"/>
        </w:rPr>
        <w:t>AHA</w:t>
      </w:r>
      <w:r w:rsidR="00C9231C">
        <w:rPr>
          <w:rFonts w:ascii="Aptos" w:hAnsi="Aptos" w:cs="Aptos" w:eastAsia="Aptos"/>
          <w:color w:val="000000"/>
        </w:rPr>
        <w:t>)</w:t>
      </w:r>
      <w:r>
        <w:rPr>
          <w:rFonts w:ascii="Aptos" w:hAnsi="Aptos" w:cs="Aptos" w:eastAsia="Aptos"/>
          <w:color w:val="000000"/>
        </w:rPr>
        <w:t xml:space="preserve">, identify </w:t>
      </w:r>
      <w:r w:rsidR="00540EDD" w:rsidRPr="007E419D">
        <w:rPr>
          <w:rFonts w:ascii="Aptos" w:hAnsi="Aptos" w:cs="Aptos" w:eastAsia="Aptos"/>
          <w:color w:val="000000"/>
        </w:rPr>
        <w:t xml:space="preserve">ways </w:t>
      </w:r>
      <w:r w:rsidR="00C9231C">
        <w:rPr>
          <w:rFonts w:ascii="Aptos" w:hAnsi="Aptos" w:cs="Aptos" w:eastAsia="Aptos"/>
          <w:color w:val="000000"/>
        </w:rPr>
        <w:t>in which</w:t>
      </w:r>
      <w:r w:rsidR="00C9231C" w:rsidRPr="007E419D">
        <w:rPr>
          <w:rFonts w:ascii="Aptos" w:hAnsi="Aptos" w:cs="Aptos" w:eastAsia="Aptos"/>
          <w:color w:val="000000"/>
        </w:rPr>
        <w:t xml:space="preserve"> </w:t>
      </w:r>
      <w:r w:rsidR="00540EDD" w:rsidRPr="007E419D">
        <w:rPr>
          <w:rFonts w:ascii="Aptos" w:hAnsi="Aptos" w:cs="Aptos" w:eastAsia="Aptos"/>
          <w:color w:val="000000"/>
        </w:rPr>
        <w:t xml:space="preserve">people respond </w:t>
      </w:r>
      <w:r w:rsidRPr="007E419D">
        <w:rPr>
          <w:rFonts w:ascii="Aptos" w:hAnsi="Aptos" w:cs="Aptos" w:eastAsia="Aptos"/>
          <w:color w:val="000000"/>
        </w:rPr>
        <w:t>under stress</w:t>
      </w:r>
      <w:r w:rsidR="00540EDD" w:rsidRPr="007E419D">
        <w:rPr>
          <w:rFonts w:ascii="Aptos" w:hAnsi="Aptos" w:cs="Aptos" w:eastAsia="Aptos"/>
          <w:color w:val="000000"/>
        </w:rPr>
        <w:t xml:space="preserve"> (positive or negative)</w:t>
      </w:r>
      <w:r w:rsidRPr="007E419D">
        <w:rPr>
          <w:rFonts w:ascii="Aptos" w:hAnsi="Aptos" w:cs="Aptos" w:eastAsia="Aptos"/>
          <w:color w:val="000000"/>
        </w:rPr>
        <w:t>, and outline</w:t>
      </w:r>
      <w:r w:rsidR="00071E32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communication strateg</w:t>
      </w:r>
      <w:r w:rsidR="00540EDD" w:rsidRPr="007E419D">
        <w:rPr>
          <w:rFonts w:ascii="Aptos" w:hAnsi="Aptos" w:cs="Aptos" w:eastAsia="Aptos"/>
          <w:color w:val="000000"/>
        </w:rPr>
        <w:t>ies to make communication effective</w:t>
      </w:r>
      <w:r w:rsidRPr="007E419D">
        <w:rPr>
          <w:rFonts w:ascii="Aptos" w:hAnsi="Aptos" w:cs="Aptos" w:eastAsia="Aptos"/>
          <w:color w:val="000000"/>
        </w:rPr>
        <w:t>.</w:t>
      </w:r>
    </w:p>
    <w:p w14:paraId="106A9825" w14:textId="5BC88EF3" w:rsidR="3E07A80C" w:rsidRPr="007E419D" w:rsidRDefault="006854D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r w:rsidRPr="007E419D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6</w:t>
      </w:r>
      <w:r>
        <w:rPr>
          <w:rFonts w:ascii="Aptos" w:hAnsi="Aptos" w:cs="Aptos" w:eastAsia="Aptos"/>
          <w:color w:val="000000"/>
        </w:rPr>
        <w:t>: Transfer of Care</w:t>
      </w:r>
    </w:p>
    <w:p w14:paraId="7CE5266A" w14:textId="22FB70B2" w:rsidR="00540EDD" w:rsidRPr="003E16ED" w:rsidRDefault="00540EDD" w:rsidP="003E16ED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>Yes or No</w:t>
      </w:r>
      <w:r w:rsidR="00D124EA" w:rsidRPr="003E16ED">
        <w:rPr>
          <w:rFonts w:ascii="Aptos" w:hAnsi="Aptos" w:cs="Aptos" w:eastAsia="Aptos"/>
          <w:color w:val="000000"/>
        </w:rPr>
        <w:t>—</w:t>
      </w:r>
      <w:r w:rsidRPr="003E16ED">
        <w:rPr>
          <w:rFonts w:ascii="Aptos" w:hAnsi="Aptos" w:cs="Aptos" w:eastAsia="Aptos"/>
          <w:color w:val="000000"/>
        </w:rPr>
        <w:t>depends</w:t>
      </w:r>
      <w:r w:rsidR="005009C3" w:rsidRPr="003E16ED">
        <w:rPr>
          <w:rFonts w:ascii="Aptos" w:hAnsi="Aptos" w:cs="Aptos" w:eastAsia="Aptos"/>
          <w:color w:val="000000"/>
        </w:rPr>
        <w:t>.</w:t>
      </w:r>
    </w:p>
    <w:p w14:paraId="649DABF9" w14:textId="4F75ACE4" w:rsidR="3E07A80C" w:rsidRPr="003E16ED" w:rsidRDefault="00540EDD" w:rsidP="003E16ED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lastRenderedPageBreak/>
        <w:t xml:space="preserve">Consider a </w:t>
      </w:r>
      <w:r w:rsidR="005009C3" w:rsidRPr="003E16ED">
        <w:rPr>
          <w:rFonts w:ascii="Aptos" w:hAnsi="Aptos" w:cs="Aptos" w:eastAsia="Aptos"/>
          <w:color w:val="000000"/>
        </w:rPr>
        <w:t>mnemonic</w:t>
      </w:r>
      <w:r w:rsidRPr="003E16ED">
        <w:rPr>
          <w:rFonts w:ascii="Aptos" w:hAnsi="Aptos" w:cs="Aptos" w:eastAsia="Aptos"/>
          <w:color w:val="000000"/>
        </w:rPr>
        <w:t xml:space="preserve"> like SBAR.</w:t>
      </w:r>
      <w:r w:rsidR="00A86B1A" w:rsidRPr="003E16ED">
        <w:rPr>
          <w:rFonts w:ascii="Aptos" w:hAnsi="Aptos" w:cs="Aptos" w:eastAsia="Aptos"/>
          <w:color w:val="000000"/>
        </w:rPr>
        <w:t xml:space="preserve"> </w:t>
      </w:r>
      <w:r w:rsidRPr="003E16ED">
        <w:rPr>
          <w:rFonts w:ascii="Aptos" w:hAnsi="Aptos" w:cs="Aptos" w:eastAsia="Aptos"/>
          <w:color w:val="000000"/>
        </w:rPr>
        <w:t xml:space="preserve">Minimum demographic information of </w:t>
      </w:r>
      <w:r w:rsidR="00C9231C" w:rsidRPr="003E16ED">
        <w:rPr>
          <w:rFonts w:ascii="Aptos" w:hAnsi="Aptos" w:cs="Aptos" w:eastAsia="Aptos"/>
          <w:color w:val="000000"/>
        </w:rPr>
        <w:t xml:space="preserve">the </w:t>
      </w:r>
      <w:r w:rsidRPr="003E16ED">
        <w:rPr>
          <w:rFonts w:ascii="Aptos" w:hAnsi="Aptos" w:cs="Aptos" w:eastAsia="Aptos"/>
          <w:color w:val="000000"/>
        </w:rPr>
        <w:t>person involved, events that occurred, starting patient condition, actions provided by providers,</w:t>
      </w:r>
      <w:r w:rsidR="00C561F4" w:rsidRPr="003E16ED">
        <w:rPr>
          <w:rFonts w:ascii="Aptos" w:hAnsi="Aptos" w:cs="Aptos" w:eastAsia="Aptos"/>
          <w:color w:val="000000"/>
        </w:rPr>
        <w:t xml:space="preserve"> </w:t>
      </w:r>
      <w:r w:rsidRPr="003E16ED">
        <w:rPr>
          <w:rFonts w:ascii="Aptos" w:hAnsi="Aptos" w:cs="Aptos" w:eastAsia="Aptos"/>
          <w:color w:val="000000"/>
        </w:rPr>
        <w:t xml:space="preserve">current status of </w:t>
      </w:r>
      <w:r w:rsidR="005009C3" w:rsidRPr="003E16ED">
        <w:rPr>
          <w:rFonts w:ascii="Aptos" w:hAnsi="Aptos" w:cs="Aptos" w:eastAsia="Aptos"/>
          <w:color w:val="000000"/>
        </w:rPr>
        <w:t xml:space="preserve">the </w:t>
      </w:r>
      <w:r w:rsidRPr="003E16ED">
        <w:rPr>
          <w:rFonts w:ascii="Aptos" w:hAnsi="Aptos" w:cs="Aptos" w:eastAsia="Aptos"/>
          <w:color w:val="000000"/>
        </w:rPr>
        <w:t>patient</w:t>
      </w:r>
      <w:r w:rsidR="00C561F4" w:rsidRPr="003E16ED">
        <w:rPr>
          <w:rFonts w:ascii="Aptos" w:hAnsi="Aptos" w:cs="Aptos" w:eastAsia="Aptos"/>
          <w:color w:val="000000"/>
        </w:rPr>
        <w:t>, and necessary future actions, as appropriate.</w:t>
      </w:r>
    </w:p>
    <w:p w14:paraId="6AE2243D" w14:textId="77777777" w:rsidR="00540EDD" w:rsidRPr="003E16ED" w:rsidRDefault="00540EDD" w:rsidP="003E16ED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>The following things could be considered:</w:t>
      </w:r>
    </w:p>
    <w:p w14:paraId="618A100D" w14:textId="70768144" w:rsidR="00B47532" w:rsidRPr="003E16ED" w:rsidRDefault="00B47532" w:rsidP="003E16ED">
      <w:pPr>
        <w:pStyle w:val="ListParagraph"/>
        <w:numPr>
          <w:ilvl w:val="0"/>
          <w:numId w:val="36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 xml:space="preserve">Students should consider having someone go with </w:t>
      </w:r>
      <w:r w:rsidR="00C9231C" w:rsidRPr="003E16ED">
        <w:rPr>
          <w:rFonts w:ascii="Aptos" w:hAnsi="Aptos" w:cs="Aptos" w:eastAsia="Aptos"/>
          <w:color w:val="000000"/>
        </w:rPr>
        <w:t xml:space="preserve">the </w:t>
      </w:r>
      <w:r w:rsidRPr="003E16ED">
        <w:rPr>
          <w:rFonts w:ascii="Aptos" w:hAnsi="Aptos" w:cs="Aptos" w:eastAsia="Aptos"/>
          <w:color w:val="000000"/>
        </w:rPr>
        <w:t>patient if personnel allow.</w:t>
      </w:r>
    </w:p>
    <w:p w14:paraId="3E7A7181" w14:textId="68A62169" w:rsidR="00540EDD" w:rsidRPr="003E16ED" w:rsidRDefault="103E8114" w:rsidP="003E16ED">
      <w:pPr>
        <w:pStyle w:val="ListParagraph"/>
        <w:numPr>
          <w:ilvl w:val="0"/>
          <w:numId w:val="36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3E16ED">
        <w:rPr>
          <w:rFonts w:ascii="Aptos" w:hAnsi="Aptos" w:cs="Aptos" w:eastAsia="Aptos"/>
          <w:color w:val="000000"/>
        </w:rPr>
        <w:t>Contacting family or other “need</w:t>
      </w:r>
      <w:r w:rsidR="00C9231C" w:rsidRPr="003E16ED">
        <w:rPr>
          <w:rFonts w:ascii="Aptos" w:hAnsi="Aptos" w:cs="Aptos" w:eastAsia="Aptos"/>
          <w:color w:val="000000"/>
        </w:rPr>
        <w:t>-</w:t>
      </w:r>
      <w:r w:rsidRPr="003E16ED">
        <w:rPr>
          <w:rFonts w:ascii="Aptos" w:hAnsi="Aptos" w:cs="Aptos" w:eastAsia="Aptos"/>
          <w:color w:val="000000"/>
        </w:rPr>
        <w:t>to</w:t>
      </w:r>
      <w:r w:rsidR="00C9231C" w:rsidRPr="003E16ED">
        <w:rPr>
          <w:rFonts w:ascii="Aptos" w:hAnsi="Aptos" w:cs="Aptos" w:eastAsia="Aptos"/>
          <w:color w:val="000000"/>
        </w:rPr>
        <w:t>-</w:t>
      </w:r>
      <w:r w:rsidRPr="003E16ED">
        <w:rPr>
          <w:rFonts w:ascii="Aptos" w:hAnsi="Aptos" w:cs="Aptos" w:eastAsia="Aptos"/>
          <w:color w:val="000000"/>
        </w:rPr>
        <w:t>know” individuals (administration)</w:t>
      </w:r>
      <w:r w:rsidR="007D5D64" w:rsidRPr="003E16ED">
        <w:rPr>
          <w:rFonts w:ascii="Aptos" w:hAnsi="Aptos" w:cs="Aptos" w:eastAsia="Aptos"/>
          <w:color w:val="000000"/>
        </w:rPr>
        <w:t>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