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CD8EB" w14:textId="63B05B43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1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4BAA6D7D" w14:textId="5B80E8D5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A basketball player reports experiencing a forceful inversion and plantar flexion (rolling the ankle in) of the right ankle when the player landed on a teammate’s foot following a rebound. What special test would you use to evaluate this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="006F2A90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given the mechanism of injury?</w:t>
      </w:r>
    </w:p>
    <w:p w14:paraId="21CA6301" w14:textId="54283CEC" w:rsidR="007439BD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Answer: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drawer test or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nversion stress test/</w:t>
      </w:r>
      <w:r w:rsidR="006F2A90">
        <w:rPr>
          <w:rFonts w:ascii="Aptos" w:hAnsi="Aptos" w:cs="Aptos" w:eastAsia="Aptos"/>
          <w:color w:val="000000"/>
          <w:sz w:val="24"/>
          <w:szCs w:val="24"/>
        </w:rPr>
        <w:t>i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nversion talar tilt</w:t>
      </w:r>
    </w:p>
    <w:p w14:paraId="30165118" w14:textId="2F693370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Lateral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a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nkle </w:t>
      </w:r>
      <w:r w:rsidR="006F2A90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prain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