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DC8E6" w14:textId="11823FEF" w:rsidR="00140E64" w:rsidRPr="00A445A7" w:rsidRDefault="00C5693C" w:rsidP="00487C31">
      <w:pPr>
        <w:pStyle w:val="Heading1"/>
        <w:spacing w:after="0" w:line="480" w:lineRule="auto"/>
        <w:rPr>
          <w:rFonts w:ascii="Times New Roman" w:hAnsi="Times New Roman" w:cs="Times New Roman"/>
          <w:color w:val="000000"/>
          <w:sz w:val="24"/>
          <w:szCs w:val="24"/>
        </w:rPr>
      </w:pPr>
      <w:r w:rsidRPr="00A445A7">
        <w:rPr>
          <w:rFonts w:ascii="Aptos" w:hAnsi="Aptos" w:cs="Aptos" w:eastAsia="Aptos"/>
          <w:color w:val="000000"/>
          <w:sz w:val="40"/>
          <w:szCs w:val="40"/>
        </w:rPr>
        <w:t/>
      </w:r>
      <w:r>
        <w:rPr>
          <w:rFonts w:ascii="Aptos" w:hAnsi="Aptos" w:cs="Aptos" w:eastAsia="Aptos"/>
          <w:color w:val="000000"/>
          <w:sz w:val="40"/>
          <w:szCs w:val="40"/>
        </w:rPr>
        <w:t xml:space="preserve">Station </w:t>
      </w:r>
      <w:r w:rsidRPr="00857B4E">
        <w:rPr>
          <w:rFonts w:ascii="Aptos" w:hAnsi="Aptos" w:cs="Aptos" w:eastAsia="Aptos"/>
          <w:color w:val="000000"/>
          <w:sz w:val="40"/>
          <w:szCs w:val="40"/>
        </w:rPr>
        <w:t>4</w:t>
      </w:r>
      <w:r>
        <w:rPr>
          <w:rFonts w:ascii="Aptos" w:hAnsi="Aptos" w:cs="Aptos" w:eastAsia="Aptos"/>
          <w:color w:val="000000"/>
          <w:sz w:val="40"/>
          <w:szCs w:val="40"/>
        </w:rPr>
        <w:t xml:space="preserve"> Information</w:t>
      </w:r>
    </w:p>
    <w:p w14:paraId="4ED0DCD8" w14:textId="7051382C" w:rsidR="00140E64" w:rsidRPr="00A445A7" w:rsidRDefault="00140E64"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A lacrosse player plants the right foot as they pivot to pass the ball to a teammate. The player immediately grabs their knee and stops playing. The player hops over to the sideline</w:t>
      </w:r>
      <w:r w:rsidR="00E20C66">
        <w:rPr>
          <w:rFonts w:ascii="Aptos" w:hAnsi="Aptos" w:cs="Aptos" w:eastAsia="Aptos"/>
          <w:color w:val="000000"/>
          <w:sz w:val="24"/>
          <w:szCs w:val="24"/>
        </w:rPr>
        <w:t>,</w:t>
      </w:r>
      <w:r w:rsidRPr="00A445A7">
        <w:rPr>
          <w:rFonts w:ascii="Aptos" w:hAnsi="Aptos" w:cs="Aptos" w:eastAsia="Aptos"/>
          <w:color w:val="000000"/>
          <w:sz w:val="24"/>
          <w:szCs w:val="24"/>
        </w:rPr>
        <w:t xml:space="preserve"> grimacing. The player points out that the pain is on the medial joint line and in the soft tissue just inferior to the joint. Based on the mechanism of injury, what is your differential diagnosis</w:t>
      </w:r>
      <w:r w:rsidR="00E20C66">
        <w:rPr>
          <w:rFonts w:ascii="Aptos" w:hAnsi="Aptos" w:cs="Aptos" w:eastAsia="Aptos"/>
          <w:color w:val="000000"/>
          <w:sz w:val="24"/>
          <w:szCs w:val="24"/>
        </w:rPr>
        <w:t>,</w:t>
      </w:r>
      <w:r w:rsidRPr="00A445A7">
        <w:rPr>
          <w:rFonts w:ascii="Aptos" w:hAnsi="Aptos" w:cs="Aptos" w:eastAsia="Aptos"/>
          <w:color w:val="000000"/>
          <w:sz w:val="24"/>
          <w:szCs w:val="24"/>
        </w:rPr>
        <w:t xml:space="preserve"> and what special tests should you perform?</w:t>
      </w:r>
    </w:p>
    <w:p w14:paraId="3DB53AA3" w14:textId="151C8A0E" w:rsidR="00140E64" w:rsidRPr="00A445A7" w:rsidRDefault="40CD181B" w:rsidP="00487C31">
      <w:pPr>
        <w:spacing w:after="0" w:line="480" w:lineRule="auto"/>
        <w:rPr>
          <w:rFonts w:ascii="Times New Roman" w:hAnsi="Times New Roman" w:cs="Times New Roman"/>
          <w:color w:val="000000"/>
          <w:sz w:val="24"/>
          <w:szCs w:val="24"/>
        </w:rPr>
      </w:pPr>
      <w:r w:rsidRPr="00A445A7">
        <w:rPr>
          <w:rFonts w:ascii="Aptos" w:hAnsi="Aptos" w:cs="Aptos" w:eastAsia="Aptos"/>
          <w:b/>
          <w:bCs/>
          <w:color w:val="000000"/>
          <w:sz w:val="24"/>
          <w:szCs w:val="24"/>
        </w:rPr>
        <w:t xml:space="preserve">Differential </w:t>
      </w:r>
      <w:r w:rsidR="00E20C66">
        <w:rPr>
          <w:rFonts w:ascii="Aptos" w:hAnsi="Aptos" w:cs="Aptos" w:eastAsia="Aptos"/>
          <w:b/>
          <w:bCs/>
          <w:color w:val="000000"/>
          <w:sz w:val="24"/>
          <w:szCs w:val="24"/>
        </w:rPr>
        <w:t>d</w:t>
      </w:r>
      <w:r w:rsidRPr="00A445A7">
        <w:rPr>
          <w:rFonts w:ascii="Aptos" w:hAnsi="Aptos" w:cs="Aptos" w:eastAsia="Aptos"/>
          <w:b/>
          <w:bCs/>
          <w:color w:val="000000"/>
          <w:sz w:val="24"/>
          <w:szCs w:val="24"/>
        </w:rPr>
        <w:t>iagnosis:</w:t>
      </w:r>
      <w:r w:rsidRPr="00A445A7">
        <w:rPr>
          <w:rFonts w:ascii="Aptos" w:hAnsi="Aptos" w:cs="Aptos" w:eastAsia="Aptos"/>
          <w:color w:val="000000"/>
          <w:sz w:val="24"/>
          <w:szCs w:val="24"/>
        </w:rPr>
        <w:t xml:space="preserve"> </w:t>
      </w:r>
      <w:r w:rsidR="007C116C">
        <w:rPr>
          <w:rFonts w:ascii="Aptos" w:hAnsi="Aptos" w:cs="Aptos" w:eastAsia="Aptos"/>
          <w:color w:val="000000"/>
          <w:sz w:val="24"/>
          <w:szCs w:val="24"/>
        </w:rPr>
        <w:t>ACL</w:t>
      </w:r>
      <w:r w:rsidRPr="00A445A7">
        <w:rPr>
          <w:rFonts w:ascii="Aptos" w:hAnsi="Aptos" w:cs="Aptos" w:eastAsia="Aptos"/>
          <w:color w:val="000000"/>
          <w:sz w:val="24"/>
          <w:szCs w:val="24"/>
        </w:rPr>
        <w:t xml:space="preserve">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prain (Special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ests: Lachman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p</w:t>
      </w:r>
      <w:r w:rsidRPr="00A445A7">
        <w:rPr>
          <w:rFonts w:ascii="Aptos" w:hAnsi="Aptos" w:cs="Aptos" w:eastAsia="Aptos"/>
          <w:color w:val="000000"/>
          <w:sz w:val="24"/>
          <w:szCs w:val="24"/>
        </w:rPr>
        <w:t xml:space="preserve">ivot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hift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a</w:t>
      </w:r>
      <w:r w:rsidRPr="00A445A7">
        <w:rPr>
          <w:rFonts w:ascii="Aptos" w:hAnsi="Aptos" w:cs="Aptos" w:eastAsia="Aptos"/>
          <w:color w:val="000000"/>
          <w:sz w:val="24"/>
          <w:szCs w:val="24"/>
        </w:rPr>
        <w:t xml:space="preserve">nterior </w:t>
      </w:r>
      <w:r w:rsidR="00E20C66">
        <w:rPr>
          <w:rFonts w:ascii="Aptos" w:hAnsi="Aptos" w:cs="Aptos" w:eastAsia="Aptos"/>
          <w:color w:val="000000"/>
          <w:sz w:val="24"/>
          <w:szCs w:val="24"/>
        </w:rPr>
        <w:t>d</w:t>
      </w:r>
      <w:r w:rsidRPr="00A445A7">
        <w:rPr>
          <w:rFonts w:ascii="Aptos" w:hAnsi="Aptos" w:cs="Aptos" w:eastAsia="Aptos"/>
          <w:color w:val="000000"/>
          <w:sz w:val="24"/>
          <w:szCs w:val="24"/>
        </w:rPr>
        <w:t xml:space="preserve">rawer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m</w:t>
      </w:r>
      <w:r w:rsidRPr="00A445A7">
        <w:rPr>
          <w:rFonts w:ascii="Aptos" w:hAnsi="Aptos" w:cs="Aptos" w:eastAsia="Aptos"/>
          <w:color w:val="000000"/>
          <w:sz w:val="24"/>
          <w:szCs w:val="24"/>
        </w:rPr>
        <w:t xml:space="preserve">edial </w:t>
      </w:r>
      <w:r w:rsidR="00E20C66">
        <w:rPr>
          <w:rFonts w:ascii="Aptos" w:hAnsi="Aptos" w:cs="Aptos" w:eastAsia="Aptos"/>
          <w:color w:val="000000"/>
          <w:sz w:val="24"/>
          <w:szCs w:val="24"/>
        </w:rPr>
        <w:t>c</w:t>
      </w:r>
      <w:r w:rsidRPr="00A445A7">
        <w:rPr>
          <w:rFonts w:ascii="Aptos" w:hAnsi="Aptos" w:cs="Aptos" w:eastAsia="Aptos"/>
          <w:color w:val="000000"/>
          <w:sz w:val="24"/>
          <w:szCs w:val="24"/>
        </w:rPr>
        <w:t xml:space="preserve">ollateral </w:t>
      </w:r>
      <w:r w:rsidR="00E20C66">
        <w:rPr>
          <w:rFonts w:ascii="Aptos" w:hAnsi="Aptos" w:cs="Aptos" w:eastAsia="Aptos"/>
          <w:color w:val="000000"/>
          <w:sz w:val="24"/>
          <w:szCs w:val="24"/>
        </w:rPr>
        <w:t>l</w:t>
      </w:r>
      <w:r w:rsidRPr="00A445A7">
        <w:rPr>
          <w:rFonts w:ascii="Aptos" w:hAnsi="Aptos" w:cs="Aptos" w:eastAsia="Aptos"/>
          <w:color w:val="000000"/>
          <w:sz w:val="24"/>
          <w:szCs w:val="24"/>
        </w:rPr>
        <w:t xml:space="preserve">igament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prain (Special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v</w:t>
      </w:r>
      <w:r w:rsidRPr="00A445A7">
        <w:rPr>
          <w:rFonts w:ascii="Aptos" w:hAnsi="Aptos" w:cs="Aptos" w:eastAsia="Aptos"/>
          <w:color w:val="000000"/>
          <w:sz w:val="24"/>
          <w:szCs w:val="24"/>
        </w:rPr>
        <w:t xml:space="preserve">algus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tress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m</w:t>
      </w:r>
      <w:r w:rsidRPr="00A445A7">
        <w:rPr>
          <w:rFonts w:ascii="Aptos" w:hAnsi="Aptos" w:cs="Aptos" w:eastAsia="Aptos"/>
          <w:color w:val="000000"/>
          <w:sz w:val="24"/>
          <w:szCs w:val="24"/>
        </w:rPr>
        <w:t xml:space="preserve">edial </w:t>
      </w:r>
      <w:r w:rsidR="00E20C66">
        <w:rPr>
          <w:rFonts w:ascii="Aptos" w:hAnsi="Aptos" w:cs="Aptos" w:eastAsia="Aptos"/>
          <w:color w:val="000000"/>
          <w:sz w:val="24"/>
          <w:szCs w:val="24"/>
        </w:rPr>
        <w:t>m</w:t>
      </w:r>
      <w:r w:rsidRPr="00A445A7">
        <w:rPr>
          <w:rFonts w:ascii="Aptos" w:hAnsi="Aptos" w:cs="Aptos" w:eastAsia="Aptos"/>
          <w:color w:val="000000"/>
          <w:sz w:val="24"/>
          <w:szCs w:val="24"/>
        </w:rPr>
        <w:t xml:space="preserve">eniscus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ear (Special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ests: McMurray’s, Thessaly’s, Apley </w:t>
      </w:r>
      <w:r w:rsidR="00E20C66">
        <w:rPr>
          <w:rFonts w:ascii="Aptos" w:hAnsi="Aptos" w:cs="Aptos" w:eastAsia="Aptos"/>
          <w:color w:val="000000"/>
          <w:sz w:val="24"/>
          <w:szCs w:val="24"/>
        </w:rPr>
        <w:t>c</w:t>
      </w:r>
      <w:r w:rsidRPr="00A445A7">
        <w:rPr>
          <w:rFonts w:ascii="Aptos" w:hAnsi="Aptos" w:cs="Aptos" w:eastAsia="Aptos"/>
          <w:color w:val="000000"/>
          <w:sz w:val="24"/>
          <w:szCs w:val="24"/>
        </w:rPr>
        <w:t>ompression</w:t>
      </w:r>
      <w:r w:rsidR="00E20C66">
        <w:rPr>
          <w:rFonts w:ascii="Aptos" w:hAnsi="Aptos" w:cs="Aptos" w:eastAsia="Aptos"/>
          <w:color w:val="000000"/>
          <w:sz w:val="24"/>
          <w:szCs w:val="24"/>
        </w:rPr>
        <w:t xml:space="preserve"> and d</w:t>
      </w:r>
      <w:r w:rsidRPr="00A445A7">
        <w:rPr>
          <w:rFonts w:ascii="Aptos" w:hAnsi="Aptos" w:cs="Aptos" w:eastAsia="Aptos"/>
          <w:color w:val="000000"/>
          <w:sz w:val="24"/>
          <w:szCs w:val="24"/>
        </w:rPr>
        <w:t xml:space="preserve">istraction, </w:t>
      </w:r>
      <w:r w:rsidR="00E20C66">
        <w:rPr>
          <w:rFonts w:ascii="Aptos" w:hAnsi="Aptos" w:cs="Aptos" w:eastAsia="Aptos"/>
          <w:color w:val="000000"/>
          <w:sz w:val="24"/>
          <w:szCs w:val="24"/>
        </w:rPr>
        <w:t>d</w:t>
      </w:r>
      <w:r w:rsidRPr="00A445A7">
        <w:rPr>
          <w:rFonts w:ascii="Aptos" w:hAnsi="Aptos" w:cs="Aptos" w:eastAsia="Aptos"/>
          <w:color w:val="000000"/>
          <w:sz w:val="24"/>
          <w:szCs w:val="24"/>
        </w:rPr>
        <w:t xml:space="preserve">eep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quat, </w:t>
      </w:r>
      <w:r w:rsidR="00E20C66">
        <w:rPr>
          <w:rFonts w:ascii="Aptos" w:hAnsi="Aptos" w:cs="Aptos" w:eastAsia="Aptos"/>
          <w:color w:val="000000"/>
          <w:sz w:val="24"/>
          <w:szCs w:val="24"/>
        </w:rPr>
        <w:t>j</w:t>
      </w:r>
      <w:r w:rsidRPr="00A445A7">
        <w:rPr>
          <w:rFonts w:ascii="Aptos" w:hAnsi="Aptos" w:cs="Aptos" w:eastAsia="Aptos"/>
          <w:color w:val="000000"/>
          <w:sz w:val="24"/>
          <w:szCs w:val="24"/>
        </w:rPr>
        <w:t>oint line tenderness)</w:t>
      </w:r>
    </w:p>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