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8BCB" w14:textId="3259B07A" w:rsidR="00D25E49" w:rsidRPr="00967F8A" w:rsidRDefault="00280F47" w:rsidP="00A91F0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0F5A1D" w:rsidRPr="00967F8A">
        <w:rPr>
          <w:rFonts w:ascii="Aptos" w:hAnsi="Aptos" w:cs="Aptos" w:eastAsia="Aptos"/>
          <w:color w:val="000000"/>
          <w:sz w:val="40"/>
          <w:szCs w:val="40"/>
        </w:rPr>
        <w:t xml:space="preserve">SP Information for 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0333FE">
        <w:rPr>
          <w:rFonts w:ascii="Aptos" w:hAnsi="Aptos" w:cs="Aptos" w:eastAsia="Aptos"/>
          <w:color w:val="000000"/>
          <w:sz w:val="40"/>
          <w:szCs w:val="40"/>
        </w:rPr>
        <w:t>5</w:t>
      </w:r>
    </w:p>
    <w:p w14:paraId="7DE986E8" w14:textId="45E83720" w:rsidR="00A43138" w:rsidRPr="00967F8A" w:rsidRDefault="4E748BD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Read to the HCP: “I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am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 tennis player complaining of pain over the lateral epicondyle of my right elbow that began yesterday after a </w:t>
      </w:r>
      <w:r w:rsidR="001F562D" w:rsidRPr="000333FE">
        <w:rPr>
          <w:rFonts w:ascii="Aptos" w:hAnsi="Aptos" w:cs="Aptos" w:eastAsia="Aptos"/>
          <w:color w:val="000000"/>
          <w:sz w:val="24"/>
          <w:szCs w:val="24"/>
        </w:rPr>
        <w:t>two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-hour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practice, specifically working on backhand </w:t>
      </w: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hits. There is visible swelling over the lateral epicondyle, and I have pain with wrist extension. My pain is a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7</w:t>
      </w:r>
      <w:r>
        <w:rPr>
          <w:rFonts w:ascii="Aptos" w:hAnsi="Aptos" w:cs="Aptos" w:eastAsia="Aptos"/>
          <w:color w:val="000000"/>
          <w:sz w:val="24"/>
          <w:szCs w:val="24"/>
        </w:rPr>
        <w:t>/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10</w:t>
      </w:r>
      <w:r>
        <w:rPr>
          <w:rFonts w:ascii="Aptos" w:hAnsi="Aptos" w:cs="Aptos" w:eastAsia="Aptos"/>
          <w:color w:val="000000"/>
          <w:sz w:val="24"/>
          <w:szCs w:val="24"/>
        </w:rPr>
        <w:t>, and my grip strength is decreased compared to my healthy side. What type of modality would you select to meet the treatment goal of reducing swelling?”</w:t>
      </w:r>
    </w:p>
    <w:p w14:paraId="02E9787B" w14:textId="78979166" w:rsidR="00A43138" w:rsidRPr="00967F8A" w:rsidRDefault="009E65D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43138" w:rsidRPr="00967F8A">
        <w:rPr>
          <w:rFonts w:ascii="Aptos" w:hAnsi="Aptos" w:cs="Aptos" w:eastAsia="Aptos"/>
          <w:color w:val="000000"/>
          <w:sz w:val="24"/>
          <w:szCs w:val="24"/>
        </w:rPr>
        <w:t>are the parameters the HCP should select for this case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A43138" w:rsidRPr="00967F8A">
        <w:rPr>
          <w:rFonts w:ascii="Aptos" w:hAnsi="Aptos" w:cs="Aptos" w:eastAsia="Aptos"/>
          <w:color w:val="000000"/>
          <w:sz w:val="24"/>
          <w:szCs w:val="24"/>
        </w:rPr>
        <w:t xml:space="preserve"> with the primary treatment goal of </w:t>
      </w:r>
      <w:r w:rsidR="005F037C" w:rsidRPr="00967F8A">
        <w:rPr>
          <w:rFonts w:ascii="Aptos" w:hAnsi="Aptos" w:cs="Aptos" w:eastAsia="Aptos"/>
          <w:color w:val="000000"/>
          <w:sz w:val="24"/>
          <w:szCs w:val="24"/>
        </w:rPr>
        <w:t>reducing acute swelling</w:t>
      </w:r>
      <w:r w:rsidR="00A43138" w:rsidRPr="00967F8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186B6BB4" w14:textId="7D806F10" w:rsidR="00C15ECE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="00C15ECE" w:rsidRPr="00967F8A">
        <w:rPr>
          <w:rFonts w:ascii="Aptos" w:hAnsi="Aptos" w:cs="Aptos" w:eastAsia="Aptos"/>
          <w:color w:val="000000"/>
          <w:sz w:val="24"/>
          <w:szCs w:val="24"/>
        </w:rPr>
        <w:t>Pulsed</w:t>
      </w:r>
      <w:r w:rsidR="005F4E0C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Therapeutic Ultrasound Parameters</w:t>
      </w:r>
    </w:p>
    <w:p w14:paraId="72618425" w14:textId="69B200E5" w:rsidR="00E36C9A" w:rsidRPr="00CF235B" w:rsidRDefault="00E36C9A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7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10 minutes</w:t>
      </w:r>
    </w:p>
    <w:p w14:paraId="74496BB6" w14:textId="65AD3D09" w:rsidR="00C15ECE" w:rsidRPr="00CF235B" w:rsidRDefault="00C15ECE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Duty cycle: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20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50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percent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</w:p>
    <w:p w14:paraId="3FB61E0D" w14:textId="420B8193" w:rsidR="00C15ECE" w:rsidRPr="00CF235B" w:rsidRDefault="00C15ECE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Frequency: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3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 xml:space="preserve"> or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3.3 MHz</w:t>
      </w:r>
    </w:p>
    <w:p w14:paraId="48ABB928" w14:textId="4E76AF2E" w:rsidR="00C15ECE" w:rsidRPr="00CF235B" w:rsidRDefault="00C15ECE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Intensity: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1.5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2 W/cm</w:t>
      </w:r>
      <w:r w:rsidRPr="00CF235B">
        <w:rPr>
          <w:rFonts w:ascii="Aptos" w:hAnsi="Aptos" w:cs="Aptos" w:eastAsia="Aptos"/>
          <w:color w:val="000000"/>
          <w:sz w:val="24"/>
          <w:szCs w:val="24"/>
          <w:vertAlign w:val="superscript"/>
        </w:rPr>
        <w:t>2</w:t>
      </w:r>
    </w:p>
    <w:p w14:paraId="0EB67BB5" w14:textId="77777777" w:rsidR="00E36C9A" w:rsidRPr="00CF235B" w:rsidRDefault="00E36C9A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</w:p>
    <w:p w14:paraId="5805BA87" w14:textId="5B174AC5" w:rsidR="00E36C9A" w:rsidRPr="00CF235B" w:rsidRDefault="00E36C9A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Patient seated with 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involved arm resting in a comfortable position with the lateral epicondyle exposed</w:t>
      </w:r>
    </w:p>
    <w:p w14:paraId="6ED1C4C7" w14:textId="02B8B640" w:rsidR="00E36C9A" w:rsidRPr="00CF235B" w:rsidRDefault="00E36C9A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Instruct the patient 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 xml:space="preserve">that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there will not be heat delivered to the tissue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so it should not feel warm</w:t>
      </w:r>
    </w:p>
    <w:p w14:paraId="4F5EB06F" w14:textId="77777777" w:rsidR="001839D8" w:rsidRPr="00967F8A" w:rsidRDefault="001839D8" w:rsidP="001839D8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What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A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t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P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hysiological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E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>ffects?</w:t>
      </w:r>
    </w:p>
    <w:p w14:paraId="3E966C7D" w14:textId="49B79EF0" w:rsidR="005905A0" w:rsidRPr="00CF235B" w:rsidRDefault="711E3A3B" w:rsidP="00CF235B">
      <w:pPr>
        <w:pStyle w:val="ListParagraph"/>
        <w:numPr>
          <w:ilvl w:val="0"/>
          <w:numId w:val="6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The pulsed ultrasound provides movement of fluid and nutrients to the cell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>,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which can improve tissue healing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