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3243" w14:textId="77777777" w:rsidR="000E49DC" w:rsidRPr="00D80882" w:rsidRDefault="000E49DC" w:rsidP="00BB0BC8">
      <w:pPr>
        <w:pStyle w:val="Heading1"/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  <w:sz w:val="40"/>
          <w:szCs w:val="40"/>
        </w:rPr>
        <w:t>Suggested Answers for Select Activities</w:t>
      </w:r>
    </w:p>
    <w:p w14:paraId="2FF4A54E" w14:textId="17768632" w:rsidR="00C51BC7" w:rsidRPr="00D80882" w:rsidRDefault="00F645B9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/>
      </w:r>
      <w:proofErr w:type="spellStart"/>
      <w:r w:rsidRPr="00D80882">
        <w:rPr>
          <w:rFonts w:ascii="Aptos" w:hAnsi="Aptos" w:eastAsia="Aptos" w:cs="Aptos"/>
          <w:color w:val="000000"/>
        </w:rPr>
        <w:t>Presimulation</w:t>
      </w:r>
      <w:proofErr w:type="spellEnd"/>
      <w:r w:rsidRPr="00D80882">
        <w:rPr>
          <w:rFonts w:ascii="Aptos" w:hAnsi="Aptos" w:eastAsia="Aptos" w:cs="Aptos"/>
          <w:color w:val="000000"/>
        </w:rPr>
        <w:t xml:space="preserve"> Activity</w:t>
      </w:r>
      <w:r>
        <w:rPr>
          <w:rFonts w:ascii="Aptos" w:hAnsi="Aptos" w:eastAsia="Aptos" w:cs="Aptos"/>
          <w:color w:val="000000"/>
        </w:rPr>
        <w:t xml:space="preserve"> </w:t>
      </w:r>
      <w:r w:rsidRPr="00CB170D">
        <w:rPr>
          <w:rFonts w:ascii="Aptos" w:hAnsi="Aptos" w:eastAsia="Aptos" w:cs="Aptos"/>
          <w:color w:val="000000"/>
        </w:rPr>
        <w:t>2</w:t>
      </w:r>
      <w:r>
        <w:rPr>
          <w:rFonts w:ascii="Aptos" w:hAnsi="Aptos" w:eastAsia="Aptos" w:cs="Aptos"/>
          <w:color w:val="000000"/>
        </w:rPr>
        <w:t>: Special Tests</w:t>
      </w:r>
    </w:p>
    <w:p w14:paraId="0F371D4F" w14:textId="0A1513C5" w:rsidR="000E49DC" w:rsidRPr="00D80882" w:rsidRDefault="00C51BC7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>For this activity, students will practice the listed special tests on their own.</w:t>
      </w:r>
      <w:r w:rsidR="00B01EC1" w:rsidRPr="00D80882">
        <w:rPr>
          <w:rFonts w:ascii="Aptos" w:hAnsi="Aptos" w:eastAsia="Aptos" w:cs="Aptos"/>
          <w:color w:val="000000"/>
        </w:rPr>
        <w:t xml:space="preserve"> </w:t>
      </w:r>
      <w:r w:rsidRPr="00D80882">
        <w:rPr>
          <w:rFonts w:ascii="Aptos" w:hAnsi="Aptos" w:eastAsia="Aptos" w:cs="Aptos"/>
          <w:color w:val="000000"/>
        </w:rPr>
        <w:t xml:space="preserve">There is no verification for this. This could be done as a class activity or during class free time. If you prefer some verification, you could ask students to provide a reference for where the directions for performing the special test </w:t>
      </w:r>
      <w:r w:rsidR="006F75A3">
        <w:rPr>
          <w:rFonts w:ascii="Aptos" w:hAnsi="Aptos" w:eastAsia="Aptos" w:cs="Aptos"/>
          <w:color w:val="000000"/>
        </w:rPr>
        <w:t>were</w:t>
      </w:r>
      <w:r w:rsidR="006F75A3" w:rsidRPr="00D80882">
        <w:rPr>
          <w:rFonts w:ascii="Aptos" w:hAnsi="Aptos" w:eastAsia="Aptos" w:cs="Aptos"/>
          <w:color w:val="000000"/>
        </w:rPr>
        <w:t xml:space="preserve"> </w:t>
      </w:r>
      <w:r w:rsidRPr="00D80882">
        <w:rPr>
          <w:rFonts w:ascii="Aptos" w:hAnsi="Aptos" w:eastAsia="Aptos" w:cs="Aptos"/>
          <w:color w:val="000000"/>
        </w:rPr>
        <w:t>located</w:t>
      </w:r>
      <w:r w:rsidR="006F75A3">
        <w:rPr>
          <w:rFonts w:ascii="Aptos" w:hAnsi="Aptos" w:eastAsia="Aptos" w:cs="Aptos"/>
          <w:color w:val="000000"/>
        </w:rPr>
        <w:t>,</w:t>
      </w:r>
      <w:r w:rsidRPr="00D80882">
        <w:rPr>
          <w:rFonts w:ascii="Aptos" w:hAnsi="Aptos" w:eastAsia="Aptos" w:cs="Aptos"/>
          <w:color w:val="000000"/>
        </w:rPr>
        <w:t xml:space="preserve"> and </w:t>
      </w:r>
      <w:r w:rsidR="006F75A3">
        <w:rPr>
          <w:rFonts w:ascii="Aptos" w:hAnsi="Aptos" w:eastAsia="Aptos" w:cs="Aptos"/>
          <w:color w:val="000000"/>
        </w:rPr>
        <w:t xml:space="preserve">to note </w:t>
      </w:r>
      <w:r w:rsidRPr="00D80882">
        <w:rPr>
          <w:rFonts w:ascii="Aptos" w:hAnsi="Aptos" w:eastAsia="Aptos" w:cs="Aptos"/>
          <w:color w:val="000000"/>
        </w:rPr>
        <w:t>anything that differe</w:t>
      </w:r>
      <w:r w:rsidR="006F75A3">
        <w:rPr>
          <w:rFonts w:ascii="Aptos" w:hAnsi="Aptos" w:eastAsia="Aptos" w:cs="Aptos"/>
          <w:color w:val="000000"/>
        </w:rPr>
        <w:t>d</w:t>
      </w:r>
      <w:r w:rsidRPr="00D80882">
        <w:rPr>
          <w:rFonts w:ascii="Aptos" w:hAnsi="Aptos" w:eastAsia="Aptos" w:cs="Aptos"/>
          <w:color w:val="000000"/>
        </w:rPr>
        <w:t xml:space="preserve"> from the instructions </w:t>
      </w:r>
      <w:r w:rsidR="006F75A3">
        <w:rPr>
          <w:rFonts w:ascii="Aptos" w:hAnsi="Aptos" w:eastAsia="Aptos" w:cs="Aptos"/>
          <w:color w:val="000000"/>
        </w:rPr>
        <w:t>based on</w:t>
      </w:r>
      <w:r w:rsidR="006F75A3" w:rsidRPr="00D80882">
        <w:rPr>
          <w:rFonts w:ascii="Aptos" w:hAnsi="Aptos" w:eastAsia="Aptos" w:cs="Aptos"/>
          <w:color w:val="000000"/>
        </w:rPr>
        <w:t xml:space="preserve"> </w:t>
      </w:r>
      <w:r w:rsidRPr="00D80882">
        <w:rPr>
          <w:rFonts w:ascii="Aptos" w:hAnsi="Aptos" w:eastAsia="Aptos" w:cs="Aptos"/>
          <w:color w:val="000000"/>
        </w:rPr>
        <w:t>their experience</w:t>
      </w:r>
      <w:r w:rsidR="006F75A3">
        <w:rPr>
          <w:rFonts w:ascii="Aptos" w:hAnsi="Aptos" w:eastAsia="Aptos" w:cs="Aptos"/>
          <w:color w:val="000000"/>
        </w:rPr>
        <w:t>,</w:t>
      </w:r>
      <w:r w:rsidRPr="00D80882">
        <w:rPr>
          <w:rFonts w:ascii="Aptos" w:hAnsi="Aptos" w:eastAsia="Aptos" w:cs="Aptos"/>
          <w:color w:val="000000"/>
        </w:rPr>
        <w:t xml:space="preserve"> </w:t>
      </w:r>
      <w:r w:rsidR="006F75A3">
        <w:rPr>
          <w:rFonts w:ascii="Aptos" w:hAnsi="Aptos" w:eastAsia="Aptos" w:cs="Aptos"/>
          <w:color w:val="000000"/>
        </w:rPr>
        <w:t>as well as any observations when</w:t>
      </w:r>
      <w:r w:rsidRPr="00D80882">
        <w:rPr>
          <w:rFonts w:ascii="Aptos" w:hAnsi="Aptos" w:eastAsia="Aptos" w:cs="Aptos"/>
          <w:color w:val="000000"/>
        </w:rPr>
        <w:t xml:space="preserve"> translating the written </w:t>
      </w:r>
      <w:r w:rsidR="006F75A3">
        <w:rPr>
          <w:rFonts w:ascii="Aptos" w:hAnsi="Aptos" w:eastAsia="Aptos" w:cs="Aptos"/>
          <w:color w:val="000000"/>
        </w:rPr>
        <w:t>instructions in</w:t>
      </w:r>
      <w:r w:rsidRPr="00D80882">
        <w:rPr>
          <w:rFonts w:ascii="Aptos" w:hAnsi="Aptos" w:eastAsia="Aptos" w:cs="Aptos"/>
          <w:color w:val="000000"/>
        </w:rPr>
        <w:t>to practic</w:t>
      </w:r>
      <w:r w:rsidR="006F75A3">
        <w:rPr>
          <w:rFonts w:ascii="Aptos" w:hAnsi="Aptos" w:eastAsia="Aptos" w:cs="Aptos"/>
          <w:color w:val="000000"/>
        </w:rPr>
        <w:t>e</w:t>
      </w:r>
      <w:r w:rsidRPr="00D80882">
        <w:rPr>
          <w:rFonts w:ascii="Aptos" w:hAnsi="Aptos" w:eastAsia="Aptos" w:cs="Aptos"/>
          <w:color w:val="000000"/>
        </w:rPr>
        <w:t>.</w:t>
      </w:r>
    </w:p>
    <w:p w14:paraId="3BC1350C" w14:textId="5B33C06B" w:rsidR="00C51BC7" w:rsidRDefault="00F645B9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/>
      </w:r>
      <w:proofErr w:type="spellStart"/>
      <w:r w:rsidRPr="00D80882">
        <w:rPr>
          <w:rFonts w:ascii="Aptos" w:hAnsi="Aptos" w:eastAsia="Aptos" w:cs="Aptos"/>
          <w:color w:val="000000"/>
        </w:rPr>
        <w:t>Presimulation</w:t>
      </w:r>
      <w:proofErr w:type="spellEnd"/>
      <w:r w:rsidRPr="00D80882">
        <w:rPr>
          <w:rFonts w:ascii="Aptos" w:hAnsi="Aptos" w:eastAsia="Aptos" w:cs="Aptos"/>
          <w:color w:val="000000"/>
        </w:rPr>
        <w:t xml:space="preserve"> Activity</w:t>
      </w:r>
      <w:r>
        <w:rPr>
          <w:rFonts w:ascii="Aptos" w:hAnsi="Aptos" w:eastAsia="Aptos" w:cs="Aptos"/>
          <w:color w:val="000000"/>
        </w:rPr>
        <w:t xml:space="preserve"> </w:t>
      </w:r>
      <w:r w:rsidRPr="00CB170D">
        <w:rPr>
          <w:rFonts w:ascii="Aptos" w:hAnsi="Aptos" w:eastAsia="Aptos" w:cs="Aptos"/>
          <w:color w:val="000000"/>
        </w:rPr>
        <w:t>3</w:t>
      </w:r>
      <w:r>
        <w:rPr>
          <w:rFonts w:ascii="Aptos" w:hAnsi="Aptos" w:eastAsia="Aptos" w:cs="Aptos"/>
          <w:color w:val="000000"/>
        </w:rPr>
        <w:t>: Anatomy</w:t>
      </w:r>
    </w:p>
    <w:p w14:paraId="53C78BAB" w14:textId="64D2E29C" w:rsidR="00F956AC" w:rsidRPr="00D80882" w:rsidRDefault="00F956AC" w:rsidP="00BB0BC8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>These are examples of answers</w:t>
      </w:r>
      <w:r w:rsidR="00933AFF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and other answers may be correct.</w:t>
      </w:r>
    </w:p>
    <w:p w14:paraId="6DEB8B2A" w14:textId="65A42416" w:rsidR="006E55C8" w:rsidRPr="00A44963" w:rsidRDefault="00C51BC7" w:rsidP="00A44963">
      <w:pPr>
        <w:pStyle w:val="ListParagraph"/>
        <w:numPr>
          <w:ilvl w:val="0"/>
          <w:numId w:val="24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Two menisci are located in each knee. One </w:t>
      </w:r>
      <w:r w:rsidR="00461FB7" w:rsidRPr="00A44963">
        <w:rPr>
          <w:rFonts w:ascii="Aptos" w:hAnsi="Aptos" w:eastAsia="Aptos" w:cs="Aptos"/>
          <w:color w:val="000000"/>
        </w:rPr>
        <w:t>C</w:t>
      </w:r>
      <w:r w:rsidRPr="00A44963">
        <w:rPr>
          <w:rFonts w:ascii="Aptos" w:hAnsi="Aptos" w:eastAsia="Aptos" w:cs="Aptos"/>
          <w:color w:val="000000"/>
        </w:rPr>
        <w:t>-shaped medially and one laterally on the tibial plateau between the tibia and femoral condyles.</w:t>
      </w:r>
    </w:p>
    <w:p w14:paraId="675838B9" w14:textId="65095C2F" w:rsidR="006E55C8" w:rsidRPr="00A44963" w:rsidRDefault="006E55C8" w:rsidP="00A44963">
      <w:pPr>
        <w:pStyle w:val="ListParagraph"/>
        <w:numPr>
          <w:ilvl w:val="0"/>
          <w:numId w:val="24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Its function is to provide padding</w:t>
      </w:r>
      <w:r w:rsidR="00461FB7" w:rsidRPr="00A44963">
        <w:rPr>
          <w:rFonts w:ascii="Aptos" w:hAnsi="Aptos" w:eastAsia="Aptos" w:cs="Aptos"/>
          <w:color w:val="000000"/>
        </w:rPr>
        <w:t xml:space="preserve"> or </w:t>
      </w:r>
      <w:r w:rsidRPr="00A44963">
        <w:rPr>
          <w:rFonts w:ascii="Aptos" w:hAnsi="Aptos" w:eastAsia="Aptos" w:cs="Aptos"/>
          <w:color w:val="000000"/>
        </w:rPr>
        <w:t>cushion for the knee joint and stability</w:t>
      </w:r>
      <w:r w:rsidR="00DB227B" w:rsidRPr="00A44963">
        <w:rPr>
          <w:rFonts w:ascii="Aptos" w:hAnsi="Aptos" w:eastAsia="Aptos" w:cs="Aptos"/>
          <w:color w:val="000000"/>
        </w:rPr>
        <w:t>.</w:t>
      </w:r>
    </w:p>
    <w:p w14:paraId="10A0CA57" w14:textId="713AC220" w:rsidR="006E55C8" w:rsidRPr="00A44963" w:rsidRDefault="006E55C8" w:rsidP="00A44963">
      <w:pPr>
        <w:pStyle w:val="ListParagraph"/>
        <w:numPr>
          <w:ilvl w:val="0"/>
          <w:numId w:val="24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Pain during activity or along </w:t>
      </w:r>
      <w:r w:rsidR="00461FB7" w:rsidRPr="00A44963">
        <w:rPr>
          <w:rFonts w:ascii="Aptos" w:hAnsi="Aptos" w:eastAsia="Aptos" w:cs="Aptos"/>
          <w:color w:val="000000"/>
        </w:rPr>
        <w:t xml:space="preserve">the </w:t>
      </w:r>
      <w:r w:rsidRPr="00A44963">
        <w:rPr>
          <w:rFonts w:ascii="Aptos" w:hAnsi="Aptos" w:eastAsia="Aptos" w:cs="Aptos"/>
          <w:color w:val="000000"/>
        </w:rPr>
        <w:t>tibiofemoral joint line, “catching” or “locking” feeling</w:t>
      </w:r>
      <w:r w:rsidR="00461FB7" w:rsidRPr="00A44963">
        <w:rPr>
          <w:rFonts w:ascii="Aptos" w:hAnsi="Aptos" w:eastAsia="Aptos" w:cs="Aptos"/>
          <w:color w:val="000000"/>
        </w:rPr>
        <w:t>,</w:t>
      </w:r>
      <w:r w:rsidRPr="00A44963">
        <w:rPr>
          <w:rFonts w:ascii="Aptos" w:hAnsi="Aptos" w:eastAsia="Aptos" w:cs="Aptos"/>
          <w:color w:val="000000"/>
        </w:rPr>
        <w:t xml:space="preserve"> which may be accompanied </w:t>
      </w:r>
      <w:r w:rsidR="00461FB7" w:rsidRPr="00A44963">
        <w:rPr>
          <w:rFonts w:ascii="Aptos" w:hAnsi="Aptos" w:eastAsia="Aptos" w:cs="Aptos"/>
          <w:color w:val="000000"/>
        </w:rPr>
        <w:t xml:space="preserve">by </w:t>
      </w:r>
      <w:r w:rsidRPr="00A44963">
        <w:rPr>
          <w:rFonts w:ascii="Aptos" w:hAnsi="Aptos" w:eastAsia="Aptos" w:cs="Aptos"/>
          <w:color w:val="000000"/>
        </w:rPr>
        <w:t>clicking, swelling, and pain</w:t>
      </w:r>
      <w:r w:rsidR="00DB227B" w:rsidRPr="00A44963">
        <w:rPr>
          <w:rFonts w:ascii="Aptos" w:hAnsi="Aptos" w:eastAsia="Aptos" w:cs="Aptos"/>
          <w:color w:val="000000"/>
        </w:rPr>
        <w:t>.</w:t>
      </w:r>
    </w:p>
    <w:p w14:paraId="0C5F24F8" w14:textId="54D19BC1" w:rsidR="00C51BC7" w:rsidRPr="00A44963" w:rsidRDefault="00721A2F" w:rsidP="00A44963">
      <w:pPr>
        <w:pStyle w:val="ListParagraph"/>
        <w:numPr>
          <w:ilvl w:val="0"/>
          <w:numId w:val="24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Technically, i</w:t>
      </w:r>
      <w:r w:rsidR="006E55C8" w:rsidRPr="00A44963">
        <w:rPr>
          <w:rFonts w:ascii="Aptos" w:hAnsi="Aptos" w:eastAsia="Aptos" w:cs="Aptos"/>
          <w:color w:val="000000"/>
        </w:rPr>
        <w:t>t is not essential</w:t>
      </w:r>
      <w:r w:rsidRPr="00A44963">
        <w:rPr>
          <w:rFonts w:ascii="Aptos" w:hAnsi="Aptos" w:eastAsia="Aptos" w:cs="Aptos"/>
          <w:color w:val="000000"/>
        </w:rPr>
        <w:t>, at least in the short term</w:t>
      </w:r>
      <w:r w:rsidR="00461FB7" w:rsidRPr="00A44963">
        <w:rPr>
          <w:rFonts w:ascii="Aptos" w:hAnsi="Aptos" w:eastAsia="Aptos" w:cs="Aptos"/>
          <w:color w:val="000000"/>
        </w:rPr>
        <w:t>,</w:t>
      </w:r>
      <w:r w:rsidRPr="00A44963">
        <w:rPr>
          <w:rFonts w:ascii="Aptos" w:hAnsi="Aptos" w:eastAsia="Aptos" w:cs="Aptos"/>
          <w:color w:val="000000"/>
        </w:rPr>
        <w:t xml:space="preserve"> and meniscectomy was previously more common. It is less essential</w:t>
      </w:r>
      <w:r w:rsidR="006E55C8" w:rsidRPr="00A44963">
        <w:rPr>
          <w:rFonts w:ascii="Aptos" w:hAnsi="Aptos" w:eastAsia="Aptos" w:cs="Aptos"/>
          <w:color w:val="000000"/>
        </w:rPr>
        <w:t xml:space="preserve"> if you are not active</w:t>
      </w:r>
      <w:r w:rsidR="00461FB7" w:rsidRPr="00A44963">
        <w:rPr>
          <w:rFonts w:ascii="Aptos" w:hAnsi="Aptos" w:eastAsia="Aptos" w:cs="Aptos"/>
          <w:color w:val="000000"/>
        </w:rPr>
        <w:t>,</w:t>
      </w:r>
      <w:r w:rsidR="006E55C8" w:rsidRPr="00A44963">
        <w:rPr>
          <w:rFonts w:ascii="Aptos" w:hAnsi="Aptos" w:eastAsia="Aptos" w:cs="Aptos"/>
          <w:color w:val="000000"/>
        </w:rPr>
        <w:t xml:space="preserve"> but it is highly recommended. </w:t>
      </w:r>
      <w:r w:rsidRPr="00A44963">
        <w:rPr>
          <w:rFonts w:ascii="Aptos" w:hAnsi="Aptos" w:eastAsia="Aptos" w:cs="Aptos"/>
          <w:color w:val="000000"/>
        </w:rPr>
        <w:t>A person without a meniscus will have less shock absorption and stability</w:t>
      </w:r>
      <w:r w:rsidR="00461FB7" w:rsidRPr="00A44963">
        <w:rPr>
          <w:rFonts w:ascii="Aptos" w:hAnsi="Aptos" w:eastAsia="Aptos" w:cs="Aptos"/>
          <w:color w:val="000000"/>
        </w:rPr>
        <w:t>,</w:t>
      </w:r>
      <w:r w:rsidRPr="00A44963">
        <w:rPr>
          <w:rFonts w:ascii="Aptos" w:hAnsi="Aptos" w:eastAsia="Aptos" w:cs="Aptos"/>
          <w:color w:val="000000"/>
        </w:rPr>
        <w:t xml:space="preserve"> </w:t>
      </w:r>
      <w:r w:rsidRPr="00A44963">
        <w:rPr>
          <w:rFonts w:ascii="Aptos" w:hAnsi="Aptos" w:eastAsia="Aptos" w:cs="Aptos"/>
          <w:color w:val="000000"/>
        </w:rPr>
        <w:lastRenderedPageBreak/>
        <w:t>and a meniscectomy increases the chances of future injury or chronic pain and for conditions like arthritis.</w:t>
      </w:r>
    </w:p>
    <w:p w14:paraId="55169B21" w14:textId="332266B8" w:rsidR="00C51BC7" w:rsidRPr="00A44963" w:rsidRDefault="00C51BC7" w:rsidP="00A44963">
      <w:pPr>
        <w:pStyle w:val="ListParagraph"/>
        <w:numPr>
          <w:ilvl w:val="0"/>
          <w:numId w:val="24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Noncontact twisting on a planted foot</w:t>
      </w:r>
      <w:r w:rsidR="00721A2F" w:rsidRPr="00A44963">
        <w:rPr>
          <w:rFonts w:ascii="Aptos" w:hAnsi="Aptos" w:eastAsia="Aptos" w:cs="Aptos"/>
          <w:color w:val="000000"/>
        </w:rPr>
        <w:t>, s</w:t>
      </w:r>
      <w:r w:rsidRPr="00A44963">
        <w:rPr>
          <w:rFonts w:ascii="Aptos" w:hAnsi="Aptos" w:eastAsia="Aptos" w:cs="Aptos"/>
          <w:color w:val="000000"/>
        </w:rPr>
        <w:t>udden change of direction, degeneration, may co-occur with other injuries like anterior cruciate ligament tears.</w:t>
      </w:r>
    </w:p>
    <w:p w14:paraId="19F452D4" w14:textId="0DACCB2E" w:rsidR="00C51BC7" w:rsidRPr="00A44963" w:rsidRDefault="00721A2F" w:rsidP="00A44963">
      <w:pPr>
        <w:pStyle w:val="ListParagraph"/>
        <w:numPr>
          <w:ilvl w:val="0"/>
          <w:numId w:val="24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Manage symptoms (pain, swelling, etc.) with RICE</w:t>
      </w:r>
      <w:r w:rsidR="00507F14" w:rsidRPr="00A44963">
        <w:rPr>
          <w:rFonts w:ascii="Aptos" w:hAnsi="Aptos" w:eastAsia="Aptos" w:cs="Aptos"/>
          <w:color w:val="000000"/>
        </w:rPr>
        <w:t xml:space="preserve"> (rest, ice, compression, and elevation)</w:t>
      </w:r>
      <w:r w:rsidRPr="00A44963">
        <w:rPr>
          <w:rFonts w:ascii="Aptos" w:hAnsi="Aptos" w:eastAsia="Aptos" w:cs="Aptos"/>
          <w:color w:val="000000"/>
        </w:rPr>
        <w:t xml:space="preserve"> or other similar strategies. Focus on </w:t>
      </w:r>
      <w:r w:rsidR="00507F14" w:rsidRPr="00A44963">
        <w:rPr>
          <w:rFonts w:ascii="Aptos" w:hAnsi="Aptos" w:eastAsia="Aptos" w:cs="Aptos"/>
          <w:color w:val="000000"/>
        </w:rPr>
        <w:t>range of motion (</w:t>
      </w:r>
      <w:r w:rsidRPr="00A44963">
        <w:rPr>
          <w:rFonts w:ascii="Aptos" w:hAnsi="Aptos" w:eastAsia="Aptos" w:cs="Aptos"/>
          <w:color w:val="000000"/>
        </w:rPr>
        <w:t>ROM</w:t>
      </w:r>
      <w:r w:rsidR="00507F14" w:rsidRPr="00A44963">
        <w:rPr>
          <w:rFonts w:ascii="Aptos" w:hAnsi="Aptos" w:eastAsia="Aptos" w:cs="Aptos"/>
          <w:color w:val="000000"/>
        </w:rPr>
        <w:t>)</w:t>
      </w:r>
      <w:r w:rsidRPr="00A44963">
        <w:rPr>
          <w:rFonts w:ascii="Aptos" w:hAnsi="Aptos" w:eastAsia="Aptos" w:cs="Aptos"/>
          <w:color w:val="000000"/>
        </w:rPr>
        <w:t xml:space="preserve"> without pain and </w:t>
      </w:r>
      <w:r w:rsidR="00507F14" w:rsidRPr="00A44963">
        <w:rPr>
          <w:rFonts w:ascii="Aptos" w:hAnsi="Aptos" w:eastAsia="Aptos" w:cs="Aptos"/>
          <w:color w:val="000000"/>
        </w:rPr>
        <w:t xml:space="preserve">on </w:t>
      </w:r>
      <w:r w:rsidRPr="00A44963">
        <w:rPr>
          <w:rFonts w:ascii="Aptos" w:hAnsi="Aptos" w:eastAsia="Aptos" w:cs="Aptos"/>
          <w:color w:val="000000"/>
        </w:rPr>
        <w:t xml:space="preserve">strengthening muscles around </w:t>
      </w:r>
      <w:r w:rsidR="00507F14" w:rsidRPr="00A44963">
        <w:rPr>
          <w:rFonts w:ascii="Aptos" w:hAnsi="Aptos" w:eastAsia="Aptos" w:cs="Aptos"/>
          <w:color w:val="000000"/>
        </w:rPr>
        <w:t xml:space="preserve">the </w:t>
      </w:r>
      <w:r w:rsidRPr="00A44963">
        <w:rPr>
          <w:rFonts w:ascii="Aptos" w:hAnsi="Aptos" w:eastAsia="Aptos" w:cs="Aptos"/>
          <w:color w:val="000000"/>
        </w:rPr>
        <w:t>knee and for stabilization (quadriceps, hamstring</w:t>
      </w:r>
      <w:r w:rsidR="00507F14" w:rsidRPr="00A44963">
        <w:rPr>
          <w:rFonts w:ascii="Aptos" w:hAnsi="Aptos" w:eastAsia="Aptos" w:cs="Aptos"/>
          <w:color w:val="000000"/>
        </w:rPr>
        <w:t>s</w:t>
      </w:r>
      <w:r w:rsidRPr="00A44963">
        <w:rPr>
          <w:rFonts w:ascii="Aptos" w:hAnsi="Aptos" w:eastAsia="Aptos" w:cs="Aptos"/>
          <w:color w:val="000000"/>
        </w:rPr>
        <w:t>, and hip)</w:t>
      </w:r>
      <w:r w:rsidR="00507F14" w:rsidRPr="00A44963">
        <w:rPr>
          <w:rFonts w:ascii="Aptos" w:hAnsi="Aptos" w:eastAsia="Aptos" w:cs="Aptos"/>
          <w:color w:val="000000"/>
        </w:rPr>
        <w:t>.</w:t>
      </w:r>
      <w:r w:rsidRPr="00A44963">
        <w:rPr>
          <w:rFonts w:ascii="Aptos" w:hAnsi="Aptos" w:eastAsia="Aptos" w:cs="Aptos"/>
          <w:color w:val="000000"/>
        </w:rPr>
        <w:t xml:space="preserve"> </w:t>
      </w:r>
      <w:r w:rsidR="00507F14" w:rsidRPr="00A44963">
        <w:rPr>
          <w:rFonts w:ascii="Aptos" w:hAnsi="Aptos" w:eastAsia="Aptos" w:cs="Aptos"/>
          <w:color w:val="000000"/>
        </w:rPr>
        <w:t xml:space="preserve">When </w:t>
      </w:r>
      <w:r w:rsidRPr="00A44963">
        <w:rPr>
          <w:rFonts w:ascii="Aptos" w:hAnsi="Aptos" w:eastAsia="Aptos" w:cs="Aptos"/>
          <w:color w:val="000000"/>
        </w:rPr>
        <w:t xml:space="preserve">strengthening, consider activity </w:t>
      </w:r>
      <w:r w:rsidR="00507F14" w:rsidRPr="00A44963">
        <w:rPr>
          <w:rFonts w:ascii="Aptos" w:hAnsi="Aptos" w:eastAsia="Aptos" w:cs="Aptos"/>
          <w:color w:val="000000"/>
        </w:rPr>
        <w:t xml:space="preserve">modification </w:t>
      </w:r>
      <w:r w:rsidRPr="00A44963">
        <w:rPr>
          <w:rFonts w:ascii="Aptos" w:hAnsi="Aptos" w:eastAsia="Aptos" w:cs="Aptos"/>
          <w:color w:val="000000"/>
        </w:rPr>
        <w:t xml:space="preserve">until </w:t>
      </w:r>
      <w:r w:rsidR="00507F14" w:rsidRPr="00A44963">
        <w:rPr>
          <w:rFonts w:ascii="Aptos" w:hAnsi="Aptos" w:eastAsia="Aptos" w:cs="Aptos"/>
          <w:color w:val="000000"/>
        </w:rPr>
        <w:t xml:space="preserve">the </w:t>
      </w:r>
      <w:r w:rsidRPr="00A44963">
        <w:rPr>
          <w:rFonts w:ascii="Aptos" w:hAnsi="Aptos" w:eastAsia="Aptos" w:cs="Aptos"/>
          <w:color w:val="000000"/>
        </w:rPr>
        <w:t>injury has healed. Test functional, pain-free movement when returning to sport.</w:t>
      </w:r>
    </w:p>
    <w:p w14:paraId="7095D3BB" w14:textId="08A9DD63" w:rsidR="006418D1" w:rsidRPr="00D80882" w:rsidRDefault="00F645B9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/>
      </w:r>
      <w:proofErr w:type="spellStart"/>
      <w:r w:rsidRPr="00D80882">
        <w:rPr>
          <w:rFonts w:ascii="Aptos" w:hAnsi="Aptos" w:eastAsia="Aptos" w:cs="Aptos"/>
          <w:color w:val="000000"/>
        </w:rPr>
        <w:t>Presimulation</w:t>
      </w:r>
      <w:proofErr w:type="spellEnd"/>
      <w:r w:rsidRPr="00D80882">
        <w:rPr>
          <w:rFonts w:ascii="Aptos" w:hAnsi="Aptos" w:eastAsia="Aptos" w:cs="Aptos"/>
          <w:color w:val="000000"/>
        </w:rPr>
        <w:t xml:space="preserve"> Activity</w:t>
      </w:r>
      <w:r w:rsidR="00277DF8" w:rsidRPr="00D80882">
        <w:rPr>
          <w:rFonts w:ascii="Aptos" w:hAnsi="Aptos" w:eastAsia="Aptos" w:cs="Aptos"/>
          <w:color w:val="000000"/>
        </w:rPr>
        <w:t xml:space="preserve"> </w:t>
      </w:r>
      <w:r w:rsidRPr="00CB170D">
        <w:rPr>
          <w:rFonts w:ascii="Aptos" w:hAnsi="Aptos" w:eastAsia="Aptos" w:cs="Aptos"/>
          <w:color w:val="000000"/>
        </w:rPr>
        <w:t>4</w:t>
      </w:r>
      <w:r w:rsidR="00BC0FA0" w:rsidRPr="00D80882">
        <w:rPr>
          <w:rFonts w:ascii="Aptos" w:hAnsi="Aptos" w:eastAsia="Aptos" w:cs="Aptos"/>
          <w:color w:val="000000"/>
        </w:rPr>
        <w:t>:</w:t>
      </w:r>
      <w:r w:rsidR="00277DF8" w:rsidRPr="00D80882">
        <w:rPr>
          <w:rFonts w:ascii="Aptos" w:hAnsi="Aptos" w:eastAsia="Aptos" w:cs="Aptos"/>
          <w:color w:val="000000"/>
        </w:rPr>
        <w:t xml:space="preserve"> Insurance</w:t>
      </w:r>
    </w:p>
    <w:p w14:paraId="34802C4B" w14:textId="779EE76B" w:rsidR="00277DF8" w:rsidRPr="00D80882" w:rsidRDefault="00277DF8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>This activity will be different based on individual student choices.</w:t>
      </w:r>
    </w:p>
    <w:p w14:paraId="0A675AF4" w14:textId="57380622" w:rsidR="00277DF8" w:rsidRDefault="00F645B9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/>
      </w:r>
      <w:proofErr w:type="spellStart"/>
      <w:r w:rsidRPr="00D80882">
        <w:rPr>
          <w:rFonts w:ascii="Aptos" w:hAnsi="Aptos" w:eastAsia="Aptos" w:cs="Aptos"/>
          <w:color w:val="000000"/>
        </w:rPr>
        <w:t>Presimulation</w:t>
      </w:r>
      <w:proofErr w:type="spellEnd"/>
      <w:r w:rsidRPr="00D80882">
        <w:rPr>
          <w:rFonts w:ascii="Aptos" w:hAnsi="Aptos" w:eastAsia="Aptos" w:cs="Aptos"/>
          <w:color w:val="000000"/>
        </w:rPr>
        <w:t xml:space="preserve"> Activity</w:t>
      </w:r>
      <w:r w:rsidR="00BC0FA0" w:rsidRPr="00D80882">
        <w:rPr>
          <w:rFonts w:ascii="Aptos" w:hAnsi="Aptos" w:eastAsia="Aptos" w:cs="Aptos"/>
          <w:color w:val="000000"/>
        </w:rPr>
        <w:t xml:space="preserve"> </w:t>
      </w:r>
      <w:r w:rsidRPr="00CB170D">
        <w:rPr>
          <w:rFonts w:ascii="Aptos" w:hAnsi="Aptos" w:eastAsia="Aptos" w:cs="Aptos"/>
          <w:color w:val="000000"/>
        </w:rPr>
        <w:t>5</w:t>
      </w:r>
      <w:r w:rsidR="00BC0FA0" w:rsidRPr="00D80882">
        <w:rPr>
          <w:rFonts w:ascii="Aptos" w:hAnsi="Aptos" w:eastAsia="Aptos" w:cs="Aptos"/>
          <w:color w:val="000000"/>
        </w:rPr>
        <w:t>:</w:t>
      </w:r>
      <w:r w:rsidR="009617FC" w:rsidRPr="00D80882">
        <w:rPr>
          <w:rFonts w:ascii="Aptos" w:hAnsi="Aptos" w:eastAsia="Aptos" w:cs="Aptos"/>
          <w:color w:val="000000"/>
        </w:rPr>
        <w:t xml:space="preserve"> Social Determinants of Health</w:t>
      </w:r>
    </w:p>
    <w:p w14:paraId="6F00EA75" w14:textId="681FD281" w:rsidR="00F956AC" w:rsidRPr="00D80882" w:rsidRDefault="00F956AC" w:rsidP="00BB0BC8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>These are examples of answers</w:t>
      </w:r>
      <w:r w:rsidR="00933AFF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and other answers may be correct.</w:t>
      </w:r>
    </w:p>
    <w:p w14:paraId="4C5DE1A8" w14:textId="772FC8AB" w:rsidR="009617FC" w:rsidRPr="00A44963" w:rsidRDefault="009617FC" w:rsidP="00A44963">
      <w:pPr>
        <w:pStyle w:val="ListParagraph"/>
        <w:numPr>
          <w:ilvl w:val="0"/>
          <w:numId w:val="26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Access refers to the ability of </w:t>
      </w:r>
      <w:r w:rsidR="00F90187" w:rsidRPr="00A44963">
        <w:rPr>
          <w:rFonts w:ascii="Aptos" w:hAnsi="Aptos" w:eastAsia="Aptos" w:cs="Aptos"/>
          <w:color w:val="000000"/>
        </w:rPr>
        <w:t xml:space="preserve">an </w:t>
      </w:r>
      <w:r w:rsidRPr="00A44963">
        <w:rPr>
          <w:rFonts w:ascii="Aptos" w:hAnsi="Aptos" w:eastAsia="Aptos" w:cs="Aptos"/>
          <w:color w:val="000000"/>
        </w:rPr>
        <w:t>individual to physically get to health care</w:t>
      </w:r>
      <w:r w:rsidR="00807A69" w:rsidRPr="00A44963">
        <w:rPr>
          <w:rFonts w:ascii="Aptos" w:hAnsi="Aptos" w:eastAsia="Aptos" w:cs="Aptos"/>
          <w:color w:val="000000"/>
        </w:rPr>
        <w:t>,</w:t>
      </w:r>
      <w:r w:rsidRPr="00A44963">
        <w:rPr>
          <w:rFonts w:ascii="Aptos" w:hAnsi="Aptos" w:eastAsia="Aptos" w:cs="Aptos"/>
          <w:color w:val="000000"/>
        </w:rPr>
        <w:t xml:space="preserve"> their ability to obtain </w:t>
      </w:r>
      <w:r w:rsidR="00A509A3" w:rsidRPr="00A44963">
        <w:rPr>
          <w:rFonts w:ascii="Aptos" w:hAnsi="Aptos" w:eastAsia="Aptos" w:cs="Aptos"/>
          <w:color w:val="000000"/>
        </w:rPr>
        <w:t xml:space="preserve">the </w:t>
      </w:r>
      <w:r w:rsidRPr="00A44963">
        <w:rPr>
          <w:rFonts w:ascii="Aptos" w:hAnsi="Aptos" w:eastAsia="Aptos" w:cs="Aptos"/>
          <w:color w:val="000000"/>
        </w:rPr>
        <w:t>service</w:t>
      </w:r>
      <w:r w:rsidR="00807A69" w:rsidRPr="00A44963">
        <w:rPr>
          <w:rFonts w:ascii="Aptos" w:hAnsi="Aptos" w:eastAsia="Aptos" w:cs="Aptos"/>
          <w:color w:val="000000"/>
        </w:rPr>
        <w:t xml:space="preserve"> (cost and availability), </w:t>
      </w:r>
      <w:r w:rsidR="00A509A3" w:rsidRPr="00A44963">
        <w:rPr>
          <w:rFonts w:ascii="Aptos" w:hAnsi="Aptos" w:eastAsia="Aptos" w:cs="Aptos"/>
          <w:color w:val="000000"/>
        </w:rPr>
        <w:t>and that the service matches their need</w:t>
      </w:r>
      <w:r w:rsidRPr="00A44963">
        <w:rPr>
          <w:rFonts w:ascii="Aptos" w:hAnsi="Aptos" w:eastAsia="Aptos" w:cs="Aptos"/>
          <w:color w:val="000000"/>
        </w:rPr>
        <w:t>.</w:t>
      </w:r>
    </w:p>
    <w:p w14:paraId="40B8550C" w14:textId="38FB541E" w:rsidR="009617FC" w:rsidRPr="00A44963" w:rsidRDefault="009617FC" w:rsidP="00A44963">
      <w:pPr>
        <w:pStyle w:val="ListParagraph"/>
        <w:numPr>
          <w:ilvl w:val="0"/>
          <w:numId w:val="26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Equity refers to</w:t>
      </w:r>
      <w:r w:rsidR="00A509A3" w:rsidRPr="00A44963">
        <w:rPr>
          <w:rFonts w:ascii="Aptos" w:hAnsi="Aptos" w:eastAsia="Aptos" w:cs="Aptos"/>
          <w:color w:val="000000"/>
        </w:rPr>
        <w:t xml:space="preserve"> providing</w:t>
      </w:r>
      <w:r w:rsidRPr="00A44963">
        <w:rPr>
          <w:rFonts w:ascii="Aptos" w:hAnsi="Aptos" w:eastAsia="Aptos" w:cs="Aptos"/>
          <w:color w:val="000000"/>
        </w:rPr>
        <w:t xml:space="preserve"> health care services </w:t>
      </w:r>
      <w:r w:rsidR="00A509A3" w:rsidRPr="00A44963">
        <w:rPr>
          <w:rFonts w:ascii="Aptos" w:hAnsi="Aptos" w:eastAsia="Aptos" w:cs="Aptos"/>
          <w:color w:val="000000"/>
        </w:rPr>
        <w:t>to</w:t>
      </w:r>
      <w:r w:rsidRPr="00A44963">
        <w:rPr>
          <w:rFonts w:ascii="Aptos" w:hAnsi="Aptos" w:eastAsia="Aptos" w:cs="Aptos"/>
          <w:color w:val="000000"/>
        </w:rPr>
        <w:t xml:space="preserve"> individuals</w:t>
      </w:r>
      <w:r w:rsidR="00F90187" w:rsidRPr="00A44963">
        <w:rPr>
          <w:rFonts w:ascii="Aptos" w:hAnsi="Aptos" w:eastAsia="Aptos" w:cs="Aptos"/>
          <w:color w:val="000000"/>
        </w:rPr>
        <w:t>,</w:t>
      </w:r>
      <w:r w:rsidRPr="00A44963">
        <w:rPr>
          <w:rFonts w:ascii="Aptos" w:hAnsi="Aptos" w:eastAsia="Aptos" w:cs="Aptos"/>
          <w:color w:val="000000"/>
        </w:rPr>
        <w:t xml:space="preserve"> </w:t>
      </w:r>
      <w:r w:rsidR="00A509A3" w:rsidRPr="00A44963">
        <w:rPr>
          <w:rFonts w:ascii="Aptos" w:hAnsi="Aptos" w:eastAsia="Aptos" w:cs="Aptos"/>
          <w:color w:val="000000"/>
        </w:rPr>
        <w:t>which supports their</w:t>
      </w:r>
      <w:r w:rsidRPr="00A44963">
        <w:rPr>
          <w:rFonts w:ascii="Aptos" w:hAnsi="Aptos" w:eastAsia="Aptos" w:cs="Aptos"/>
          <w:color w:val="000000"/>
        </w:rPr>
        <w:t xml:space="preserve"> optimum health, regardless of whether that requires more or </w:t>
      </w:r>
      <w:r w:rsidR="00F90187" w:rsidRPr="00A44963">
        <w:rPr>
          <w:rFonts w:ascii="Aptos" w:hAnsi="Aptos" w:eastAsia="Aptos" w:cs="Aptos"/>
          <w:color w:val="000000"/>
        </w:rPr>
        <w:t xml:space="preserve">fewer </w:t>
      </w:r>
      <w:r w:rsidRPr="00A44963">
        <w:rPr>
          <w:rFonts w:ascii="Aptos" w:hAnsi="Aptos" w:eastAsia="Aptos" w:cs="Aptos"/>
          <w:color w:val="000000"/>
        </w:rPr>
        <w:t>services and inputs than another person</w:t>
      </w:r>
      <w:r w:rsidR="00F90187" w:rsidRPr="00A44963">
        <w:rPr>
          <w:rFonts w:ascii="Aptos" w:hAnsi="Aptos" w:eastAsia="Aptos" w:cs="Aptos"/>
          <w:color w:val="000000"/>
        </w:rPr>
        <w:t>.</w:t>
      </w:r>
    </w:p>
    <w:p w14:paraId="6EC3D22D" w14:textId="60F1D844" w:rsidR="009617FC" w:rsidRPr="00A44963" w:rsidRDefault="009617FC" w:rsidP="00A44963">
      <w:pPr>
        <w:pStyle w:val="ListParagraph"/>
        <w:numPr>
          <w:ilvl w:val="0"/>
          <w:numId w:val="26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Equality in health care refers to providing individuals </w:t>
      </w:r>
      <w:r w:rsidR="00F90187" w:rsidRPr="00A44963">
        <w:rPr>
          <w:rFonts w:ascii="Aptos" w:hAnsi="Aptos" w:eastAsia="Aptos" w:cs="Aptos"/>
          <w:color w:val="000000"/>
        </w:rPr>
        <w:t xml:space="preserve">with </w:t>
      </w:r>
      <w:r w:rsidRPr="00A44963">
        <w:rPr>
          <w:rFonts w:ascii="Aptos" w:hAnsi="Aptos" w:eastAsia="Aptos" w:cs="Aptos"/>
          <w:color w:val="000000"/>
        </w:rPr>
        <w:t>the same services</w:t>
      </w:r>
      <w:r w:rsidR="00A509A3" w:rsidRPr="00A44963">
        <w:rPr>
          <w:rFonts w:ascii="Aptos" w:hAnsi="Aptos" w:eastAsia="Aptos" w:cs="Aptos"/>
          <w:color w:val="000000"/>
        </w:rPr>
        <w:t>,</w:t>
      </w:r>
      <w:r w:rsidRPr="00A44963">
        <w:rPr>
          <w:rFonts w:ascii="Aptos" w:hAnsi="Aptos" w:eastAsia="Aptos" w:cs="Aptos"/>
          <w:color w:val="000000"/>
        </w:rPr>
        <w:t xml:space="preserve"> opportunities</w:t>
      </w:r>
      <w:r w:rsidR="00A509A3" w:rsidRPr="00A44963">
        <w:rPr>
          <w:rFonts w:ascii="Aptos" w:hAnsi="Aptos" w:eastAsia="Aptos" w:cs="Aptos"/>
          <w:color w:val="000000"/>
        </w:rPr>
        <w:t>, or resources regardless of individual needs or circumstances</w:t>
      </w:r>
      <w:r w:rsidR="00F90187" w:rsidRPr="00A44963">
        <w:rPr>
          <w:rFonts w:ascii="Aptos" w:hAnsi="Aptos" w:eastAsia="Aptos" w:cs="Aptos"/>
          <w:color w:val="000000"/>
        </w:rPr>
        <w:t>.</w:t>
      </w:r>
    </w:p>
    <w:p w14:paraId="76606698" w14:textId="1CD6C36A" w:rsidR="009617FC" w:rsidRPr="00A44963" w:rsidRDefault="009617FC" w:rsidP="00A44963">
      <w:pPr>
        <w:pStyle w:val="ListParagraph"/>
        <w:numPr>
          <w:ilvl w:val="0"/>
          <w:numId w:val="26"/>
        </w:numPr>
        <w:spacing w:line="480" w:lineRule="auto"/>
        <w:ind w:hanging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lastRenderedPageBreak/>
        <w:t>Social determinants of health refer to</w:t>
      </w:r>
      <w:r w:rsidR="00A509A3" w:rsidRPr="00A44963">
        <w:rPr>
          <w:rFonts w:ascii="Aptos" w:hAnsi="Aptos" w:eastAsia="Aptos" w:cs="Aptos"/>
          <w:color w:val="000000"/>
        </w:rPr>
        <w:t xml:space="preserve"> the social, environmental, and economic</w:t>
      </w:r>
      <w:r w:rsidRPr="00A44963">
        <w:rPr>
          <w:rFonts w:ascii="Aptos" w:hAnsi="Aptos" w:eastAsia="Aptos" w:cs="Aptos"/>
          <w:color w:val="000000"/>
        </w:rPr>
        <w:t xml:space="preserve"> factors </w:t>
      </w:r>
      <w:r w:rsidR="00F90187" w:rsidRPr="00A44963">
        <w:rPr>
          <w:rFonts w:ascii="Aptos" w:hAnsi="Aptos" w:eastAsia="Aptos" w:cs="Aptos"/>
          <w:color w:val="000000"/>
        </w:rPr>
        <w:t xml:space="preserve">that </w:t>
      </w:r>
      <w:r w:rsidR="00A509A3" w:rsidRPr="00A44963">
        <w:rPr>
          <w:rFonts w:ascii="Aptos" w:hAnsi="Aptos" w:eastAsia="Aptos" w:cs="Aptos"/>
          <w:color w:val="000000"/>
        </w:rPr>
        <w:t>influence</w:t>
      </w:r>
      <w:r w:rsidRPr="00A44963">
        <w:rPr>
          <w:rFonts w:ascii="Aptos" w:hAnsi="Aptos" w:eastAsia="Aptos" w:cs="Aptos"/>
          <w:color w:val="000000"/>
        </w:rPr>
        <w:t xml:space="preserve"> an individual’s health</w:t>
      </w:r>
      <w:r w:rsidR="00F90187" w:rsidRPr="00A44963">
        <w:rPr>
          <w:rFonts w:ascii="Aptos" w:hAnsi="Aptos" w:eastAsia="Aptos" w:cs="Aptos"/>
          <w:color w:val="000000"/>
        </w:rPr>
        <w:t>.</w:t>
      </w:r>
    </w:p>
    <w:p w14:paraId="2BE05A6C" w14:textId="1E7C2AD7" w:rsidR="009617FC" w:rsidRPr="00A44963" w:rsidRDefault="00205D8B" w:rsidP="00A44963">
      <w:pPr>
        <w:spacing w:line="480" w:lineRule="auto"/>
        <w:ind w:left="360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5 to</w:t>
      </w:r>
      <w:r w:rsidR="00933AFF" w:rsidRPr="00A44963">
        <w:rPr>
          <w:rFonts w:ascii="Aptos" w:hAnsi="Aptos" w:eastAsia="Aptos" w:cs="Aptos"/>
          <w:color w:val="000000"/>
        </w:rPr>
        <w:t xml:space="preserve"> </w:t>
      </w:r>
      <w:r w:rsidR="00F956AC" w:rsidRPr="00A44963">
        <w:rPr>
          <w:rFonts w:ascii="Aptos" w:hAnsi="Aptos" w:eastAsia="Aptos" w:cs="Aptos"/>
          <w:color w:val="000000"/>
        </w:rPr>
        <w:t>8.</w:t>
      </w:r>
      <w:r>
        <w:rPr>
          <w:color w:val="000000"/>
        </w:rPr>
        <w:tab/>
      </w:r>
      <w:r w:rsidR="00F956AC" w:rsidRPr="00A44963">
        <w:rPr>
          <w:rFonts w:ascii="Aptos" w:hAnsi="Aptos" w:eastAsia="Aptos" w:cs="Aptos"/>
          <w:color w:val="000000"/>
        </w:rPr>
        <w:t>This will be unique for each student</w:t>
      </w:r>
      <w:r w:rsidR="009617FC" w:rsidRPr="00A44963">
        <w:rPr>
          <w:rFonts w:ascii="Aptos" w:hAnsi="Aptos" w:eastAsia="Aptos" w:cs="Aptos"/>
          <w:color w:val="000000"/>
        </w:rPr>
        <w:t>.</w:t>
      </w:r>
    </w:p>
    <w:sectPr w:rsidR="009617FC" w:rsidRPr="00BB0BC8" w:rsidSect="00BB0BC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9B8B" w14:textId="77777777" w:rsidR="00034FA1" w:rsidRDefault="00034FA1" w:rsidP="00CF5DCF">
      <w:r>
        <w:separator/>
      </w:r>
    </w:p>
  </w:endnote>
  <w:endnote w:type="continuationSeparator" w:id="0">
    <w:p w14:paraId="0D9B3956" w14:textId="77777777" w:rsidR="00034FA1" w:rsidRDefault="00034FA1" w:rsidP="00CF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5D3F" w14:textId="77777777" w:rsidR="00034FA1" w:rsidRDefault="00034FA1" w:rsidP="00CF5DCF">
      <w:r>
        <w:separator/>
      </w:r>
    </w:p>
  </w:footnote>
  <w:footnote w:type="continuationSeparator" w:id="0">
    <w:p w14:paraId="3F8EF893" w14:textId="77777777" w:rsidR="00034FA1" w:rsidRDefault="00034FA1" w:rsidP="00CF5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027"/>
    <w:multiLevelType w:val="hybridMultilevel"/>
    <w:tmpl w:val="FE3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42E03"/>
    <w:multiLevelType w:val="hybridMultilevel"/>
    <w:tmpl w:val="E3FCE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91D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4755F"/>
    <w:multiLevelType w:val="hybridMultilevel"/>
    <w:tmpl w:val="1C487E1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03D8B"/>
    <w:multiLevelType w:val="hybridMultilevel"/>
    <w:tmpl w:val="703C2A1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3D0824"/>
    <w:multiLevelType w:val="multilevel"/>
    <w:tmpl w:val="150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56DBC"/>
    <w:multiLevelType w:val="hybridMultilevel"/>
    <w:tmpl w:val="95263A42"/>
    <w:lvl w:ilvl="0" w:tplc="5F50F40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175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1F1C8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02DBE"/>
    <w:multiLevelType w:val="hybridMultilevel"/>
    <w:tmpl w:val="423A2E6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35337"/>
    <w:multiLevelType w:val="hybridMultilevel"/>
    <w:tmpl w:val="E3FCE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657BA"/>
    <w:multiLevelType w:val="hybridMultilevel"/>
    <w:tmpl w:val="938278C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390896"/>
    <w:multiLevelType w:val="hybridMultilevel"/>
    <w:tmpl w:val="277E9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8D5E2F"/>
    <w:multiLevelType w:val="hybridMultilevel"/>
    <w:tmpl w:val="E74CD14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6B176D"/>
    <w:multiLevelType w:val="hybridMultilevel"/>
    <w:tmpl w:val="BDEE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063381"/>
    <w:multiLevelType w:val="hybridMultilevel"/>
    <w:tmpl w:val="2816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36F14"/>
    <w:multiLevelType w:val="hybridMultilevel"/>
    <w:tmpl w:val="32100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943A0"/>
    <w:multiLevelType w:val="hybridMultilevel"/>
    <w:tmpl w:val="0D62C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A4EC9"/>
    <w:multiLevelType w:val="hybridMultilevel"/>
    <w:tmpl w:val="21F6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ED3B44"/>
    <w:multiLevelType w:val="hybridMultilevel"/>
    <w:tmpl w:val="D2D6DE1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864816">
    <w:abstractNumId w:val="3"/>
  </w:num>
  <w:num w:numId="2" w16cid:durableId="1705908848">
    <w:abstractNumId w:val="10"/>
  </w:num>
  <w:num w:numId="3" w16cid:durableId="1251354389">
    <w:abstractNumId w:val="22"/>
  </w:num>
  <w:num w:numId="4" w16cid:durableId="555120876">
    <w:abstractNumId w:val="18"/>
  </w:num>
  <w:num w:numId="5" w16cid:durableId="302393428">
    <w:abstractNumId w:val="15"/>
  </w:num>
  <w:num w:numId="6" w16cid:durableId="1135441723">
    <w:abstractNumId w:val="17"/>
  </w:num>
  <w:num w:numId="7" w16cid:durableId="1633095811">
    <w:abstractNumId w:val="6"/>
  </w:num>
  <w:num w:numId="8" w16cid:durableId="1626809240">
    <w:abstractNumId w:val="7"/>
  </w:num>
  <w:num w:numId="9" w16cid:durableId="1062557265">
    <w:abstractNumId w:val="14"/>
  </w:num>
  <w:num w:numId="10" w16cid:durableId="6489989">
    <w:abstractNumId w:val="19"/>
  </w:num>
  <w:num w:numId="11" w16cid:durableId="1286813096">
    <w:abstractNumId w:val="0"/>
  </w:num>
  <w:num w:numId="12" w16cid:durableId="1615284971">
    <w:abstractNumId w:val="23"/>
  </w:num>
  <w:num w:numId="13" w16cid:durableId="1885097864">
    <w:abstractNumId w:val="1"/>
  </w:num>
  <w:num w:numId="14" w16cid:durableId="1621447989">
    <w:abstractNumId w:val="20"/>
  </w:num>
  <w:num w:numId="15" w16cid:durableId="101800296">
    <w:abstractNumId w:val="25"/>
  </w:num>
  <w:num w:numId="16" w16cid:durableId="48304273">
    <w:abstractNumId w:val="12"/>
  </w:num>
  <w:num w:numId="17" w16cid:durableId="1071465519">
    <w:abstractNumId w:val="2"/>
  </w:num>
  <w:num w:numId="18" w16cid:durableId="1900045400">
    <w:abstractNumId w:val="13"/>
  </w:num>
  <w:num w:numId="19" w16cid:durableId="556866330">
    <w:abstractNumId w:val="24"/>
  </w:num>
  <w:num w:numId="20" w16cid:durableId="310598768">
    <w:abstractNumId w:val="21"/>
  </w:num>
  <w:num w:numId="21" w16cid:durableId="2045671199">
    <w:abstractNumId w:val="4"/>
  </w:num>
  <w:num w:numId="22" w16cid:durableId="989362935">
    <w:abstractNumId w:val="8"/>
  </w:num>
  <w:num w:numId="23" w16cid:durableId="1402168325">
    <w:abstractNumId w:val="26"/>
  </w:num>
  <w:num w:numId="24" w16cid:durableId="212428985">
    <w:abstractNumId w:val="16"/>
  </w:num>
  <w:num w:numId="25" w16cid:durableId="1579905403">
    <w:abstractNumId w:val="11"/>
  </w:num>
  <w:num w:numId="26" w16cid:durableId="27725802">
    <w:abstractNumId w:val="5"/>
  </w:num>
  <w:num w:numId="27" w16cid:durableId="1018431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5DEE"/>
    <w:rsid w:val="000024BA"/>
    <w:rsid w:val="00003A15"/>
    <w:rsid w:val="00034FA1"/>
    <w:rsid w:val="00045203"/>
    <w:rsid w:val="0005540B"/>
    <w:rsid w:val="000647A4"/>
    <w:rsid w:val="000A33C9"/>
    <w:rsid w:val="000B205E"/>
    <w:rsid w:val="000B5BC0"/>
    <w:rsid w:val="000C0522"/>
    <w:rsid w:val="000D6FE5"/>
    <w:rsid w:val="000D7B1B"/>
    <w:rsid w:val="000E49DC"/>
    <w:rsid w:val="000E5B4A"/>
    <w:rsid w:val="00120383"/>
    <w:rsid w:val="00150256"/>
    <w:rsid w:val="00157D02"/>
    <w:rsid w:val="00165287"/>
    <w:rsid w:val="001662A0"/>
    <w:rsid w:val="0017229E"/>
    <w:rsid w:val="0018030D"/>
    <w:rsid w:val="001818BF"/>
    <w:rsid w:val="00190604"/>
    <w:rsid w:val="00195C29"/>
    <w:rsid w:val="001A5DEE"/>
    <w:rsid w:val="001C4808"/>
    <w:rsid w:val="001C4874"/>
    <w:rsid w:val="001C79FC"/>
    <w:rsid w:val="001D20AE"/>
    <w:rsid w:val="001E23CB"/>
    <w:rsid w:val="001E2689"/>
    <w:rsid w:val="001E286E"/>
    <w:rsid w:val="00205D8B"/>
    <w:rsid w:val="00223D98"/>
    <w:rsid w:val="00230B4C"/>
    <w:rsid w:val="00230DC5"/>
    <w:rsid w:val="00231340"/>
    <w:rsid w:val="002528E0"/>
    <w:rsid w:val="00255441"/>
    <w:rsid w:val="00264214"/>
    <w:rsid w:val="002652A9"/>
    <w:rsid w:val="00265554"/>
    <w:rsid w:val="0027056E"/>
    <w:rsid w:val="00274C50"/>
    <w:rsid w:val="00277DF8"/>
    <w:rsid w:val="00285463"/>
    <w:rsid w:val="00290C5C"/>
    <w:rsid w:val="00293798"/>
    <w:rsid w:val="002A1587"/>
    <w:rsid w:val="002B0388"/>
    <w:rsid w:val="002B0BD2"/>
    <w:rsid w:val="002B6729"/>
    <w:rsid w:val="002C00E1"/>
    <w:rsid w:val="002D2CFC"/>
    <w:rsid w:val="002D313E"/>
    <w:rsid w:val="002E1D86"/>
    <w:rsid w:val="002F44F4"/>
    <w:rsid w:val="00304F3E"/>
    <w:rsid w:val="00305CEE"/>
    <w:rsid w:val="0031519F"/>
    <w:rsid w:val="003228E7"/>
    <w:rsid w:val="003400BB"/>
    <w:rsid w:val="00354527"/>
    <w:rsid w:val="00360C15"/>
    <w:rsid w:val="00363837"/>
    <w:rsid w:val="003661B3"/>
    <w:rsid w:val="003727A2"/>
    <w:rsid w:val="00383BDE"/>
    <w:rsid w:val="003A0936"/>
    <w:rsid w:val="003B7FD0"/>
    <w:rsid w:val="003C02BA"/>
    <w:rsid w:val="003E051E"/>
    <w:rsid w:val="00422D56"/>
    <w:rsid w:val="0042715F"/>
    <w:rsid w:val="0044512A"/>
    <w:rsid w:val="00457810"/>
    <w:rsid w:val="00461FB7"/>
    <w:rsid w:val="00462642"/>
    <w:rsid w:val="00462A8D"/>
    <w:rsid w:val="00467F92"/>
    <w:rsid w:val="004974D5"/>
    <w:rsid w:val="004A307D"/>
    <w:rsid w:val="004C34CC"/>
    <w:rsid w:val="004C5321"/>
    <w:rsid w:val="004D4C1C"/>
    <w:rsid w:val="004D6C8E"/>
    <w:rsid w:val="004D7014"/>
    <w:rsid w:val="004E5858"/>
    <w:rsid w:val="004F1090"/>
    <w:rsid w:val="004F7A55"/>
    <w:rsid w:val="005019AA"/>
    <w:rsid w:val="00507F14"/>
    <w:rsid w:val="005106D1"/>
    <w:rsid w:val="00522656"/>
    <w:rsid w:val="00526798"/>
    <w:rsid w:val="00534BCA"/>
    <w:rsid w:val="00543021"/>
    <w:rsid w:val="005510B8"/>
    <w:rsid w:val="005545A7"/>
    <w:rsid w:val="005746AF"/>
    <w:rsid w:val="00580B5D"/>
    <w:rsid w:val="00580D09"/>
    <w:rsid w:val="005922FA"/>
    <w:rsid w:val="005A4EA6"/>
    <w:rsid w:val="005C45B4"/>
    <w:rsid w:val="005C5D4C"/>
    <w:rsid w:val="005D456B"/>
    <w:rsid w:val="005E4C3F"/>
    <w:rsid w:val="00611C50"/>
    <w:rsid w:val="0062244B"/>
    <w:rsid w:val="00630236"/>
    <w:rsid w:val="006418D1"/>
    <w:rsid w:val="00645791"/>
    <w:rsid w:val="00654B97"/>
    <w:rsid w:val="006648C0"/>
    <w:rsid w:val="00670E51"/>
    <w:rsid w:val="00675C43"/>
    <w:rsid w:val="0067619C"/>
    <w:rsid w:val="00695545"/>
    <w:rsid w:val="006B0076"/>
    <w:rsid w:val="006B34CB"/>
    <w:rsid w:val="006C4E0C"/>
    <w:rsid w:val="006D299D"/>
    <w:rsid w:val="006E55C8"/>
    <w:rsid w:val="006E6C97"/>
    <w:rsid w:val="006F75A3"/>
    <w:rsid w:val="00711A6E"/>
    <w:rsid w:val="00711D90"/>
    <w:rsid w:val="007152E5"/>
    <w:rsid w:val="00717A7C"/>
    <w:rsid w:val="00721A2F"/>
    <w:rsid w:val="00736DCF"/>
    <w:rsid w:val="0074069B"/>
    <w:rsid w:val="007463B2"/>
    <w:rsid w:val="00752DB4"/>
    <w:rsid w:val="00761D6A"/>
    <w:rsid w:val="007668BD"/>
    <w:rsid w:val="007925C7"/>
    <w:rsid w:val="00797471"/>
    <w:rsid w:val="007A1E82"/>
    <w:rsid w:val="007A6288"/>
    <w:rsid w:val="007B6FC3"/>
    <w:rsid w:val="007C2445"/>
    <w:rsid w:val="007D3D84"/>
    <w:rsid w:val="007E1692"/>
    <w:rsid w:val="007F10E8"/>
    <w:rsid w:val="007F1517"/>
    <w:rsid w:val="007F5374"/>
    <w:rsid w:val="0080734D"/>
    <w:rsid w:val="00807A69"/>
    <w:rsid w:val="0081654B"/>
    <w:rsid w:val="0084115F"/>
    <w:rsid w:val="00850D45"/>
    <w:rsid w:val="008619D7"/>
    <w:rsid w:val="0086289F"/>
    <w:rsid w:val="008673BF"/>
    <w:rsid w:val="008856F2"/>
    <w:rsid w:val="008B39EA"/>
    <w:rsid w:val="008B6EA3"/>
    <w:rsid w:val="008C2C5F"/>
    <w:rsid w:val="008C4C21"/>
    <w:rsid w:val="008D1217"/>
    <w:rsid w:val="008E0E35"/>
    <w:rsid w:val="008E63F1"/>
    <w:rsid w:val="008F2D88"/>
    <w:rsid w:val="008F42E5"/>
    <w:rsid w:val="008F7D4F"/>
    <w:rsid w:val="0090627C"/>
    <w:rsid w:val="0090668C"/>
    <w:rsid w:val="00912142"/>
    <w:rsid w:val="00915D06"/>
    <w:rsid w:val="0091701D"/>
    <w:rsid w:val="00930800"/>
    <w:rsid w:val="00933AFF"/>
    <w:rsid w:val="00957FF9"/>
    <w:rsid w:val="009617FC"/>
    <w:rsid w:val="009665DF"/>
    <w:rsid w:val="00983AE9"/>
    <w:rsid w:val="009A2E26"/>
    <w:rsid w:val="009C1F85"/>
    <w:rsid w:val="009C4D79"/>
    <w:rsid w:val="009C616C"/>
    <w:rsid w:val="009E1AA6"/>
    <w:rsid w:val="009E54B3"/>
    <w:rsid w:val="009F62D9"/>
    <w:rsid w:val="00A005BE"/>
    <w:rsid w:val="00A27508"/>
    <w:rsid w:val="00A44963"/>
    <w:rsid w:val="00A46766"/>
    <w:rsid w:val="00A509A3"/>
    <w:rsid w:val="00A566AA"/>
    <w:rsid w:val="00A623F3"/>
    <w:rsid w:val="00A75C2E"/>
    <w:rsid w:val="00A96549"/>
    <w:rsid w:val="00AB07BE"/>
    <w:rsid w:val="00AB3701"/>
    <w:rsid w:val="00AD5819"/>
    <w:rsid w:val="00AE13FD"/>
    <w:rsid w:val="00AE3795"/>
    <w:rsid w:val="00AF2596"/>
    <w:rsid w:val="00AF6AF8"/>
    <w:rsid w:val="00B01EC1"/>
    <w:rsid w:val="00B06210"/>
    <w:rsid w:val="00B32110"/>
    <w:rsid w:val="00B41D9A"/>
    <w:rsid w:val="00B4795E"/>
    <w:rsid w:val="00B506E1"/>
    <w:rsid w:val="00B66895"/>
    <w:rsid w:val="00B70CF8"/>
    <w:rsid w:val="00B722BD"/>
    <w:rsid w:val="00B82D28"/>
    <w:rsid w:val="00B8768B"/>
    <w:rsid w:val="00B877CA"/>
    <w:rsid w:val="00BA1B46"/>
    <w:rsid w:val="00BA1E28"/>
    <w:rsid w:val="00BA4E16"/>
    <w:rsid w:val="00BA59CF"/>
    <w:rsid w:val="00BB0BC8"/>
    <w:rsid w:val="00BB17FB"/>
    <w:rsid w:val="00BB5DA1"/>
    <w:rsid w:val="00BC0F2C"/>
    <w:rsid w:val="00BC0FA0"/>
    <w:rsid w:val="00BC773D"/>
    <w:rsid w:val="00BC7F44"/>
    <w:rsid w:val="00BE6D4F"/>
    <w:rsid w:val="00C01277"/>
    <w:rsid w:val="00C11B37"/>
    <w:rsid w:val="00C1695C"/>
    <w:rsid w:val="00C20A87"/>
    <w:rsid w:val="00C20BD8"/>
    <w:rsid w:val="00C401E7"/>
    <w:rsid w:val="00C50628"/>
    <w:rsid w:val="00C51BC7"/>
    <w:rsid w:val="00C72E47"/>
    <w:rsid w:val="00CA0C87"/>
    <w:rsid w:val="00CB00A1"/>
    <w:rsid w:val="00CB170D"/>
    <w:rsid w:val="00CB443E"/>
    <w:rsid w:val="00CD0AD0"/>
    <w:rsid w:val="00CD6B80"/>
    <w:rsid w:val="00CE6762"/>
    <w:rsid w:val="00CF5DCF"/>
    <w:rsid w:val="00CF7ACB"/>
    <w:rsid w:val="00D03F52"/>
    <w:rsid w:val="00D05D56"/>
    <w:rsid w:val="00D20BF1"/>
    <w:rsid w:val="00D252C6"/>
    <w:rsid w:val="00D26D14"/>
    <w:rsid w:val="00D31D1E"/>
    <w:rsid w:val="00D33533"/>
    <w:rsid w:val="00D64FA9"/>
    <w:rsid w:val="00D749AE"/>
    <w:rsid w:val="00D7613A"/>
    <w:rsid w:val="00D7686D"/>
    <w:rsid w:val="00D80882"/>
    <w:rsid w:val="00D84E47"/>
    <w:rsid w:val="00D91DF1"/>
    <w:rsid w:val="00DB227B"/>
    <w:rsid w:val="00DB3A1A"/>
    <w:rsid w:val="00DC4902"/>
    <w:rsid w:val="00DC4F53"/>
    <w:rsid w:val="00DD6A72"/>
    <w:rsid w:val="00DD73D0"/>
    <w:rsid w:val="00DE4873"/>
    <w:rsid w:val="00DF06B9"/>
    <w:rsid w:val="00DF2C60"/>
    <w:rsid w:val="00E0248F"/>
    <w:rsid w:val="00E07A56"/>
    <w:rsid w:val="00E1204B"/>
    <w:rsid w:val="00E14A28"/>
    <w:rsid w:val="00E30532"/>
    <w:rsid w:val="00E61D08"/>
    <w:rsid w:val="00E71E2A"/>
    <w:rsid w:val="00E74810"/>
    <w:rsid w:val="00E80D55"/>
    <w:rsid w:val="00E87BA7"/>
    <w:rsid w:val="00EA22E8"/>
    <w:rsid w:val="00EA4FB5"/>
    <w:rsid w:val="00EC5782"/>
    <w:rsid w:val="00EE1765"/>
    <w:rsid w:val="00F313EC"/>
    <w:rsid w:val="00F43DBA"/>
    <w:rsid w:val="00F4613F"/>
    <w:rsid w:val="00F51F3B"/>
    <w:rsid w:val="00F56BF0"/>
    <w:rsid w:val="00F6162A"/>
    <w:rsid w:val="00F645B9"/>
    <w:rsid w:val="00F726F7"/>
    <w:rsid w:val="00F90187"/>
    <w:rsid w:val="00F956AC"/>
    <w:rsid w:val="00F96D3C"/>
    <w:rsid w:val="00FA61A3"/>
    <w:rsid w:val="00FB736D"/>
    <w:rsid w:val="00FE764D"/>
    <w:rsid w:val="00FF7362"/>
    <w:rsid w:val="5195FFD0"/>
    <w:rsid w:val="55B3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6CD9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BDE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2596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0668C"/>
  </w:style>
  <w:style w:type="paragraph" w:styleId="BalloonText">
    <w:name w:val="Balloon Text"/>
    <w:basedOn w:val="Normal"/>
    <w:link w:val="BalloonTextChar"/>
    <w:uiPriority w:val="99"/>
    <w:semiHidden/>
    <w:unhideWhenUsed/>
    <w:rsid w:val="002E1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D86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05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1926</Words>
  <Characters>11481</Characters>
  <Application>Microsoft Office Word</Application>
  <DocSecurity>0</DocSecurity>
  <Lines>294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33</cp:revision>
  <dcterms:created xsi:type="dcterms:W3CDTF">2026-02-27T21:39:00Z</dcterms:created>
  <dcterms:modified xsi:type="dcterms:W3CDTF">2026-08-13T21:13:00Z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2878f7de-83ee-4e2c-9a43-03da93d41f65</vt:lpwstr>
  </property>
</Properties>
</file>