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Extensible.xml" ContentType="application/vnd.openxmlformats-officedocument.wordprocessingml.commentsExtensible+xml"/>
  <Override PartName="/word/commentsIds.xml" ContentType="application/vnd.openxmlformats-officedocument.wordprocessingml.commentsId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6DE1D3" w14:textId="4EEC9568" w:rsidR="00161FB1" w:rsidRPr="00F506F3" w:rsidRDefault="00140231" w:rsidP="00746CF8">
      <w:pPr>
        <w:pStyle w:val="Heading1"/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E122D0">
        <w:rPr>
          <w:rFonts w:ascii="Aptos" w:hAnsi="Aptos" w:cs="Aptos" w:eastAsia="Aptos"/>
          <w:color w:val="000000"/>
          <w:sz w:val="40"/>
          <w:szCs w:val="40"/>
        </w:rPr>
        <w:t/>
      </w:r>
      <w:r>
        <w:rPr>
          <w:rFonts w:ascii="Aptos" w:hAnsi="Aptos" w:cs="Aptos" w:eastAsia="Aptos"/>
          <w:color w:val="000000"/>
          <w:sz w:val="40"/>
          <w:szCs w:val="40"/>
        </w:rPr>
        <w:t/>
      </w:r>
      <w:r w:rsidRPr="00E122D0">
        <w:rPr>
          <w:rFonts w:ascii="Aptos" w:hAnsi="Aptos" w:cs="Aptos" w:eastAsia="Aptos"/>
          <w:color w:val="000000"/>
          <w:sz w:val="40"/>
          <w:szCs w:val="40"/>
        </w:rPr>
        <w:t/>
      </w:r>
      <w:r w:rsidRPr="00F506F3">
        <w:rPr>
          <w:rFonts w:ascii="Aptos" w:hAnsi="Aptos" w:cs="Aptos" w:eastAsia="Aptos"/>
          <w:color w:val="000000"/>
          <w:sz w:val="40"/>
          <w:szCs w:val="40"/>
        </w:rPr>
        <w:t>Rubric</w:t>
      </w:r>
    </w:p>
    <w:tbl>
      <w:tblPr>
        <w:tblStyle w:val="TableGrid"/>
        <w:tblW w:w="9216" w:type="dxa"/>
        <w:tblLook w:val="04A0" w:firstRow="1" w:lastRow="0" w:firstColumn="1" w:lastColumn="0" w:noHBand="0" w:noVBand="1"/>
      </w:tblPr>
      <w:tblGrid>
        <w:gridCol w:w="1728"/>
        <w:gridCol w:w="3168"/>
        <w:gridCol w:w="1440"/>
        <w:gridCol w:w="2880"/>
      </w:tblGrid>
      <w:tr w:rsidR="00746CF8" w:rsidRPr="00F506F3" w14:paraId="713A47CC" w14:textId="77777777" w:rsidTr="00EB2BF9">
        <w:tc>
          <w:tcPr>
            <w:tcW w:w="1728" w:type="dxa"/>
            <w:tcBorders>
              <w:top w:val="nil"/>
              <w:left w:val="nil"/>
              <w:right w:val="nil"/>
            </w:tcBorders>
          </w:tcPr>
          <w:p w14:paraId="0E29B79E" w14:textId="77777777" w:rsidR="00746CF8" w:rsidRPr="00F506F3" w:rsidRDefault="00746CF8" w:rsidP="00E92D70">
            <w:pPr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lastRenderedPageBreak/>
              <w:t>Student names:</w:t>
            </w:r>
          </w:p>
        </w:tc>
        <w:tc>
          <w:tcPr>
            <w:tcW w:w="7488" w:type="dxa"/>
            <w:gridSpan w:val="3"/>
            <w:tcBorders>
              <w:top w:val="nil"/>
              <w:left w:val="nil"/>
              <w:right w:val="nil"/>
            </w:tcBorders>
          </w:tcPr>
          <w:p w14:paraId="53EAC953" w14:textId="1B3CFFB0" w:rsidR="00746CF8" w:rsidRPr="00F506F3" w:rsidRDefault="00746CF8" w:rsidP="00EB2BF9">
            <w:pPr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</w:p>
        </w:tc>
      </w:tr>
      <w:tr w:rsidR="00E8303C" w:rsidRPr="00F506F3" w14:paraId="4027A6BA" w14:textId="77777777" w:rsidTr="00EB2BF9">
        <w:tc>
          <w:tcPr>
            <w:tcW w:w="4896" w:type="dxa"/>
            <w:gridSpan w:val="2"/>
            <w:shd w:val="clear" w:color="auto" w:fill="A73023"/>
          </w:tcPr>
          <w:p w14:paraId="6170DEE5" w14:textId="368AF4AB" w:rsidR="00161FB1" w:rsidRPr="00EB2BF9" w:rsidRDefault="00746CF8" w:rsidP="00EB2BF9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</w:pPr>
            <w:r w:rsidRPr="00EB2BF9">
              <w:rPr>
                <w:rFonts w:ascii="Aptos" w:hAnsi="Aptos" w:cs="Aptos" w:eastAsia="Aptos"/>
                <w:b/>
                <w:bCs/>
                <w:color w:val="FFFFFF" w:themeColor="background1"/>
                <w:sz w:val="24"/>
                <w:szCs w:val="24"/>
              </w:rPr>
              <w:t>CRITERIA</w:t>
            </w:r>
          </w:p>
        </w:tc>
        <w:tc>
          <w:tcPr>
            <w:tcW w:w="1440" w:type="dxa"/>
            <w:shd w:val="clear" w:color="auto" w:fill="A73023"/>
          </w:tcPr>
          <w:p w14:paraId="4223DFB7" w14:textId="21B00B71" w:rsidR="00161FB1" w:rsidRPr="00EB2BF9" w:rsidRDefault="00746CF8" w:rsidP="00EB2BF9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</w:pPr>
            <w:r w:rsidRPr="00EB2BF9">
              <w:rPr>
                <w:rFonts w:ascii="Aptos" w:hAnsi="Aptos" w:cs="Aptos" w:eastAsia="Aptos"/>
                <w:b/>
                <w:bCs/>
                <w:color w:val="FFFFFF" w:themeColor="background1"/>
                <w:sz w:val="24"/>
                <w:szCs w:val="24"/>
              </w:rPr>
              <w:t>SCORE</w:t>
            </w:r>
          </w:p>
        </w:tc>
        <w:tc>
          <w:tcPr>
            <w:tcW w:w="2880" w:type="dxa"/>
            <w:shd w:val="clear" w:color="auto" w:fill="A73023"/>
          </w:tcPr>
          <w:p w14:paraId="754A583A" w14:textId="7BDE02FD" w:rsidR="00161FB1" w:rsidRPr="00EB2BF9" w:rsidRDefault="00746CF8" w:rsidP="00EB2BF9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</w:pPr>
            <w:r w:rsidRPr="00EB2BF9">
              <w:rPr>
                <w:rFonts w:ascii="Aptos" w:hAnsi="Aptos" w:cs="Aptos" w:eastAsia="Aptos"/>
                <w:b/>
                <w:bCs/>
                <w:color w:val="FFFFFF" w:themeColor="background1"/>
                <w:sz w:val="24"/>
                <w:szCs w:val="24"/>
              </w:rPr>
              <w:t>COMMENTS</w:t>
            </w:r>
          </w:p>
        </w:tc>
      </w:tr>
      <w:tr w:rsidR="00E8303C" w:rsidRPr="00F506F3" w14:paraId="5DBCBB4A" w14:textId="77777777" w:rsidTr="00EB2BF9">
        <w:trPr>
          <w:trHeight w:val="107"/>
        </w:trPr>
        <w:tc>
          <w:tcPr>
            <w:tcW w:w="4896" w:type="dxa"/>
            <w:gridSpan w:val="2"/>
            <w:shd w:val="clear" w:color="auto" w:fill="EDD2C4"/>
          </w:tcPr>
          <w:p w14:paraId="5116061C" w14:textId="4A453922" w:rsidR="00161FB1" w:rsidRPr="00F506F3" w:rsidRDefault="00161FB1" w:rsidP="00EB2BF9">
            <w:pPr>
              <w:spacing w:after="0" w:line="240" w:lineRule="auto"/>
              <w:ind w:left="144" w:hanging="144"/>
              <w:rPr>
                <w:rFonts w:ascii="Times New Roman" w:hAnsi="Times New Roman" w:cs="Times New Roman"/>
                <w:bCs/>
                <w:color w:val="000000"/>
                <w:sz w:val="24"/>
                <w:szCs w:val="24"/>
              </w:rPr>
            </w:pPr>
            <w:r w:rsidRPr="00F506F3">
              <w:rPr>
                <w:rFonts w:ascii="Aptos" w:hAnsi="Aptos" w:cs="Aptos" w:eastAsia="Aptos"/>
                <w:bCs/>
                <w:color w:val="000000"/>
                <w:sz w:val="24"/>
                <w:szCs w:val="24"/>
              </w:rPr>
              <w:t>Teamwork by HCPs was effective.</w:t>
            </w:r>
          </w:p>
        </w:tc>
        <w:tc>
          <w:tcPr>
            <w:tcW w:w="1440" w:type="dxa"/>
          </w:tcPr>
          <w:p w14:paraId="54F537E9" w14:textId="77777777" w:rsidR="00161FB1" w:rsidRPr="00F506F3" w:rsidRDefault="00161FB1" w:rsidP="00EB2BF9">
            <w:pPr>
              <w:spacing w:after="0" w:line="240" w:lineRule="auto"/>
              <w:ind w:left="144" w:hanging="144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2880" w:type="dxa"/>
          </w:tcPr>
          <w:p w14:paraId="5E6EDA62" w14:textId="77777777" w:rsidR="00161FB1" w:rsidRPr="00F506F3" w:rsidRDefault="00161FB1" w:rsidP="00EB2BF9">
            <w:pPr>
              <w:spacing w:after="0" w:line="240" w:lineRule="auto"/>
              <w:ind w:left="144" w:hanging="144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</w:p>
        </w:tc>
      </w:tr>
      <w:tr w:rsidR="00E8303C" w:rsidRPr="00F506F3" w14:paraId="03A412D5" w14:textId="77777777" w:rsidTr="00EB2BF9">
        <w:tc>
          <w:tcPr>
            <w:tcW w:w="4896" w:type="dxa"/>
            <w:gridSpan w:val="2"/>
            <w:shd w:val="clear" w:color="auto" w:fill="EDD2C4"/>
          </w:tcPr>
          <w:p w14:paraId="48321E37" w14:textId="3201DE2E" w:rsidR="00161FB1" w:rsidRPr="00F506F3" w:rsidRDefault="00161FB1" w:rsidP="00EB2BF9">
            <w:pPr>
              <w:spacing w:after="0" w:line="240" w:lineRule="auto"/>
              <w:ind w:left="144" w:hanging="144"/>
              <w:rPr>
                <w:rFonts w:ascii="Times New Roman" w:hAnsi="Times New Roman" w:cs="Times New Roman"/>
                <w:bCs/>
                <w:color w:val="000000"/>
                <w:sz w:val="24"/>
                <w:szCs w:val="24"/>
              </w:rPr>
            </w:pPr>
            <w:r w:rsidRPr="00F506F3">
              <w:rPr>
                <w:rFonts w:ascii="Aptos" w:hAnsi="Aptos" w:cs="Aptos" w:eastAsia="Aptos"/>
                <w:bCs/>
                <w:color w:val="000000"/>
                <w:sz w:val="24"/>
                <w:szCs w:val="24"/>
              </w:rPr>
              <w:t>HCPs were able to answer all questions about the healing process and described it appropriately.</w:t>
            </w:r>
          </w:p>
        </w:tc>
        <w:tc>
          <w:tcPr>
            <w:tcW w:w="1440" w:type="dxa"/>
          </w:tcPr>
          <w:p w14:paraId="45BDF2CE" w14:textId="77777777" w:rsidR="00161FB1" w:rsidRPr="00F506F3" w:rsidRDefault="00161FB1" w:rsidP="00EB2BF9">
            <w:pPr>
              <w:spacing w:after="0" w:line="240" w:lineRule="auto"/>
              <w:ind w:left="144" w:hanging="144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2880" w:type="dxa"/>
          </w:tcPr>
          <w:p w14:paraId="2318A5F9" w14:textId="77777777" w:rsidR="00161FB1" w:rsidRPr="00F506F3" w:rsidRDefault="00161FB1" w:rsidP="00EB2BF9">
            <w:pPr>
              <w:spacing w:after="0" w:line="240" w:lineRule="auto"/>
              <w:ind w:left="144" w:hanging="144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</w:p>
        </w:tc>
      </w:tr>
      <w:tr w:rsidR="00E8303C" w:rsidRPr="00F506F3" w14:paraId="73806080" w14:textId="77777777" w:rsidTr="00EB2BF9">
        <w:tc>
          <w:tcPr>
            <w:tcW w:w="4896" w:type="dxa"/>
            <w:gridSpan w:val="2"/>
            <w:shd w:val="clear" w:color="auto" w:fill="EDD2C4"/>
          </w:tcPr>
          <w:p w14:paraId="4C33F893" w14:textId="0222B669" w:rsidR="00161FB1" w:rsidRPr="00F506F3" w:rsidRDefault="00161FB1" w:rsidP="00EB2BF9">
            <w:pPr>
              <w:spacing w:after="0" w:line="240" w:lineRule="auto"/>
              <w:ind w:left="144" w:hanging="144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F506F3">
              <w:rPr>
                <w:rFonts w:ascii="Aptos" w:hAnsi="Aptos" w:cs="Aptos" w:eastAsia="Aptos"/>
                <w:color w:val="000000"/>
                <w:sz w:val="24"/>
                <w:szCs w:val="24"/>
              </w:rPr>
              <w:t>HCPs maintained the patient’s interests at the forefront of their efforts</w:t>
            </w:r>
            <w:r w:rsidR="5DD4DE40" w:rsidRPr="00F506F3">
              <w:rPr>
                <w:rFonts w:ascii="Aptos" w:hAnsi="Aptos" w:cs="Aptos" w:eastAsia="Aptos"/>
                <w:color w:val="000000"/>
                <w:sz w:val="24"/>
                <w:szCs w:val="24"/>
              </w:rPr>
              <w:t>.</w:t>
            </w:r>
          </w:p>
        </w:tc>
        <w:tc>
          <w:tcPr>
            <w:tcW w:w="1440" w:type="dxa"/>
          </w:tcPr>
          <w:p w14:paraId="00D3F26D" w14:textId="77777777" w:rsidR="00161FB1" w:rsidRPr="00F506F3" w:rsidRDefault="00161FB1" w:rsidP="00EB2BF9">
            <w:pPr>
              <w:spacing w:after="0" w:line="240" w:lineRule="auto"/>
              <w:ind w:left="144" w:hanging="144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2880" w:type="dxa"/>
          </w:tcPr>
          <w:p w14:paraId="5E07FCF6" w14:textId="77777777" w:rsidR="00161FB1" w:rsidRPr="00F506F3" w:rsidRDefault="00161FB1" w:rsidP="00EB2BF9">
            <w:pPr>
              <w:spacing w:after="0" w:line="240" w:lineRule="auto"/>
              <w:ind w:left="144" w:hanging="144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</w:p>
        </w:tc>
      </w:tr>
      <w:tr w:rsidR="00E8303C" w:rsidRPr="00F506F3" w14:paraId="251814F2" w14:textId="77777777" w:rsidTr="00EB2BF9">
        <w:tc>
          <w:tcPr>
            <w:tcW w:w="4896" w:type="dxa"/>
            <w:gridSpan w:val="2"/>
            <w:shd w:val="clear" w:color="auto" w:fill="EDD2C4"/>
          </w:tcPr>
          <w:p w14:paraId="29CC00F3" w14:textId="09A003BF" w:rsidR="00161FB1" w:rsidRPr="00F506F3" w:rsidRDefault="00161FB1" w:rsidP="00EB2BF9">
            <w:pPr>
              <w:pStyle w:val="BodyText"/>
              <w:ind w:left="144" w:hanging="144"/>
              <w:rPr>
                <w:color w:val="000000"/>
                <w:sz w:val="24"/>
                <w:szCs w:val="24"/>
              </w:rPr>
            </w:pPr>
            <w:r w:rsidRPr="00F506F3">
              <w:rPr>
                <w:rFonts w:ascii="Aptos" w:hAnsi="Aptos" w:eastAsia="Aptos" w:cs="Aptos"/>
                <w:color w:val="000000"/>
                <w:sz w:val="24"/>
                <w:szCs w:val="24"/>
              </w:rPr>
              <w:t>HCPs addressed the situation regarding the desire to switch ATs.</w:t>
            </w:r>
          </w:p>
        </w:tc>
        <w:tc>
          <w:tcPr>
            <w:tcW w:w="1440" w:type="dxa"/>
          </w:tcPr>
          <w:p w14:paraId="124D2181" w14:textId="77777777" w:rsidR="00161FB1" w:rsidRPr="00F506F3" w:rsidRDefault="00161FB1" w:rsidP="00EB2BF9">
            <w:pPr>
              <w:spacing w:after="0" w:line="240" w:lineRule="auto"/>
              <w:ind w:left="144" w:hanging="144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2880" w:type="dxa"/>
          </w:tcPr>
          <w:p w14:paraId="340B0052" w14:textId="77777777" w:rsidR="00161FB1" w:rsidRPr="00F506F3" w:rsidRDefault="00161FB1" w:rsidP="00EB2BF9">
            <w:pPr>
              <w:spacing w:after="0" w:line="240" w:lineRule="auto"/>
              <w:ind w:left="144" w:hanging="144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</w:p>
        </w:tc>
      </w:tr>
      <w:tr w:rsidR="00E8303C" w:rsidRPr="00F506F3" w14:paraId="68DA47D0" w14:textId="77777777" w:rsidTr="00EB2BF9">
        <w:tc>
          <w:tcPr>
            <w:tcW w:w="4896" w:type="dxa"/>
            <w:gridSpan w:val="2"/>
            <w:shd w:val="clear" w:color="auto" w:fill="EDD2C4"/>
          </w:tcPr>
          <w:p w14:paraId="27E84283" w14:textId="1ECBEB76" w:rsidR="00161FB1" w:rsidRPr="00F506F3" w:rsidRDefault="00161FB1" w:rsidP="00EB2BF9">
            <w:pPr>
              <w:spacing w:after="0" w:line="240" w:lineRule="auto"/>
              <w:ind w:left="144" w:hanging="144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F506F3">
              <w:rPr>
                <w:rFonts w:ascii="Aptos" w:hAnsi="Aptos" w:cs="Aptos" w:eastAsia="Aptos"/>
                <w:color w:val="000000"/>
                <w:sz w:val="24"/>
                <w:szCs w:val="24"/>
              </w:rPr>
              <w:t>HCPs addressed the situation regarding discomfort with the other AT.</w:t>
            </w:r>
          </w:p>
        </w:tc>
        <w:tc>
          <w:tcPr>
            <w:tcW w:w="1440" w:type="dxa"/>
          </w:tcPr>
          <w:p w14:paraId="144C50B8" w14:textId="77777777" w:rsidR="00161FB1" w:rsidRPr="00F506F3" w:rsidRDefault="00161FB1" w:rsidP="00EB2BF9">
            <w:pPr>
              <w:spacing w:after="0" w:line="240" w:lineRule="auto"/>
              <w:ind w:left="144" w:hanging="144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2880" w:type="dxa"/>
          </w:tcPr>
          <w:p w14:paraId="4EC14E00" w14:textId="77777777" w:rsidR="00161FB1" w:rsidRPr="00F506F3" w:rsidRDefault="00161FB1" w:rsidP="00EB2BF9">
            <w:pPr>
              <w:spacing w:after="0" w:line="240" w:lineRule="auto"/>
              <w:ind w:left="144" w:hanging="144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</w:p>
        </w:tc>
      </w:tr>
      <w:tr w:rsidR="00E8303C" w:rsidRPr="00F506F3" w14:paraId="5B22144D" w14:textId="77777777" w:rsidTr="00EB2BF9">
        <w:tc>
          <w:tcPr>
            <w:tcW w:w="4896" w:type="dxa"/>
            <w:gridSpan w:val="2"/>
            <w:shd w:val="clear" w:color="auto" w:fill="EDD2C4"/>
          </w:tcPr>
          <w:p w14:paraId="1901F365" w14:textId="10ADF447" w:rsidR="00161FB1" w:rsidRPr="00F506F3" w:rsidRDefault="00161FB1" w:rsidP="00EB2BF9">
            <w:pPr>
              <w:pStyle w:val="BodyText"/>
              <w:ind w:left="144" w:hanging="144"/>
              <w:rPr>
                <w:color w:val="000000"/>
                <w:sz w:val="24"/>
                <w:szCs w:val="24"/>
              </w:rPr>
            </w:pPr>
            <w:r w:rsidRPr="00F506F3">
              <w:rPr>
                <w:rFonts w:ascii="Aptos" w:hAnsi="Aptos" w:eastAsia="Aptos" w:cs="Aptos"/>
                <w:color w:val="000000"/>
                <w:sz w:val="24"/>
                <w:szCs w:val="24"/>
              </w:rPr>
              <w:t xml:space="preserve">HCPs </w:t>
            </w:r>
            <w:r w:rsidR="00F74560">
              <w:rPr>
                <w:rFonts w:ascii="Aptos" w:hAnsi="Aptos" w:eastAsia="Aptos" w:cs="Aptos"/>
                <w:color w:val="000000"/>
                <w:sz w:val="24"/>
                <w:szCs w:val="24"/>
              </w:rPr>
              <w:t>neither</w:t>
            </w:r>
            <w:r w:rsidRPr="00F506F3">
              <w:rPr>
                <w:rFonts w:ascii="Aptos" w:hAnsi="Aptos" w:eastAsia="Aptos" w:cs="Aptos"/>
                <w:color w:val="000000"/>
                <w:sz w:val="24"/>
                <w:szCs w:val="24"/>
              </w:rPr>
              <w:t xml:space="preserve"> provide</w:t>
            </w:r>
            <w:r w:rsidR="00F74560">
              <w:rPr>
                <w:rFonts w:ascii="Aptos" w:hAnsi="Aptos" w:eastAsia="Aptos" w:cs="Aptos"/>
                <w:color w:val="000000"/>
                <w:sz w:val="24"/>
                <w:szCs w:val="24"/>
              </w:rPr>
              <w:t>d</w:t>
            </w:r>
            <w:r w:rsidRPr="00F506F3">
              <w:rPr>
                <w:rFonts w:ascii="Aptos" w:hAnsi="Aptos" w:eastAsia="Aptos" w:cs="Aptos"/>
                <w:color w:val="000000"/>
                <w:sz w:val="24"/>
                <w:szCs w:val="24"/>
              </w:rPr>
              <w:t xml:space="preserve"> inappropriate information </w:t>
            </w:r>
            <w:r w:rsidR="0004037D">
              <w:rPr>
                <w:rFonts w:ascii="Aptos" w:hAnsi="Aptos" w:eastAsia="Aptos" w:cs="Aptos"/>
                <w:color w:val="000000"/>
                <w:sz w:val="24"/>
                <w:szCs w:val="24"/>
              </w:rPr>
              <w:t xml:space="preserve">nor </w:t>
            </w:r>
            <w:r w:rsidR="0004037D" w:rsidRPr="00F506F3">
              <w:rPr>
                <w:rFonts w:ascii="Aptos" w:hAnsi="Aptos" w:eastAsia="Aptos" w:cs="Aptos"/>
                <w:color w:val="000000"/>
                <w:sz w:val="24"/>
                <w:szCs w:val="24"/>
              </w:rPr>
              <w:t>violated</w:t>
            </w:r>
            <w:r w:rsidRPr="00F506F3">
              <w:rPr>
                <w:rFonts w:ascii="Aptos" w:hAnsi="Aptos" w:eastAsia="Aptos" w:cs="Aptos"/>
                <w:color w:val="000000"/>
                <w:sz w:val="24"/>
                <w:szCs w:val="24"/>
              </w:rPr>
              <w:t xml:space="preserve"> HIPAA</w:t>
            </w:r>
            <w:r w:rsidR="002F1B75" w:rsidRPr="00F506F3">
              <w:rPr>
                <w:rFonts w:ascii="Aptos" w:hAnsi="Aptos" w:eastAsia="Aptos" w:cs="Aptos"/>
                <w:color w:val="000000"/>
                <w:sz w:val="24"/>
                <w:szCs w:val="24"/>
              </w:rPr>
              <w:t>.</w:t>
            </w:r>
          </w:p>
        </w:tc>
        <w:tc>
          <w:tcPr>
            <w:tcW w:w="1440" w:type="dxa"/>
          </w:tcPr>
          <w:p w14:paraId="7AE334B1" w14:textId="77777777" w:rsidR="00161FB1" w:rsidRPr="00F506F3" w:rsidRDefault="00161FB1" w:rsidP="00EB2BF9">
            <w:pPr>
              <w:spacing w:after="0" w:line="240" w:lineRule="auto"/>
              <w:ind w:left="144" w:hanging="144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2880" w:type="dxa"/>
          </w:tcPr>
          <w:p w14:paraId="796963AE" w14:textId="77777777" w:rsidR="00161FB1" w:rsidRPr="00F506F3" w:rsidRDefault="00161FB1" w:rsidP="00EB2BF9">
            <w:pPr>
              <w:spacing w:after="0" w:line="240" w:lineRule="auto"/>
              <w:ind w:left="144" w:hanging="144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</w:p>
        </w:tc>
      </w:tr>
      <w:tr w:rsidR="00E8303C" w:rsidRPr="00F506F3" w14:paraId="19CAD226" w14:textId="77777777" w:rsidTr="00EB2BF9">
        <w:tc>
          <w:tcPr>
            <w:tcW w:w="4896" w:type="dxa"/>
            <w:gridSpan w:val="2"/>
            <w:shd w:val="clear" w:color="auto" w:fill="EDD2C4"/>
          </w:tcPr>
          <w:p w14:paraId="4571C52F" w14:textId="1F51E59B" w:rsidR="00161FB1" w:rsidRPr="00F506F3" w:rsidRDefault="00161FB1" w:rsidP="00EB2BF9">
            <w:pPr>
              <w:pStyle w:val="BodyText"/>
              <w:ind w:left="144" w:hanging="144"/>
              <w:rPr>
                <w:color w:val="000000"/>
                <w:sz w:val="24"/>
                <w:szCs w:val="24"/>
              </w:rPr>
            </w:pPr>
            <w:r w:rsidRPr="00F506F3">
              <w:rPr>
                <w:rFonts w:ascii="Aptos" w:hAnsi="Aptos" w:eastAsia="Aptos" w:cs="Aptos"/>
                <w:color w:val="000000"/>
                <w:sz w:val="24"/>
                <w:szCs w:val="24"/>
              </w:rPr>
              <w:t>HCPs clarified or addressed their role as providers and the role of a coach in relation to this injury or process</w:t>
            </w:r>
            <w:r w:rsidR="0069709F">
              <w:rPr>
                <w:rFonts w:ascii="Aptos" w:hAnsi="Aptos" w:eastAsia="Aptos" w:cs="Aptos"/>
                <w:color w:val="000000"/>
                <w:sz w:val="24"/>
                <w:szCs w:val="24"/>
              </w:rPr>
              <w:t>.</w:t>
            </w:r>
          </w:p>
        </w:tc>
        <w:tc>
          <w:tcPr>
            <w:tcW w:w="1440" w:type="dxa"/>
          </w:tcPr>
          <w:p w14:paraId="38A6758A" w14:textId="77777777" w:rsidR="00161FB1" w:rsidRPr="00F506F3" w:rsidRDefault="00161FB1" w:rsidP="00EB2BF9">
            <w:pPr>
              <w:spacing w:after="0" w:line="240" w:lineRule="auto"/>
              <w:ind w:left="144" w:hanging="144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2880" w:type="dxa"/>
          </w:tcPr>
          <w:p w14:paraId="64F80453" w14:textId="77777777" w:rsidR="00161FB1" w:rsidRPr="00F506F3" w:rsidRDefault="00161FB1" w:rsidP="00EB2BF9">
            <w:pPr>
              <w:spacing w:after="0" w:line="240" w:lineRule="auto"/>
              <w:ind w:left="144" w:hanging="144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</w:p>
        </w:tc>
      </w:tr>
      <w:tr w:rsidR="00E8303C" w:rsidRPr="00F506F3" w14:paraId="470CEB53" w14:textId="77777777" w:rsidTr="00EB2BF9">
        <w:tc>
          <w:tcPr>
            <w:tcW w:w="4896" w:type="dxa"/>
            <w:gridSpan w:val="2"/>
            <w:shd w:val="clear" w:color="auto" w:fill="EDD2C4"/>
          </w:tcPr>
          <w:p w14:paraId="14ECC829" w14:textId="1093BA76" w:rsidR="00161FB1" w:rsidRPr="00F506F3" w:rsidRDefault="00161FB1" w:rsidP="00EB2BF9">
            <w:pPr>
              <w:pStyle w:val="BodyText"/>
              <w:ind w:left="144" w:hanging="144"/>
              <w:rPr>
                <w:color w:val="000000"/>
                <w:sz w:val="24"/>
                <w:szCs w:val="24"/>
              </w:rPr>
            </w:pPr>
            <w:r>
              <w:rPr>
                <w:rFonts w:ascii="Aptos" w:hAnsi="Aptos" w:eastAsia="Aptos" w:cs="Aptos"/>
                <w:color w:val="000000"/>
                <w:sz w:val="24"/>
                <w:szCs w:val="24"/>
              </w:rPr>
              <w:t>HCPs conveyed a</w:t>
            </w:r>
            <w:r w:rsidRPr="00E122D0">
              <w:rPr>
                <w:rFonts w:ascii="Aptos" w:hAnsi="Aptos" w:eastAsia="Aptos" w:cs="Aptos"/>
                <w:color w:val="000000"/>
                <w:sz w:val="24"/>
                <w:szCs w:val="24"/>
              </w:rPr>
              <w:t>cc</w:t>
            </w:r>
            <w:r>
              <w:rPr>
                <w:rFonts w:ascii="Aptos" w:hAnsi="Aptos" w:eastAsia="Aptos" w:cs="Aptos"/>
                <w:color w:val="000000"/>
                <w:sz w:val="24"/>
                <w:szCs w:val="24"/>
              </w:rPr>
              <w:t>urate scientific</w:t>
            </w:r>
            <w:r w:rsidR="0069709F">
              <w:rPr>
                <w:rFonts w:ascii="Aptos" w:hAnsi="Aptos" w:eastAsia="Aptos" w:cs="Aptos"/>
                <w:color w:val="000000"/>
                <w:sz w:val="24"/>
                <w:szCs w:val="24"/>
              </w:rPr>
              <w:t xml:space="preserve"> or </w:t>
            </w:r>
            <w:r>
              <w:rPr>
                <w:rFonts w:ascii="Aptos" w:hAnsi="Aptos" w:eastAsia="Aptos" w:cs="Aptos"/>
                <w:color w:val="000000"/>
                <w:sz w:val="24"/>
                <w:szCs w:val="24"/>
              </w:rPr>
              <w:t xml:space="preserve">health care information about the phases of healing and elbow dislocation or injury </w:t>
            </w:r>
            <w:r w:rsidR="0069709F">
              <w:rPr>
                <w:rFonts w:ascii="Aptos" w:hAnsi="Aptos" w:eastAsia="Aptos" w:cs="Aptos"/>
                <w:color w:val="000000"/>
                <w:sz w:val="24"/>
                <w:szCs w:val="24"/>
              </w:rPr>
              <w:t>in general</w:t>
            </w:r>
            <w:r w:rsidR="002F1B75" w:rsidRPr="00F506F3">
              <w:rPr>
                <w:rFonts w:ascii="Aptos" w:hAnsi="Aptos" w:eastAsia="Aptos" w:cs="Aptos"/>
                <w:color w:val="000000"/>
                <w:sz w:val="24"/>
                <w:szCs w:val="24"/>
              </w:rPr>
              <w:t>.</w:t>
            </w:r>
          </w:p>
        </w:tc>
        <w:tc>
          <w:tcPr>
            <w:tcW w:w="1440" w:type="dxa"/>
          </w:tcPr>
          <w:p w14:paraId="5AC783E4" w14:textId="77777777" w:rsidR="00161FB1" w:rsidRPr="00F506F3" w:rsidRDefault="00161FB1" w:rsidP="00EB2BF9">
            <w:pPr>
              <w:spacing w:after="0" w:line="240" w:lineRule="auto"/>
              <w:ind w:left="144" w:hanging="144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2880" w:type="dxa"/>
          </w:tcPr>
          <w:p w14:paraId="331BA81B" w14:textId="77777777" w:rsidR="00161FB1" w:rsidRPr="00F506F3" w:rsidRDefault="00161FB1" w:rsidP="00EB2BF9">
            <w:pPr>
              <w:spacing w:after="0" w:line="240" w:lineRule="auto"/>
              <w:ind w:left="144" w:hanging="144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</w:p>
        </w:tc>
      </w:tr>
      <w:tr w:rsidR="00E8303C" w:rsidRPr="00F506F3" w14:paraId="7DCC7B3B" w14:textId="77777777" w:rsidTr="00EB2BF9">
        <w:tc>
          <w:tcPr>
            <w:tcW w:w="4896" w:type="dxa"/>
            <w:gridSpan w:val="2"/>
            <w:shd w:val="clear" w:color="auto" w:fill="EDD2C4"/>
          </w:tcPr>
          <w:p w14:paraId="3502D160" w14:textId="38F6E847" w:rsidR="00161FB1" w:rsidRPr="00F506F3" w:rsidRDefault="00161FB1" w:rsidP="00EB2BF9">
            <w:pPr>
              <w:pStyle w:val="BodyText"/>
              <w:ind w:left="144" w:hanging="144"/>
              <w:rPr>
                <w:color w:val="000000"/>
                <w:sz w:val="24"/>
                <w:szCs w:val="24"/>
              </w:rPr>
            </w:pPr>
            <w:r w:rsidRPr="00F506F3">
              <w:rPr>
                <w:rFonts w:ascii="Aptos" w:hAnsi="Aptos" w:eastAsia="Aptos" w:cs="Aptos"/>
                <w:color w:val="000000"/>
                <w:sz w:val="24"/>
                <w:szCs w:val="24"/>
              </w:rPr>
              <w:t>HCPs practiced, spoke, or worked in a manner congruent with the NATA ethical standards.</w:t>
            </w:r>
          </w:p>
        </w:tc>
        <w:tc>
          <w:tcPr>
            <w:tcW w:w="1440" w:type="dxa"/>
          </w:tcPr>
          <w:p w14:paraId="4827176E" w14:textId="77777777" w:rsidR="00161FB1" w:rsidRPr="00F506F3" w:rsidRDefault="00161FB1" w:rsidP="00EB2BF9">
            <w:pPr>
              <w:spacing w:after="0" w:line="240" w:lineRule="auto"/>
              <w:ind w:left="144" w:hanging="144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2880" w:type="dxa"/>
          </w:tcPr>
          <w:p w14:paraId="1EBAC2B6" w14:textId="77777777" w:rsidR="00161FB1" w:rsidRPr="00F506F3" w:rsidRDefault="00161FB1" w:rsidP="00EB2BF9">
            <w:pPr>
              <w:spacing w:after="0" w:line="240" w:lineRule="auto"/>
              <w:ind w:left="144" w:hanging="144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</w:p>
        </w:tc>
      </w:tr>
    </w:tbl>
    <w:p w14:paraId="09318F54" w14:textId="652C84EE" w:rsidR="00AB465E" w:rsidRPr="00EB2BF9" w:rsidRDefault="00AB465E" w:rsidP="00E92D70">
      <w:pPr>
        <w:tabs>
          <w:tab w:val="left" w:pos="3755"/>
        </w:tabs>
        <w:spacing w:after="0" w:line="240" w:lineRule="auto"/>
        <w:rPr>
          <w:rFonts w:ascii="Times New Roman" w:hAnsi="Times New Roman" w:cs="Times New Roman"/>
          <w:bCs/>
          <w:color w:val="000000"/>
          <w:sz w:val="20"/>
          <w:szCs w:val="20"/>
        </w:rPr>
      </w:pPr>
      <w:bookmarkStart w:id="16" w:name="_Hlk222486151"/>
      <w:r w:rsidRPr="00EB2BF9">
        <w:rPr>
          <w:rFonts w:ascii="Aptos" w:hAnsi="Aptos" w:cs="Aptos" w:eastAsia="Aptos"/>
          <w:color w:val="000000"/>
          <w:sz w:val="20"/>
          <w:szCs w:val="20"/>
        </w:rPr>
        <w:t xml:space="preserve">0 = not performed; 1 = inadequate; 2 = </w:t>
      </w:r>
      <w:bookmarkStart w:id="17" w:name="_Hlk222480168"/>
      <w:bookmarkStart w:id="18" w:name="_Hlk222480202"/>
      <w:r w:rsidRPr="00EB2BF9">
        <w:rPr>
          <w:rFonts w:ascii="Aptos" w:hAnsi="Aptos" w:cs="Aptos" w:eastAsia="Aptos"/>
          <w:bCs/>
          <w:color w:val="000000"/>
          <w:sz w:val="20"/>
          <w:szCs w:val="20"/>
        </w:rPr>
        <w:t>minimum standard of care or above</w:t>
      </w:r>
      <w:bookmarkEnd w:id="17"/>
      <w:r w:rsidRPr="00EB2BF9">
        <w:rPr>
          <w:rFonts w:ascii="Aptos" w:hAnsi="Aptos" w:cs="Aptos" w:eastAsia="Aptos"/>
          <w:bCs/>
          <w:color w:val="000000"/>
          <w:sz w:val="20"/>
          <w:szCs w:val="20"/>
        </w:rPr>
        <w:t>.</w:t>
      </w:r>
      <w:bookmarkEnd w:id="18"/>
    </w:p>
    <w:p w14:paraId="0290469A" w14:textId="78E34DF1" w:rsidR="009A67DA" w:rsidRPr="00F506F3" w:rsidRDefault="00AB465E" w:rsidP="00EB2BF9">
      <w:pPr>
        <w:pStyle w:val="BodyText"/>
        <w:rPr>
          <w:color w:val="000000"/>
          <w:sz w:val="24"/>
          <w:szCs w:val="24"/>
        </w:rPr>
      </w:pPr>
      <w:r w:rsidRPr="00F506F3">
        <w:rPr>
          <w:rFonts w:ascii="Aptos" w:hAnsi="Aptos" w:eastAsia="Aptos" w:cs="Aptos"/>
          <w:color w:val="000000"/>
          <w:sz w:val="24"/>
          <w:szCs w:val="24"/>
        </w:rPr>
        <w:t>Other c</w:t>
      </w:r>
      <w:r w:rsidR="5D889F60" w:rsidRPr="00F506F3">
        <w:rPr>
          <w:rFonts w:ascii="Aptos" w:hAnsi="Aptos" w:eastAsia="Aptos" w:cs="Aptos"/>
          <w:color w:val="000000"/>
          <w:sz w:val="24"/>
          <w:szCs w:val="24"/>
        </w:rPr>
        <w:t>omments:</w:t>
      </w:r>
    </w:p>
    <w:sectPr w:rsidR="4C237FC2" w:rsidRPr="009E0612" w:rsidSect="00E8303C">
      <w:footerReference w:type="default" r:id="rId18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7" w:author="Anna Seaman" w:date="2026-08-14T11:28:00Z" w:initials="AS">
    <w:p w14:paraId="71530074" w14:textId="77777777" w:rsidR="006672E6" w:rsidRDefault="006672E6" w:rsidP="006672E6">
      <w:pPr>
        <w:pStyle w:val="CommentText"/>
      </w:pPr>
      <w:r>
        <w:rPr>
          <w:rStyle w:val="CommentReference"/>
        </w:rPr>
        <w:annotationRef/>
      </w:r>
      <w:r>
        <w:rPr>
          <w:rFonts w:ascii="Aptos" w:hAnsi="Aptos" w:eastAsia="Aptos" w:cs="Aptos"/>
        </w:rPr>
        <w:t>Claire: I recaptured this figure there is a credit line and no other downloadable component (like text), so the credit line needs to be on the figure itself.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71530074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03C55296" w16cex:dateUtc="2026-08-14T16:28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71530074" w16cid:durableId="03C55296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6EAC2F" w14:textId="77777777" w:rsidR="002B11AD" w:rsidRDefault="002B11AD" w:rsidP="00F7332D">
      <w:pPr>
        <w:spacing w:after="0" w:line="240" w:lineRule="auto"/>
      </w:pPr>
      <w:r>
        <w:separator/>
      </w:r>
    </w:p>
  </w:endnote>
  <w:endnote w:type="continuationSeparator" w:id="0">
    <w:p w14:paraId="3E3F8163" w14:textId="77777777" w:rsidR="002B11AD" w:rsidRDefault="002B11AD" w:rsidP="00F7332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line="240" w:lineRule="auto" w:before="0" w:after="0"/>
      <w:jc w:val="left"/>
    </w:pPr>
    <w:r>
      <w:rPr>
        <w:rFonts w:ascii="Aptos" w:hAnsi="Aptos" w:eastAsia="Aptos" w:cs="Aptos"/>
        <w:sz w:val="18"/>
      </w:rPr>
      <w:t xml:space="preserve">From J.M. Larson and H.L. Stedge, </w:t>
    </w:r>
    <w:r>
      <w:rPr>
        <w:rFonts w:ascii="Aptos" w:hAnsi="Aptos" w:eastAsia="Aptos" w:cs="Aptos"/>
        <w:i/>
        <w:sz w:val="18"/>
      </w:rPr>
      <w:t>Clinical Simulations for the Athletic Trainer Instructor Guide</w:t>
    </w:r>
    <w:r>
      <w:rPr>
        <w:rFonts w:ascii="Aptos" w:hAnsi="Aptos" w:eastAsia="Aptos" w:cs="Aptos"/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F6E428" w14:textId="77777777" w:rsidR="002B11AD" w:rsidRDefault="002B11AD" w:rsidP="00F7332D">
      <w:pPr>
        <w:spacing w:after="0" w:line="240" w:lineRule="auto"/>
      </w:pPr>
      <w:r>
        <w:separator/>
      </w:r>
    </w:p>
  </w:footnote>
  <w:footnote w:type="continuationSeparator" w:id="0">
    <w:p w14:paraId="2FE5CD8C" w14:textId="77777777" w:rsidR="002B11AD" w:rsidRDefault="002B11AD" w:rsidP="00F7332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9FA842F6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F304DC94"/>
    <w:multiLevelType w:val="hybridMultilevel"/>
    <w:tmpl w:val="D1AE8358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0185683F"/>
    <w:multiLevelType w:val="hybridMultilevel"/>
    <w:tmpl w:val="1EF401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E232CE"/>
    <w:multiLevelType w:val="hybridMultilevel"/>
    <w:tmpl w:val="86E8E50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0C537064"/>
    <w:multiLevelType w:val="hybridMultilevel"/>
    <w:tmpl w:val="2F66B512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1006942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6" w15:restartNumberingAfterBreak="0">
    <w:nsid w:val="117858D1"/>
    <w:multiLevelType w:val="hybridMultilevel"/>
    <w:tmpl w:val="039821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4588C6E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" w15:restartNumberingAfterBreak="0">
    <w:nsid w:val="29683CC0"/>
    <w:multiLevelType w:val="hybridMultilevel"/>
    <w:tmpl w:val="B14C372A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A1237F2"/>
    <w:multiLevelType w:val="hybridMultilevel"/>
    <w:tmpl w:val="504828A4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B9625C3"/>
    <w:multiLevelType w:val="hybridMultilevel"/>
    <w:tmpl w:val="EB886D64"/>
    <w:lvl w:ilvl="0" w:tplc="04090019">
      <w:start w:val="1"/>
      <w:numFmt w:val="lowerLetter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400368A8"/>
    <w:multiLevelType w:val="hybridMultilevel"/>
    <w:tmpl w:val="8E0245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B204048"/>
    <w:multiLevelType w:val="hybridMultilevel"/>
    <w:tmpl w:val="8CBCA740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CE83152"/>
    <w:multiLevelType w:val="hybridMultilevel"/>
    <w:tmpl w:val="D1AE8358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4" w15:restartNumberingAfterBreak="0">
    <w:nsid w:val="5357782A"/>
    <w:multiLevelType w:val="hybridMultilevel"/>
    <w:tmpl w:val="F928227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80C3CCB"/>
    <w:multiLevelType w:val="hybridMultilevel"/>
    <w:tmpl w:val="8EE21DD4"/>
    <w:lvl w:ilvl="0" w:tplc="9AD8F952">
      <w:start w:val="1"/>
      <w:numFmt w:val="decimal"/>
      <w:lvlText w:val="%1."/>
      <w:lvlJc w:val="left"/>
      <w:pPr>
        <w:ind w:left="720" w:hanging="360"/>
      </w:pPr>
    </w:lvl>
    <w:lvl w:ilvl="1" w:tplc="5D4EE6A6">
      <w:start w:val="1"/>
      <w:numFmt w:val="lowerLetter"/>
      <w:lvlText w:val="%2."/>
      <w:lvlJc w:val="left"/>
      <w:pPr>
        <w:ind w:left="1440" w:hanging="360"/>
      </w:pPr>
    </w:lvl>
    <w:lvl w:ilvl="2" w:tplc="1328694E">
      <w:start w:val="1"/>
      <w:numFmt w:val="lowerRoman"/>
      <w:lvlText w:val="%3."/>
      <w:lvlJc w:val="right"/>
      <w:pPr>
        <w:ind w:left="2160" w:hanging="180"/>
      </w:pPr>
    </w:lvl>
    <w:lvl w:ilvl="3" w:tplc="6DB40664">
      <w:start w:val="1"/>
      <w:numFmt w:val="decimal"/>
      <w:lvlText w:val="%4."/>
      <w:lvlJc w:val="left"/>
      <w:pPr>
        <w:ind w:left="2880" w:hanging="360"/>
      </w:pPr>
    </w:lvl>
    <w:lvl w:ilvl="4" w:tplc="88CEAE50">
      <w:start w:val="1"/>
      <w:numFmt w:val="lowerLetter"/>
      <w:lvlText w:val="%5."/>
      <w:lvlJc w:val="left"/>
      <w:pPr>
        <w:ind w:left="3600" w:hanging="360"/>
      </w:pPr>
    </w:lvl>
    <w:lvl w:ilvl="5" w:tplc="C3F05A3A">
      <w:start w:val="1"/>
      <w:numFmt w:val="lowerRoman"/>
      <w:lvlText w:val="%6."/>
      <w:lvlJc w:val="right"/>
      <w:pPr>
        <w:ind w:left="4320" w:hanging="180"/>
      </w:pPr>
    </w:lvl>
    <w:lvl w:ilvl="6" w:tplc="FFF64E22">
      <w:start w:val="1"/>
      <w:numFmt w:val="decimal"/>
      <w:lvlText w:val="%7."/>
      <w:lvlJc w:val="left"/>
      <w:pPr>
        <w:ind w:left="5040" w:hanging="360"/>
      </w:pPr>
    </w:lvl>
    <w:lvl w:ilvl="7" w:tplc="F384B538">
      <w:start w:val="1"/>
      <w:numFmt w:val="lowerLetter"/>
      <w:lvlText w:val="%8."/>
      <w:lvlJc w:val="left"/>
      <w:pPr>
        <w:ind w:left="5760" w:hanging="360"/>
      </w:pPr>
    </w:lvl>
    <w:lvl w:ilvl="8" w:tplc="CFD22E80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06C68A0"/>
    <w:multiLevelType w:val="hybridMultilevel"/>
    <w:tmpl w:val="1390DD44"/>
    <w:lvl w:ilvl="0" w:tplc="FFFFFFFF">
      <w:start w:val="1"/>
      <w:numFmt w:val="decimal"/>
      <w:lvlText w:val="%1."/>
      <w:lvlJc w:val="left"/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F945872"/>
    <w:multiLevelType w:val="hybridMultilevel"/>
    <w:tmpl w:val="9C9EDB3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8" w15:restartNumberingAfterBreak="0">
    <w:nsid w:val="73930C20"/>
    <w:multiLevelType w:val="hybridMultilevel"/>
    <w:tmpl w:val="0FF44A42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9" w15:restartNumberingAfterBreak="0">
    <w:nsid w:val="7C2C6C38"/>
    <w:multiLevelType w:val="hybridMultilevel"/>
    <w:tmpl w:val="31F25E54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num w:numId="1" w16cid:durableId="780997731">
    <w:abstractNumId w:val="15"/>
  </w:num>
  <w:num w:numId="2" w16cid:durableId="463472113">
    <w:abstractNumId w:val="14"/>
  </w:num>
  <w:num w:numId="3" w16cid:durableId="1707221295">
    <w:abstractNumId w:val="17"/>
  </w:num>
  <w:num w:numId="4" w16cid:durableId="310408422">
    <w:abstractNumId w:val="3"/>
  </w:num>
  <w:num w:numId="5" w16cid:durableId="1159076732">
    <w:abstractNumId w:val="6"/>
  </w:num>
  <w:num w:numId="6" w16cid:durableId="1773473590">
    <w:abstractNumId w:val="2"/>
  </w:num>
  <w:num w:numId="7" w16cid:durableId="2072464850">
    <w:abstractNumId w:val="12"/>
  </w:num>
  <w:num w:numId="8" w16cid:durableId="516774532">
    <w:abstractNumId w:val="4"/>
  </w:num>
  <w:num w:numId="9" w16cid:durableId="1220554983">
    <w:abstractNumId w:val="0"/>
  </w:num>
  <w:num w:numId="10" w16cid:durableId="107437034">
    <w:abstractNumId w:val="16"/>
  </w:num>
  <w:num w:numId="11" w16cid:durableId="410546134">
    <w:abstractNumId w:val="11"/>
  </w:num>
  <w:num w:numId="12" w16cid:durableId="91752092">
    <w:abstractNumId w:val="1"/>
  </w:num>
  <w:num w:numId="13" w16cid:durableId="1747219206">
    <w:abstractNumId w:val="18"/>
  </w:num>
  <w:num w:numId="14" w16cid:durableId="998728270">
    <w:abstractNumId w:val="7"/>
  </w:num>
  <w:num w:numId="15" w16cid:durableId="2091124219">
    <w:abstractNumId w:val="19"/>
  </w:num>
  <w:num w:numId="16" w16cid:durableId="1706637924">
    <w:abstractNumId w:val="5"/>
  </w:num>
  <w:num w:numId="17" w16cid:durableId="1371343002">
    <w:abstractNumId w:val="13"/>
  </w:num>
  <w:num w:numId="18" w16cid:durableId="53046220">
    <w:abstractNumId w:val="10"/>
  </w:num>
  <w:num w:numId="19" w16cid:durableId="1740514737">
    <w:abstractNumId w:val="9"/>
  </w:num>
  <w:num w:numId="20" w16cid:durableId="1077941473">
    <w:abstractNumId w:val="8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Anna Seaman">
    <w15:presenceInfo w15:providerId="AD" w15:userId="S::AnnaS@hkusa.com::713ab380-bdda-4997-81d0-fa539102c996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trackRevision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75052C"/>
    <w:rsid w:val="00001CEC"/>
    <w:rsid w:val="0000451A"/>
    <w:rsid w:val="0000578D"/>
    <w:rsid w:val="00016772"/>
    <w:rsid w:val="00020ED0"/>
    <w:rsid w:val="0002245F"/>
    <w:rsid w:val="00030095"/>
    <w:rsid w:val="00033AEC"/>
    <w:rsid w:val="0004037D"/>
    <w:rsid w:val="000404E6"/>
    <w:rsid w:val="00045203"/>
    <w:rsid w:val="000473DE"/>
    <w:rsid w:val="00050990"/>
    <w:rsid w:val="0005540B"/>
    <w:rsid w:val="00056479"/>
    <w:rsid w:val="00056CED"/>
    <w:rsid w:val="00071EB3"/>
    <w:rsid w:val="0009499B"/>
    <w:rsid w:val="000A2294"/>
    <w:rsid w:val="000A5E04"/>
    <w:rsid w:val="000A638E"/>
    <w:rsid w:val="000C0E08"/>
    <w:rsid w:val="000C6A08"/>
    <w:rsid w:val="000D1DE9"/>
    <w:rsid w:val="000D6FE5"/>
    <w:rsid w:val="000D779D"/>
    <w:rsid w:val="000D7B1B"/>
    <w:rsid w:val="000E3176"/>
    <w:rsid w:val="0011008E"/>
    <w:rsid w:val="00120383"/>
    <w:rsid w:val="00126D70"/>
    <w:rsid w:val="00140231"/>
    <w:rsid w:val="00146C28"/>
    <w:rsid w:val="00157D02"/>
    <w:rsid w:val="00161FB1"/>
    <w:rsid w:val="001621D0"/>
    <w:rsid w:val="001662A0"/>
    <w:rsid w:val="0017229E"/>
    <w:rsid w:val="0018030D"/>
    <w:rsid w:val="001818BF"/>
    <w:rsid w:val="001950A0"/>
    <w:rsid w:val="001A286B"/>
    <w:rsid w:val="001A2F4C"/>
    <w:rsid w:val="001A766D"/>
    <w:rsid w:val="001B4038"/>
    <w:rsid w:val="001C36D2"/>
    <w:rsid w:val="001C4808"/>
    <w:rsid w:val="001C5798"/>
    <w:rsid w:val="001E23CB"/>
    <w:rsid w:val="001F01C2"/>
    <w:rsid w:val="001F4DEE"/>
    <w:rsid w:val="00215534"/>
    <w:rsid w:val="002222B6"/>
    <w:rsid w:val="00222B50"/>
    <w:rsid w:val="002238F1"/>
    <w:rsid w:val="00223D98"/>
    <w:rsid w:val="0022449F"/>
    <w:rsid w:val="00224C40"/>
    <w:rsid w:val="00235D88"/>
    <w:rsid w:val="00245FAF"/>
    <w:rsid w:val="00255441"/>
    <w:rsid w:val="0025681B"/>
    <w:rsid w:val="00256981"/>
    <w:rsid w:val="00265554"/>
    <w:rsid w:val="002735E9"/>
    <w:rsid w:val="002742D6"/>
    <w:rsid w:val="002800BC"/>
    <w:rsid w:val="00282160"/>
    <w:rsid w:val="00290C5C"/>
    <w:rsid w:val="00291E92"/>
    <w:rsid w:val="00294841"/>
    <w:rsid w:val="00295F0E"/>
    <w:rsid w:val="00296ABA"/>
    <w:rsid w:val="002A08D2"/>
    <w:rsid w:val="002A1587"/>
    <w:rsid w:val="002B11AD"/>
    <w:rsid w:val="002B1E9E"/>
    <w:rsid w:val="002B50F0"/>
    <w:rsid w:val="002B6729"/>
    <w:rsid w:val="002B68E9"/>
    <w:rsid w:val="002B7285"/>
    <w:rsid w:val="002C42E5"/>
    <w:rsid w:val="002C4ED7"/>
    <w:rsid w:val="002C5525"/>
    <w:rsid w:val="002D313E"/>
    <w:rsid w:val="002F1B75"/>
    <w:rsid w:val="002F1BAA"/>
    <w:rsid w:val="00313C40"/>
    <w:rsid w:val="0031519F"/>
    <w:rsid w:val="003161AB"/>
    <w:rsid w:val="003339CC"/>
    <w:rsid w:val="00340DB9"/>
    <w:rsid w:val="00351EC1"/>
    <w:rsid w:val="00366BEB"/>
    <w:rsid w:val="003727A2"/>
    <w:rsid w:val="0038005A"/>
    <w:rsid w:val="00381100"/>
    <w:rsid w:val="00385449"/>
    <w:rsid w:val="00386D35"/>
    <w:rsid w:val="003950D0"/>
    <w:rsid w:val="003B23A9"/>
    <w:rsid w:val="003B624E"/>
    <w:rsid w:val="003B6654"/>
    <w:rsid w:val="003C1FCA"/>
    <w:rsid w:val="003C26C0"/>
    <w:rsid w:val="003F06A2"/>
    <w:rsid w:val="003F3202"/>
    <w:rsid w:val="00422DFD"/>
    <w:rsid w:val="00442491"/>
    <w:rsid w:val="0044512A"/>
    <w:rsid w:val="0044662F"/>
    <w:rsid w:val="0045234E"/>
    <w:rsid w:val="0045714A"/>
    <w:rsid w:val="00484167"/>
    <w:rsid w:val="00485AB0"/>
    <w:rsid w:val="004872D0"/>
    <w:rsid w:val="00487F56"/>
    <w:rsid w:val="00491C58"/>
    <w:rsid w:val="004A5B2F"/>
    <w:rsid w:val="004B7773"/>
    <w:rsid w:val="004B7F76"/>
    <w:rsid w:val="004D38B1"/>
    <w:rsid w:val="004D6065"/>
    <w:rsid w:val="004D7014"/>
    <w:rsid w:val="004F7A55"/>
    <w:rsid w:val="00517BB3"/>
    <w:rsid w:val="00521150"/>
    <w:rsid w:val="005269C6"/>
    <w:rsid w:val="00532EB8"/>
    <w:rsid w:val="00533F47"/>
    <w:rsid w:val="00534BCA"/>
    <w:rsid w:val="00540B8F"/>
    <w:rsid w:val="00543021"/>
    <w:rsid w:val="00545D1A"/>
    <w:rsid w:val="00556656"/>
    <w:rsid w:val="005A0173"/>
    <w:rsid w:val="005A4EA6"/>
    <w:rsid w:val="005A5F71"/>
    <w:rsid w:val="005C1874"/>
    <w:rsid w:val="005C5D4C"/>
    <w:rsid w:val="005C711C"/>
    <w:rsid w:val="005D456B"/>
    <w:rsid w:val="005E257F"/>
    <w:rsid w:val="005E4C3F"/>
    <w:rsid w:val="005F0FE2"/>
    <w:rsid w:val="005F1C54"/>
    <w:rsid w:val="00600AE5"/>
    <w:rsid w:val="00601A8E"/>
    <w:rsid w:val="006467C2"/>
    <w:rsid w:val="00653BB5"/>
    <w:rsid w:val="00654B97"/>
    <w:rsid w:val="00662C5B"/>
    <w:rsid w:val="006648C0"/>
    <w:rsid w:val="006672E6"/>
    <w:rsid w:val="006738E6"/>
    <w:rsid w:val="00692CD6"/>
    <w:rsid w:val="00695545"/>
    <w:rsid w:val="0069709F"/>
    <w:rsid w:val="006A331C"/>
    <w:rsid w:val="006A448C"/>
    <w:rsid w:val="006B03AD"/>
    <w:rsid w:val="006C3B3B"/>
    <w:rsid w:val="006F3C7A"/>
    <w:rsid w:val="00705344"/>
    <w:rsid w:val="00711A6E"/>
    <w:rsid w:val="00723237"/>
    <w:rsid w:val="0072446D"/>
    <w:rsid w:val="00742EE0"/>
    <w:rsid w:val="00745E87"/>
    <w:rsid w:val="00746CF8"/>
    <w:rsid w:val="0075052C"/>
    <w:rsid w:val="00752DB4"/>
    <w:rsid w:val="00753EF6"/>
    <w:rsid w:val="007668BD"/>
    <w:rsid w:val="00775F97"/>
    <w:rsid w:val="00787A7E"/>
    <w:rsid w:val="007925C7"/>
    <w:rsid w:val="00794D07"/>
    <w:rsid w:val="007A1E82"/>
    <w:rsid w:val="007A5AD1"/>
    <w:rsid w:val="007B4FF0"/>
    <w:rsid w:val="007B6FC3"/>
    <w:rsid w:val="007B722E"/>
    <w:rsid w:val="007C77FE"/>
    <w:rsid w:val="007D1849"/>
    <w:rsid w:val="007D2CFB"/>
    <w:rsid w:val="007D3D84"/>
    <w:rsid w:val="007D55E9"/>
    <w:rsid w:val="007E1692"/>
    <w:rsid w:val="007E2BE8"/>
    <w:rsid w:val="007E707B"/>
    <w:rsid w:val="007F1BE4"/>
    <w:rsid w:val="00803B5E"/>
    <w:rsid w:val="0080734D"/>
    <w:rsid w:val="00811B4A"/>
    <w:rsid w:val="00814C7D"/>
    <w:rsid w:val="0083600C"/>
    <w:rsid w:val="00836639"/>
    <w:rsid w:val="00842694"/>
    <w:rsid w:val="008469B0"/>
    <w:rsid w:val="00850D45"/>
    <w:rsid w:val="00851994"/>
    <w:rsid w:val="008619D7"/>
    <w:rsid w:val="00863CC7"/>
    <w:rsid w:val="00864A83"/>
    <w:rsid w:val="0088577E"/>
    <w:rsid w:val="0089685C"/>
    <w:rsid w:val="008A049B"/>
    <w:rsid w:val="008A2DF0"/>
    <w:rsid w:val="008A7AED"/>
    <w:rsid w:val="008B501D"/>
    <w:rsid w:val="008B6EA3"/>
    <w:rsid w:val="008C2C5F"/>
    <w:rsid w:val="008C66FC"/>
    <w:rsid w:val="008C75DD"/>
    <w:rsid w:val="008D0372"/>
    <w:rsid w:val="008D1217"/>
    <w:rsid w:val="008D529F"/>
    <w:rsid w:val="008D5B82"/>
    <w:rsid w:val="008D69D4"/>
    <w:rsid w:val="008E1FAF"/>
    <w:rsid w:val="008E25BE"/>
    <w:rsid w:val="008F7D4F"/>
    <w:rsid w:val="00912142"/>
    <w:rsid w:val="00917FD4"/>
    <w:rsid w:val="00935A5D"/>
    <w:rsid w:val="0094053D"/>
    <w:rsid w:val="00941506"/>
    <w:rsid w:val="00957FF9"/>
    <w:rsid w:val="009665DF"/>
    <w:rsid w:val="0096776E"/>
    <w:rsid w:val="00967AA6"/>
    <w:rsid w:val="00980DA7"/>
    <w:rsid w:val="0098113F"/>
    <w:rsid w:val="00983AE9"/>
    <w:rsid w:val="00983FF8"/>
    <w:rsid w:val="00997D44"/>
    <w:rsid w:val="009A34BB"/>
    <w:rsid w:val="009A67DA"/>
    <w:rsid w:val="009B7460"/>
    <w:rsid w:val="009C3E7C"/>
    <w:rsid w:val="009D3F86"/>
    <w:rsid w:val="009D5516"/>
    <w:rsid w:val="009E0612"/>
    <w:rsid w:val="009E667A"/>
    <w:rsid w:val="009F1F5E"/>
    <w:rsid w:val="009F2EBC"/>
    <w:rsid w:val="00A26A36"/>
    <w:rsid w:val="00A27508"/>
    <w:rsid w:val="00A402A7"/>
    <w:rsid w:val="00A448B2"/>
    <w:rsid w:val="00A530AC"/>
    <w:rsid w:val="00A65170"/>
    <w:rsid w:val="00A652AD"/>
    <w:rsid w:val="00A81511"/>
    <w:rsid w:val="00A93EF0"/>
    <w:rsid w:val="00AB465E"/>
    <w:rsid w:val="00AD0A9B"/>
    <w:rsid w:val="00AD6BEB"/>
    <w:rsid w:val="00AD76B1"/>
    <w:rsid w:val="00AE13FD"/>
    <w:rsid w:val="00AE19EA"/>
    <w:rsid w:val="00AE3795"/>
    <w:rsid w:val="00AF494A"/>
    <w:rsid w:val="00B253BA"/>
    <w:rsid w:val="00B30912"/>
    <w:rsid w:val="00B4459C"/>
    <w:rsid w:val="00B46986"/>
    <w:rsid w:val="00B47D18"/>
    <w:rsid w:val="00B5225C"/>
    <w:rsid w:val="00B52FE6"/>
    <w:rsid w:val="00B60A89"/>
    <w:rsid w:val="00B722BD"/>
    <w:rsid w:val="00B74434"/>
    <w:rsid w:val="00B74DA3"/>
    <w:rsid w:val="00B75DFA"/>
    <w:rsid w:val="00B8768B"/>
    <w:rsid w:val="00B877CA"/>
    <w:rsid w:val="00B93D7E"/>
    <w:rsid w:val="00BA1B46"/>
    <w:rsid w:val="00BB054A"/>
    <w:rsid w:val="00BB5DA1"/>
    <w:rsid w:val="00BB7703"/>
    <w:rsid w:val="00BC773D"/>
    <w:rsid w:val="00BD6004"/>
    <w:rsid w:val="00BE6D4F"/>
    <w:rsid w:val="00BF620D"/>
    <w:rsid w:val="00C05BD8"/>
    <w:rsid w:val="00C155F9"/>
    <w:rsid w:val="00C30902"/>
    <w:rsid w:val="00C36AC8"/>
    <w:rsid w:val="00C401E7"/>
    <w:rsid w:val="00C53E57"/>
    <w:rsid w:val="00C622B7"/>
    <w:rsid w:val="00C65C84"/>
    <w:rsid w:val="00C6662D"/>
    <w:rsid w:val="00C71AC4"/>
    <w:rsid w:val="00C84A8F"/>
    <w:rsid w:val="00C9064E"/>
    <w:rsid w:val="00C94E9E"/>
    <w:rsid w:val="00C95A24"/>
    <w:rsid w:val="00CA0C87"/>
    <w:rsid w:val="00CB443E"/>
    <w:rsid w:val="00CC447A"/>
    <w:rsid w:val="00CC5045"/>
    <w:rsid w:val="00CD0AD0"/>
    <w:rsid w:val="00CD6171"/>
    <w:rsid w:val="00CD6B80"/>
    <w:rsid w:val="00CD6C4F"/>
    <w:rsid w:val="00CE2A5A"/>
    <w:rsid w:val="00CF7ACB"/>
    <w:rsid w:val="00D26D14"/>
    <w:rsid w:val="00D2768D"/>
    <w:rsid w:val="00D451DF"/>
    <w:rsid w:val="00D46291"/>
    <w:rsid w:val="00D466DE"/>
    <w:rsid w:val="00D56DBA"/>
    <w:rsid w:val="00D63386"/>
    <w:rsid w:val="00D7686D"/>
    <w:rsid w:val="00D76A2D"/>
    <w:rsid w:val="00D91DF1"/>
    <w:rsid w:val="00D9226A"/>
    <w:rsid w:val="00D96A89"/>
    <w:rsid w:val="00D9707F"/>
    <w:rsid w:val="00DA1D3E"/>
    <w:rsid w:val="00DB3A1A"/>
    <w:rsid w:val="00DC4902"/>
    <w:rsid w:val="00DD6A72"/>
    <w:rsid w:val="00DE377B"/>
    <w:rsid w:val="00DF06B9"/>
    <w:rsid w:val="00DF2C60"/>
    <w:rsid w:val="00DF71ED"/>
    <w:rsid w:val="00E122D0"/>
    <w:rsid w:val="00E12E82"/>
    <w:rsid w:val="00E2157B"/>
    <w:rsid w:val="00E4069C"/>
    <w:rsid w:val="00E408B9"/>
    <w:rsid w:val="00E418CA"/>
    <w:rsid w:val="00E60214"/>
    <w:rsid w:val="00E61D08"/>
    <w:rsid w:val="00E62D8A"/>
    <w:rsid w:val="00E71C26"/>
    <w:rsid w:val="00E71E2A"/>
    <w:rsid w:val="00E74810"/>
    <w:rsid w:val="00E80D55"/>
    <w:rsid w:val="00E8303C"/>
    <w:rsid w:val="00E92D70"/>
    <w:rsid w:val="00EA4FB5"/>
    <w:rsid w:val="00EA5DC9"/>
    <w:rsid w:val="00EB2BF9"/>
    <w:rsid w:val="00EB53FA"/>
    <w:rsid w:val="00EC6BFA"/>
    <w:rsid w:val="00EE1765"/>
    <w:rsid w:val="00EE29DA"/>
    <w:rsid w:val="00EF1194"/>
    <w:rsid w:val="00EF4BAD"/>
    <w:rsid w:val="00F0457C"/>
    <w:rsid w:val="00F04AF9"/>
    <w:rsid w:val="00F12226"/>
    <w:rsid w:val="00F12DC5"/>
    <w:rsid w:val="00F1659A"/>
    <w:rsid w:val="00F17167"/>
    <w:rsid w:val="00F21712"/>
    <w:rsid w:val="00F30940"/>
    <w:rsid w:val="00F313EC"/>
    <w:rsid w:val="00F33200"/>
    <w:rsid w:val="00F35854"/>
    <w:rsid w:val="00F36F1B"/>
    <w:rsid w:val="00F41D18"/>
    <w:rsid w:val="00F506F3"/>
    <w:rsid w:val="00F51F3B"/>
    <w:rsid w:val="00F56BF0"/>
    <w:rsid w:val="00F63149"/>
    <w:rsid w:val="00F66048"/>
    <w:rsid w:val="00F7332D"/>
    <w:rsid w:val="00F74560"/>
    <w:rsid w:val="00F75696"/>
    <w:rsid w:val="00F92A23"/>
    <w:rsid w:val="00FA1B1D"/>
    <w:rsid w:val="00FA2E54"/>
    <w:rsid w:val="00FB7FA1"/>
    <w:rsid w:val="00FC116C"/>
    <w:rsid w:val="00FC2298"/>
    <w:rsid w:val="00FC4E45"/>
    <w:rsid w:val="00FD65CD"/>
    <w:rsid w:val="00FE52CD"/>
    <w:rsid w:val="00FE5D4F"/>
    <w:rsid w:val="00FF1130"/>
    <w:rsid w:val="00FF7E99"/>
    <w:rsid w:val="0487BC3F"/>
    <w:rsid w:val="09127073"/>
    <w:rsid w:val="0F339999"/>
    <w:rsid w:val="1F96F6BA"/>
    <w:rsid w:val="2514D5C0"/>
    <w:rsid w:val="25A07830"/>
    <w:rsid w:val="289ED822"/>
    <w:rsid w:val="41873886"/>
    <w:rsid w:val="46FDC603"/>
    <w:rsid w:val="4C237FC2"/>
    <w:rsid w:val="4DDAD8F7"/>
    <w:rsid w:val="52BBB1FC"/>
    <w:rsid w:val="5D889F60"/>
    <w:rsid w:val="5DD4DE40"/>
    <w:rsid w:val="62E1F6AF"/>
    <w:rsid w:val="678FBD9F"/>
    <w:rsid w:val="6F7D1F14"/>
    <w:rsid w:val="74852A8F"/>
    <w:rsid w:val="7D894E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5EB4BD4"/>
  <w15:docId w15:val="{27432B0C-A1FA-41D7-9DBC-CD57A7D4A1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238F1"/>
    <w:pPr>
      <w:spacing w:after="160" w:line="259" w:lineRule="auto"/>
    </w:pPr>
    <w:rPr>
      <w:rFonts w:ascii="Aptos" w:hAnsi="Aptos" w:eastAsia="Aptos" w:cs="Aptos"/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75052C"/>
    <w:pPr>
      <w:keepNext/>
      <w:keepLines/>
      <w:spacing w:before="360" w:after="80" w:line="240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5052C"/>
    <w:pPr>
      <w:keepNext/>
      <w:keepLines/>
      <w:spacing w:before="160" w:after="80" w:line="240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5052C"/>
    <w:pPr>
      <w:keepNext/>
      <w:keepLines/>
      <w:spacing w:before="160" w:after="80" w:line="240" w:lineRule="auto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5052C"/>
    <w:pPr>
      <w:keepNext/>
      <w:keepLines/>
      <w:spacing w:before="80" w:after="40" w:line="240" w:lineRule="auto"/>
      <w:outlineLvl w:val="3"/>
    </w:pPr>
    <w:rPr>
      <w:rFonts w:eastAsiaTheme="majorEastAsia" w:cstheme="majorBidi"/>
      <w:i/>
      <w:iCs/>
      <w:color w:val="0F4761" w:themeColor="accent1" w:themeShade="BF"/>
      <w:sz w:val="40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5052C"/>
    <w:pPr>
      <w:keepNext/>
      <w:keepLines/>
      <w:spacing w:before="80" w:after="40" w:line="240" w:lineRule="auto"/>
      <w:outlineLvl w:val="4"/>
    </w:pPr>
    <w:rPr>
      <w:rFonts w:eastAsiaTheme="majorEastAsia" w:cstheme="majorBidi"/>
      <w:color w:val="0F4761" w:themeColor="accent1" w:themeShade="BF"/>
      <w:sz w:val="40"/>
      <w:szCs w:val="24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5052C"/>
    <w:pPr>
      <w:keepNext/>
      <w:keepLines/>
      <w:spacing w:before="40" w:after="0" w:line="240" w:lineRule="auto"/>
      <w:outlineLvl w:val="5"/>
    </w:pPr>
    <w:rPr>
      <w:rFonts w:eastAsiaTheme="majorEastAsia" w:cstheme="majorBidi"/>
      <w:i/>
      <w:iCs/>
      <w:color w:val="595959" w:themeColor="text1" w:themeTint="A6"/>
      <w:sz w:val="40"/>
      <w:szCs w:val="24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5052C"/>
    <w:pPr>
      <w:keepNext/>
      <w:keepLines/>
      <w:spacing w:before="40" w:after="0" w:line="240" w:lineRule="auto"/>
      <w:outlineLvl w:val="6"/>
    </w:pPr>
    <w:rPr>
      <w:rFonts w:eastAsiaTheme="majorEastAsia" w:cstheme="majorBidi"/>
      <w:color w:val="595959" w:themeColor="text1" w:themeTint="A6"/>
      <w:sz w:val="40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5052C"/>
    <w:pPr>
      <w:keepNext/>
      <w:keepLines/>
      <w:spacing w:after="0" w:line="240" w:lineRule="auto"/>
      <w:outlineLvl w:val="7"/>
    </w:pPr>
    <w:rPr>
      <w:rFonts w:eastAsiaTheme="majorEastAsia" w:cstheme="majorBidi"/>
      <w:i/>
      <w:iCs/>
      <w:color w:val="272727" w:themeColor="text1" w:themeTint="D8"/>
      <w:sz w:val="40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5052C"/>
    <w:pPr>
      <w:keepNext/>
      <w:keepLines/>
      <w:spacing w:after="0" w:line="240" w:lineRule="auto"/>
      <w:outlineLvl w:val="8"/>
    </w:pPr>
    <w:rPr>
      <w:rFonts w:eastAsiaTheme="majorEastAsia" w:cstheme="majorBidi"/>
      <w:color w:val="272727" w:themeColor="text1" w:themeTint="D8"/>
      <w:sz w:val="40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5052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5052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5052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5052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5052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5052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5052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5052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5052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5052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5052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5052C"/>
    <w:pPr>
      <w:numPr>
        <w:ilvl w:val="1"/>
      </w:numPr>
      <w:spacing w:line="240" w:lineRule="auto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5052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5052C"/>
    <w:pPr>
      <w:spacing w:before="160" w:line="240" w:lineRule="auto"/>
      <w:jc w:val="center"/>
    </w:pPr>
    <w:rPr>
      <w:i/>
      <w:iCs/>
      <w:color w:val="404040" w:themeColor="text1" w:themeTint="BF"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75052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1"/>
    <w:qFormat/>
    <w:rsid w:val="0075052C"/>
    <w:pPr>
      <w:spacing w:after="0" w:line="240" w:lineRule="auto"/>
      <w:ind w:left="720"/>
      <w:contextualSpacing/>
    </w:pPr>
    <w:rPr>
      <w:sz w:val="24"/>
      <w:szCs w:val="24"/>
    </w:rPr>
  </w:style>
  <w:style w:type="character" w:styleId="IntenseEmphasis">
    <w:name w:val="Intense Emphasis"/>
    <w:basedOn w:val="DefaultParagraphFont"/>
    <w:uiPriority w:val="21"/>
    <w:qFormat/>
    <w:rsid w:val="0075052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5052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40" w:lineRule="auto"/>
      <w:ind w:left="864" w:right="864"/>
      <w:jc w:val="center"/>
    </w:pPr>
    <w:rPr>
      <w:i/>
      <w:iCs/>
      <w:color w:val="0F4761" w:themeColor="accent1" w:themeShade="BF"/>
      <w:sz w:val="24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5052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5052C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59"/>
    <w:rsid w:val="00140231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C36AC8"/>
    <w:rPr>
      <w:color w:val="467886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C36AC8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C36AC8"/>
    <w:rPr>
      <w:color w:val="96607D" w:themeColor="followedHyperlink"/>
      <w:u w:val="single"/>
    </w:rPr>
  </w:style>
  <w:style w:type="paragraph" w:styleId="BodyText">
    <w:name w:val="Body Text"/>
    <w:basedOn w:val="Normal"/>
    <w:link w:val="BodyTextChar"/>
    <w:uiPriority w:val="1"/>
    <w:qFormat/>
    <w:rsid w:val="00B5225C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B5225C"/>
    <w:rPr>
      <w:rFonts w:ascii="Times New Roman" w:eastAsia="Times New Roman" w:hAnsi="Times New Roman" w:cs="Times New Roman"/>
      <w:kern w:val="0"/>
      <w:sz w:val="22"/>
      <w:szCs w:val="22"/>
      <w14:ligatures w14:val="none"/>
    </w:rPr>
  </w:style>
  <w:style w:type="character" w:styleId="CommentReference">
    <w:name w:val="annotation reference"/>
    <w:basedOn w:val="DefaultParagraphFont"/>
    <w:uiPriority w:val="99"/>
    <w:semiHidden/>
    <w:unhideWhenUsed/>
    <w:rsid w:val="00B5225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6C3B3B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6C3B3B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C3B3B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C3B3B"/>
    <w:rPr>
      <w:b/>
      <w:bCs/>
      <w:sz w:val="20"/>
      <w:szCs w:val="20"/>
    </w:rPr>
  </w:style>
  <w:style w:type="paragraph" w:styleId="NormalWeb">
    <w:name w:val="Normal (Web)"/>
    <w:basedOn w:val="Normal"/>
    <w:uiPriority w:val="99"/>
    <w:unhideWhenUsed/>
    <w:rsid w:val="00020ED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customStyle="1" w:styleId="apple-converted-space">
    <w:name w:val="apple-converted-space"/>
    <w:basedOn w:val="DefaultParagraphFont"/>
    <w:rsid w:val="0098113F"/>
  </w:style>
  <w:style w:type="paragraph" w:styleId="Revision">
    <w:name w:val="Revision"/>
    <w:hidden/>
    <w:uiPriority w:val="99"/>
    <w:semiHidden/>
    <w:rsid w:val="00EB53FA"/>
    <w:rPr>
      <w:sz w:val="22"/>
      <w:szCs w:val="2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35D8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35D88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F7332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7332D"/>
    <w:rPr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F7332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7332D"/>
    <w:rPr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0168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1459120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4616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6906963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microsoft.com/office/2016/09/relationships/commentsIds" Target="commentsIds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microsoft.com/office/2011/relationships/commentsExtended" Target="commentsExtended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comments" Target="comments.xml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microsoft.com/office/2018/08/relationships/commentsExtensible" Target="commentsExtensible.xml"/><Relationship Id="rId1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59ca233b-f72d-4bec-9318-80a7585eb732">
      <Terms xmlns="http://schemas.microsoft.com/office/infopath/2007/PartnerControls"/>
    </lcf76f155ced4ddcb4097134ff3c332f>
    <Order0 xmlns="59ca233b-f72d-4bec-9318-80a7585eb732">0</Order0>
    <Vendor xmlns="59ca233b-f72d-4bec-9318-80a7585eb732" xsi:nil="true"/>
    <Division xmlns="59ca233b-f72d-4bec-9318-80a7585eb732" xsi:nil="true"/>
    <TaxCatchAll xmlns="a0aebf02-ecd4-408a-a2a6-04cd48f4325f" xsi:nil="true"/>
  </documentManagement>
</p: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7FBC9A1F171064B9DBE138560CD8427" ma:contentTypeVersion="17" ma:contentTypeDescription="Create a new document." ma:contentTypeScope="" ma:versionID="33697a2cf926bcfd0320b16f336c26fe">
  <xsd:schema xmlns:xsd="http://www.w3.org/2001/XMLSchema" xmlns:xs="http://www.w3.org/2001/XMLSchema" xmlns:p="http://schemas.microsoft.com/office/2006/metadata/properties" xmlns:ns2="59ca233b-f72d-4bec-9318-80a7585eb732" xmlns:ns3="a0aebf02-ecd4-408a-a2a6-04cd48f4325f" targetNamespace="http://schemas.microsoft.com/office/2006/metadata/properties" ma:root="true" ma:fieldsID="5358c4eaa0edd19a887bce9ec4f4003a" ns2:_="" ns3:_="">
    <xsd:import namespace="59ca233b-f72d-4bec-9318-80a7585eb732"/>
    <xsd:import namespace="a0aebf02-ecd4-408a-a2a6-04cd48f4325f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MediaServiceBillingMetadata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Order0" minOccurs="0"/>
                <xsd:element ref="ns2:Vendor" minOccurs="0"/>
                <xsd:element ref="ns2:Division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9ca233b-f72d-4bec-9318-80a7585eb73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MediaServiceBillingMetadata" ma:index="15" nillable="true" ma:displayName="MediaServiceBillingMetadata" ma:hidden="true" ma:internalName="MediaServiceBillingMetadata" ma:readOnly="true">
      <xsd:simpleType>
        <xsd:restriction base="dms:Note"/>
      </xsd:simpleType>
    </xsd:element>
    <xsd:element name="lcf76f155ced4ddcb4097134ff3c332f" ma:index="17" nillable="true" ma:taxonomy="true" ma:internalName="lcf76f155ced4ddcb4097134ff3c332f" ma:taxonomyFieldName="MediaServiceImageTags" ma:displayName="Image Tags" ma:readOnly="false" ma:fieldId="{5cf76f15-5ced-4ddc-b409-7134ff3c332f}" ma:taxonomyMulti="true" ma:sspId="837441c6-92f8-4530-8294-002a8837bf3a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Order0" ma:index="20" nillable="true" ma:displayName="Order" ma:default="0" ma:internalName="Order0" ma:percentage="FALSE">
      <xsd:simpleType>
        <xsd:restriction base="dms:Number">
          <xsd:maxInclusive value="1.7976931348623157e+308"/>
          <xsd:minInclusive value="-1.7976931348623157e+308"/>
        </xsd:restriction>
      </xsd:simpleType>
    </xsd:element>
    <xsd:element name="Vendor" ma:index="21" nillable="true" ma:displayName="Vendor" ma:format="Dropdown" ma:internalName="Vendor">
      <xsd:simpleType>
        <xsd:restriction base="dms:Choice">
          <xsd:enumeration value="S4C"/>
          <xsd:enumeration value="MPS"/>
          <xsd:enumeration value="Westchester"/>
          <xsd:enumeration value="Amnet"/>
        </xsd:restriction>
      </xsd:simpleType>
    </xsd:element>
    <xsd:element name="Division" ma:index="22" nillable="true" ma:displayName="Division" ma:format="Dropdown" ma:internalName="Division">
      <xsd:simpleType>
        <xsd:restriction base="dms:Choice">
          <xsd:enumeration value="Academic"/>
          <xsd:enumeration value="TP"/>
          <xsd:enumeration value="Lotus"/>
        </xsd:restriction>
      </xsd:simpleType>
    </xsd:element>
    <xsd:element name="MediaServiceLocation" ma:index="23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0aebf02-ecd4-408a-a2a6-04cd48f4325f" elementFormDefault="qualified">
    <xsd:import namespace="http://schemas.microsoft.com/office/2006/documentManagement/types"/>
    <xsd:import namespace="http://schemas.microsoft.com/office/infopath/2007/PartnerControls"/>
    <xsd:element name="TaxCatchAll" ma:index="18" nillable="true" ma:displayName="Taxonomy Catch All Column" ma:hidden="true" ma:list="{8f080c91-fea2-4c98-8abf-6c50f782842a}" ma:internalName="TaxCatchAll" ma:showField="CatchAllData" ma:web="a0aebf02-ecd4-408a-a2a6-04cd48f4325f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9BF0AC6A-0FC6-4345-8B63-8F6107911640}">
  <ds:schemaRefs>
    <ds:schemaRef ds:uri="http://schemas.microsoft.com/office/2006/metadata/properties"/>
    <ds:schemaRef ds:uri="http://schemas.microsoft.com/office/infopath/2007/PartnerControls"/>
    <ds:schemaRef ds:uri="59ca233b-f72d-4bec-9318-80a7585eb732"/>
    <ds:schemaRef ds:uri="a0aebf02-ecd4-408a-a2a6-04cd48f4325f"/>
  </ds:schemaRefs>
</ds:datastoreItem>
</file>

<file path=customXml/itemProps2.xml><?xml version="1.0" encoding="utf-8"?>
<ds:datastoreItem xmlns:ds="http://schemas.openxmlformats.org/officeDocument/2006/customXml" ds:itemID="{DFA5D10C-C119-4296-93DA-5F2031F02F86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AED96D5F-B40C-4082-A8A8-E1A6EE85E8FE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7883F45E-6EE7-4D40-BE88-CCDF118F516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9ca233b-f72d-4bec-9318-80a7585eb732"/>
    <ds:schemaRef ds:uri="a0aebf02-ecd4-408a-a2a6-04cd48f4325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232</TotalTime>
  <Pages>15</Pages>
  <Words>2945</Words>
  <Characters>15731</Characters>
  <Application>Microsoft Office Word</Application>
  <DocSecurity>0</DocSecurity>
  <Lines>403</Lines>
  <Paragraphs>230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18446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Joshua Larson</dc:creator>
  <cp:keywords/>
  <dc:description/>
  <cp:lastModifiedBy>Anna Seaman</cp:lastModifiedBy>
  <cp:revision>65</cp:revision>
  <dcterms:created xsi:type="dcterms:W3CDTF">2026-02-27T19:25:00Z</dcterms:created>
  <dcterms:modified xsi:type="dcterms:W3CDTF">2026-08-14T16:29:00Z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6af7a626-0694-4309-a2b2-26da65d420fb</vt:lpwstr>
  </property>
  <property fmtid="{D5CDD505-2E9C-101B-9397-08002B2CF9AE}" pid="3" name="ContentTypeId">
    <vt:lpwstr>0x010100A7FBC9A1F171064B9DBE138560CD8427</vt:lpwstr>
  </property>
  <property fmtid="{D5CDD505-2E9C-101B-9397-08002B2CF9AE}" pid="4" name="MediaServiceImageTags">
    <vt:lpwstr/>
  </property>
</Properties>
</file>