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D806" w14:textId="27B722D8" w:rsidR="177AC809" w:rsidRPr="00E50AF6" w:rsidRDefault="60D5C696" w:rsidP="00E50AF6">
      <w:pPr>
        <w:pStyle w:val="Heading1"/>
      </w:pPr>
      <w:r w:rsidRPr="00E50AF6">
        <w:t>Rubric</w:t>
      </w:r>
    </w:p>
    <w:p w14:paraId="6F450ADD" w14:textId="512C3DA4" w:rsidR="00EC3437" w:rsidRPr="00B26F34" w:rsidRDefault="00EC3437" w:rsidP="00B26F34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26F34">
        <w:rPr>
          <w:color w:val="000000"/>
          <w:sz w:val="24"/>
          <w:szCs w:val="24"/>
        </w:rPr>
        <w:t>Please utilize the rubric to self-assess your performance in this simulation today.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E251A" w:rsidRPr="0001632E" w14:paraId="19A39AC3" w14:textId="77777777" w:rsidTr="00D04444">
        <w:trPr>
          <w:trHeight w:val="504"/>
        </w:trPr>
        <w:tc>
          <w:tcPr>
            <w:tcW w:w="3116" w:type="dxa"/>
          </w:tcPr>
          <w:p w14:paraId="24CB651E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Case:</w:t>
            </w:r>
          </w:p>
        </w:tc>
        <w:tc>
          <w:tcPr>
            <w:tcW w:w="3117" w:type="dxa"/>
          </w:tcPr>
          <w:p w14:paraId="29F2F429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Role:</w:t>
            </w:r>
          </w:p>
        </w:tc>
        <w:tc>
          <w:tcPr>
            <w:tcW w:w="3117" w:type="dxa"/>
          </w:tcPr>
          <w:p w14:paraId="688D8E93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Partner HCP:</w:t>
            </w:r>
          </w:p>
        </w:tc>
      </w:tr>
      <w:tr w:rsidR="001E251A" w:rsidRPr="0001632E" w14:paraId="70515F38" w14:textId="77777777" w:rsidTr="00D04444">
        <w:trPr>
          <w:trHeight w:val="504"/>
        </w:trPr>
        <w:tc>
          <w:tcPr>
            <w:tcW w:w="3116" w:type="dxa"/>
          </w:tcPr>
          <w:p w14:paraId="3474D9E5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Student n</w:t>
            </w:r>
            <w:r w:rsidRPr="00D04444">
              <w:rPr>
                <w:color w:val="000000"/>
              </w:rPr>
              <w:t>ame:</w:t>
            </w:r>
          </w:p>
        </w:tc>
        <w:tc>
          <w:tcPr>
            <w:tcW w:w="3117" w:type="dxa"/>
          </w:tcPr>
          <w:p w14:paraId="01D802BB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117" w:type="dxa"/>
          </w:tcPr>
          <w:p w14:paraId="56ED7FEC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968"/>
        <w:gridCol w:w="1710"/>
        <w:gridCol w:w="2335"/>
      </w:tblGrid>
      <w:tr w:rsidR="001E251A" w:rsidRPr="0001632E" w14:paraId="6753F7AB" w14:textId="77777777" w:rsidTr="00047440">
        <w:trPr>
          <w:trHeight w:val="432"/>
        </w:trPr>
        <w:tc>
          <w:tcPr>
            <w:tcW w:w="2337" w:type="dxa"/>
            <w:shd w:val="clear" w:color="auto" w:fill="A73023"/>
          </w:tcPr>
          <w:p w14:paraId="7CBEDA0E" w14:textId="77777777" w:rsidR="001E251A" w:rsidRPr="00D04444" w:rsidRDefault="001E251A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SKILL</w:t>
            </w:r>
          </w:p>
        </w:tc>
        <w:tc>
          <w:tcPr>
            <w:tcW w:w="2968" w:type="dxa"/>
            <w:shd w:val="clear" w:color="auto" w:fill="A73023"/>
          </w:tcPr>
          <w:p w14:paraId="40C04EE3" w14:textId="77777777" w:rsidR="001E251A" w:rsidRPr="00D04444" w:rsidRDefault="001E251A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710" w:type="dxa"/>
            <w:shd w:val="clear" w:color="auto" w:fill="A73023"/>
          </w:tcPr>
          <w:p w14:paraId="2C9F216C" w14:textId="7955823F" w:rsidR="001E251A" w:rsidRPr="00D04444" w:rsidRDefault="002E3965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335" w:type="dxa"/>
            <w:shd w:val="clear" w:color="auto" w:fill="A73023"/>
          </w:tcPr>
          <w:p w14:paraId="6FD20698" w14:textId="77777777" w:rsidR="001E251A" w:rsidRPr="00D04444" w:rsidRDefault="001E251A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COMMENTS</w:t>
            </w:r>
          </w:p>
        </w:tc>
      </w:tr>
      <w:tr w:rsidR="001E251A" w:rsidRPr="0001632E" w14:paraId="6C56288D" w14:textId="77777777" w:rsidTr="00047440">
        <w:tc>
          <w:tcPr>
            <w:tcW w:w="2337" w:type="dxa"/>
            <w:shd w:val="clear" w:color="auto" w:fill="EDD2C4"/>
          </w:tcPr>
          <w:p w14:paraId="1B513E1B" w14:textId="77777777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Management</w:t>
            </w:r>
          </w:p>
        </w:tc>
        <w:tc>
          <w:tcPr>
            <w:tcW w:w="2968" w:type="dxa"/>
          </w:tcPr>
          <w:p w14:paraId="16C84344" w14:textId="3E435A4F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color w:val="000000"/>
              </w:rPr>
              <w:t>Ability to manage a busy athletic training room and care for all patients equally</w:t>
            </w:r>
          </w:p>
        </w:tc>
        <w:tc>
          <w:tcPr>
            <w:tcW w:w="1710" w:type="dxa"/>
          </w:tcPr>
          <w:p w14:paraId="1BC936B0" w14:textId="67ECA24B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1143AD25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1808B2CC" w14:textId="77777777" w:rsidTr="00047440">
        <w:tc>
          <w:tcPr>
            <w:tcW w:w="2337" w:type="dxa"/>
            <w:shd w:val="clear" w:color="auto" w:fill="EDD2C4"/>
          </w:tcPr>
          <w:p w14:paraId="405E8755" w14:textId="77777777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Communication</w:t>
            </w:r>
          </w:p>
        </w:tc>
        <w:tc>
          <w:tcPr>
            <w:tcW w:w="2968" w:type="dxa"/>
          </w:tcPr>
          <w:p w14:paraId="057AA71E" w14:textId="2EF34DF8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color w:val="000000"/>
              </w:rPr>
              <w:t>Effectively communicates with patients and parents regarding the injury, immediate care, and referral instructions</w:t>
            </w:r>
          </w:p>
        </w:tc>
        <w:tc>
          <w:tcPr>
            <w:tcW w:w="1710" w:type="dxa"/>
          </w:tcPr>
          <w:p w14:paraId="4D69D834" w14:textId="344A720F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70982678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33B93A75" w14:textId="77777777" w:rsidTr="00047440">
        <w:tc>
          <w:tcPr>
            <w:tcW w:w="2337" w:type="dxa"/>
            <w:shd w:val="clear" w:color="auto" w:fill="EDD2C4"/>
          </w:tcPr>
          <w:p w14:paraId="20BFF07D" w14:textId="37D5CF93" w:rsidR="001E251A" w:rsidRPr="001D12F6" w:rsidRDefault="007716B9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716B9">
              <w:rPr>
                <w:color w:val="000000"/>
              </w:rPr>
              <w:t>Fitting, application, and instruction of splints and DME</w:t>
            </w:r>
          </w:p>
        </w:tc>
        <w:tc>
          <w:tcPr>
            <w:tcW w:w="2968" w:type="dxa"/>
          </w:tcPr>
          <w:p w14:paraId="7E799D9C" w14:textId="4BDAA8FA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color w:val="000000"/>
              </w:rPr>
              <w:t>Correctly and efficiently performs a musculoskeletal evaluation and identifies the correct diagnosis</w:t>
            </w:r>
          </w:p>
        </w:tc>
        <w:tc>
          <w:tcPr>
            <w:tcW w:w="1710" w:type="dxa"/>
          </w:tcPr>
          <w:p w14:paraId="1AA05E56" w14:textId="3CC887ED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154FDC0A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2D6BB6C7" w14:textId="77777777" w:rsidTr="00047440">
        <w:trPr>
          <w:trHeight w:val="300"/>
        </w:trPr>
        <w:tc>
          <w:tcPr>
            <w:tcW w:w="2337" w:type="dxa"/>
            <w:shd w:val="clear" w:color="auto" w:fill="EDD2C4"/>
          </w:tcPr>
          <w:p w14:paraId="640477A3" w14:textId="1C2919D4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lastRenderedPageBreak/>
              <w:t>Taping</w:t>
            </w:r>
          </w:p>
        </w:tc>
        <w:tc>
          <w:tcPr>
            <w:tcW w:w="2968" w:type="dxa"/>
          </w:tcPr>
          <w:p w14:paraId="1A6E9FF4" w14:textId="710A6751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color w:val="000000"/>
              </w:rPr>
              <w:t>Effectively applies taping techniques to athlete’s needs</w:t>
            </w:r>
          </w:p>
        </w:tc>
        <w:tc>
          <w:tcPr>
            <w:tcW w:w="1710" w:type="dxa"/>
          </w:tcPr>
          <w:p w14:paraId="20FB1129" w14:textId="19A19A10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5ACE0A3D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2CEE8890" w14:textId="77777777" w:rsidTr="00047440">
        <w:trPr>
          <w:trHeight w:val="300"/>
        </w:trPr>
        <w:tc>
          <w:tcPr>
            <w:tcW w:w="2337" w:type="dxa"/>
            <w:shd w:val="clear" w:color="auto" w:fill="EDD2C4"/>
          </w:tcPr>
          <w:p w14:paraId="184FCA5C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Ethical conduct</w:t>
            </w:r>
          </w:p>
        </w:tc>
        <w:tc>
          <w:tcPr>
            <w:tcW w:w="2968" w:type="dxa"/>
          </w:tcPr>
          <w:p w14:paraId="4812EBA3" w14:textId="307514A7" w:rsidR="001E251A" w:rsidRPr="00D04444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color w:val="000000"/>
              </w:rPr>
              <w:t>Promotes ethical and responsible conduct, identifies ethical concerns of appropriate athlete-AT conduct</w:t>
            </w:r>
          </w:p>
        </w:tc>
        <w:tc>
          <w:tcPr>
            <w:tcW w:w="1710" w:type="dxa"/>
          </w:tcPr>
          <w:p w14:paraId="18E6993E" w14:textId="1D2092AA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6191AEDF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55F9D733" w14:textId="77777777" w:rsidR="001E251A" w:rsidRDefault="001E251A" w:rsidP="001E251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04444">
        <w:rPr>
          <w:color w:val="000000"/>
          <w:sz w:val="24"/>
          <w:szCs w:val="24"/>
        </w:rPr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6CC1A607" w14:textId="77777777" w:rsidR="001E251A" w:rsidRDefault="001E251A" w:rsidP="001E251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5C0B46F6" w14:textId="77777777" w:rsidR="001E251A" w:rsidRPr="005231E6" w:rsidRDefault="001E251A" w:rsidP="001E251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Other comments:</w:t>
      </w:r>
    </w:p>
    <w:sectPr w:rsidR="001E251A" w:rsidRPr="005231E6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5E389" w14:textId="77777777" w:rsidR="00EE6748" w:rsidRDefault="00EE6748">
      <w:pPr>
        <w:spacing w:after="0" w:line="240" w:lineRule="auto"/>
      </w:pPr>
      <w:r>
        <w:separator/>
      </w:r>
    </w:p>
  </w:endnote>
  <w:endnote w:type="continuationSeparator" w:id="0">
    <w:p w14:paraId="6FEBFA10" w14:textId="77777777" w:rsidR="00EE6748" w:rsidRDefault="00EE67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016C1" w14:textId="77777777" w:rsidR="002A4B3B" w:rsidRDefault="00EE6748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8536F" w14:textId="77777777" w:rsidR="00EE6748" w:rsidRDefault="00EE6748">
      <w:pPr>
        <w:spacing w:after="0" w:line="240" w:lineRule="auto"/>
      </w:pPr>
      <w:r>
        <w:separator/>
      </w:r>
    </w:p>
  </w:footnote>
  <w:footnote w:type="continuationSeparator" w:id="0">
    <w:p w14:paraId="6B2D901B" w14:textId="77777777" w:rsidR="00EE6748" w:rsidRDefault="00EE67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06F"/>
    <w:rsid w:val="00292E4C"/>
    <w:rsid w:val="002A4B3B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50AF6"/>
    <w:rsid w:val="00EC3437"/>
    <w:rsid w:val="00ED263D"/>
    <w:rsid w:val="00EE601D"/>
    <w:rsid w:val="00EE6748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2026-08-12T18:01:00Z</dcterms:modified>
</cp:coreProperties>
</file>