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mc="http://schemas.openxmlformats.org/markup-compatibility/2006" xmlns:r="http://schemas.openxmlformats.org/officeDocument/2006/relationships" xmlns:w="http://schemas.openxmlformats.org/wordprocessingml/2006/main" xmlns:w14="http://schemas.microsoft.com/office/word/2010/wordml" mc:Ignorable="w14 w15 w16se w16cid w16 w16cex w16sdtdh w16sdtfl w16du wp14">
  <w:body>
    <w:p w14:paraId="767CAC1F" w14:textId="20AE8972" w:rsidR="005B7673" w:rsidRPr="004D4606" w:rsidRDefault="000A439E" w:rsidP="002C2293">
      <w:pPr>
        <w:pStyle w:val="Heading1"/>
        <w:rPr>
          <w:rFonts w:ascii="Times New Roman" w:eastAsia="Times New Roman" w:hAnsi="Times New Roman" w:cs="Times New Roman"/>
          <w:sz w:val="24"/>
          <w:szCs w:val="24"/>
        </w:rPr>
      </w:pPr>
      <w:r>
        <w:t>Presimulation Activity</w:t>
      </w:r>
      <w:r w:rsidR="126A429A" w:rsidRPr="004D4606">
        <w:t xml:space="preserve"> 2: Annotation</w:t>
      </w:r>
    </w:p>
    <w:p w14:paraId="6F9ECDF5" w14:textId="1F34FA98" w:rsidR="0008402D" w:rsidRDefault="000A439E" w:rsidP="000A439E">
      <w:pPr>
        <w:spacing w:after="0" w:line="480" w:lineRule="auto"/>
        <w:rPr>
          <w:rFonts w:ascii="Times New Roman" w:eastAsia="Times New Roman" w:hAnsi="Times New Roman" w:cs="Times New Roman"/>
          <w:color w:val="000000"/>
          <w:sz w:val="24"/>
          <w:szCs w:val="24"/>
        </w:rPr>
      </w:pPr>
      <w:r w:rsidRPr="000A439E">
        <w:rPr>
          <w:color w:val="000000"/>
          <w:sz w:val="24"/>
          <w:szCs w:val="24"/>
        </w:rPr>
        <w:t>Referencing these readings will greatly increase your knowledge and preparation for the simulation. If you choose this activity for your preparation activity, you must complete the following annotated bibliography for three of the readings. If you find a different resource useful, you can choose one reading of your own and two of the readings from presimulation Activity 1.</w:t>
      </w:r>
    </w:p>
    <w:p w14:paraId="1E4E521D" w14:textId="77777777" w:rsidR="000A439E" w:rsidRPr="004D4606" w:rsidRDefault="000A439E" w:rsidP="000A439E">
      <w:pPr>
        <w:spacing w:after="0" w:line="480" w:lineRule="auto"/>
        <w:rPr>
          <w:rFonts w:ascii="Times New Roman" w:eastAsia="Times New Roman" w:hAnsi="Times New Roman" w:cs="Times New Roman"/>
          <w:color w:val="000000"/>
          <w:sz w:val="24"/>
          <w:szCs w:val="24"/>
        </w:rPr>
      </w:pPr>
    </w:p>
    <w:p w14:paraId="6A38FA46" w14:textId="61001B6D" w:rsidR="0008402D" w:rsidRPr="00AD4415" w:rsidRDefault="005B7673" w:rsidP="004D4606">
      <w:pPr>
        <w:spacing w:after="0" w:line="480" w:lineRule="auto"/>
        <w:rPr>
          <w:rFonts w:ascii="Times New Roman" w:eastAsia="Times New Roman" w:hAnsi="Times New Roman" w:cs="Times New Roman"/>
          <w:b/>
          <w:bCs/>
          <w:color w:val="000000"/>
          <w:sz w:val="26"/>
          <w:szCs w:val="26"/>
        </w:rPr>
      </w:pPr>
      <w:r w:rsidRPr="00AD4415">
        <w:rPr>
          <w:b/>
          <w:bCs/>
          <w:color w:val="000000"/>
          <w:sz w:val="26"/>
          <w:szCs w:val="26"/>
        </w:rPr>
        <w:t>Annotation Format</w:t>
      </w:r>
    </w:p>
    <w:p w14:paraId="647AAB0F" w14:textId="2D84AB8A" w:rsidR="0008402D" w:rsidRDefault="000A439E" w:rsidP="000A439E">
      <w:pPr>
        <w:spacing w:after="0" w:line="480" w:lineRule="auto"/>
        <w:rPr>
          <w:rFonts w:ascii="Times New Roman" w:eastAsia="Times New Roman" w:hAnsi="Times New Roman" w:cs="Times New Roman"/>
          <w:color w:val="000000"/>
          <w:sz w:val="24"/>
          <w:szCs w:val="24"/>
        </w:rPr>
      </w:pPr>
      <w:r w:rsidRPr="000A439E">
        <w:rPr>
          <w:color w:val="000000"/>
          <w:sz w:val="24"/>
          <w:szCs w:val="24"/>
        </w:rPr>
        <w:t>The format for this annotated bibliography should be like any formal writing. Double-spaced, 11 or 12 font, Times New Roman or Calibri. All entries should be alphabetized, and sources should be indented or bulleted. Use the underlined headings mentioned later for your annotation sections.</w:t>
      </w:r>
    </w:p>
    <w:p w14:paraId="4F8C8308" w14:textId="77777777" w:rsidR="000A439E" w:rsidRPr="004D4606" w:rsidRDefault="000A439E" w:rsidP="000A439E">
      <w:pPr>
        <w:spacing w:after="0" w:line="480" w:lineRule="auto"/>
        <w:rPr>
          <w:rFonts w:ascii="Times New Roman" w:eastAsia="Times New Roman" w:hAnsi="Times New Roman" w:cs="Times New Roman"/>
          <w:color w:val="000000"/>
          <w:sz w:val="24"/>
          <w:szCs w:val="24"/>
        </w:rPr>
      </w:pPr>
    </w:p>
    <w:p w14:paraId="0B1D6A83" w14:textId="3310246F" w:rsidR="000A439E" w:rsidRPr="00AD4415" w:rsidRDefault="005B7673" w:rsidP="004D4606">
      <w:pPr>
        <w:spacing w:after="0" w:line="480" w:lineRule="auto"/>
        <w:rPr>
          <w:rFonts w:ascii="Times New Roman" w:eastAsia="Times New Roman" w:hAnsi="Times New Roman" w:cs="Times New Roman"/>
          <w:b/>
          <w:bCs/>
          <w:color w:val="000000"/>
          <w:sz w:val="26"/>
          <w:szCs w:val="26"/>
        </w:rPr>
      </w:pPr>
      <w:r w:rsidRPr="00AD4415">
        <w:rPr>
          <w:b/>
          <w:bCs/>
          <w:color w:val="000000"/>
          <w:sz w:val="26"/>
          <w:szCs w:val="26"/>
        </w:rPr>
        <w:t>Annotation Content</w:t>
      </w:r>
    </w:p>
    <w:p w14:paraId="6573DBB2" w14:textId="77777777" w:rsidR="000A439E" w:rsidRPr="000A439E" w:rsidRDefault="000A439E" w:rsidP="00AD4415">
      <w:pPr>
        <w:spacing w:after="0" w:line="480" w:lineRule="auto"/>
        <w:ind w:left="720" w:hanging="360"/>
        <w:rPr>
          <w:rFonts w:ascii="Times New Roman" w:eastAsia="Times New Roman" w:hAnsi="Times New Roman" w:cs="Times New Roman"/>
          <w:color w:val="000000"/>
          <w:sz w:val="24"/>
          <w:szCs w:val="24"/>
        </w:rPr>
      </w:pPr>
      <w:r w:rsidRPr="000A439E">
        <w:rPr>
          <w:b/>
          <w:bCs/>
          <w:color w:val="000000"/>
          <w:sz w:val="24"/>
          <w:szCs w:val="24"/>
        </w:rPr>
        <w:t>Main:</w:t>
      </w:r>
      <w:r w:rsidRPr="00AD4415">
        <w:rPr>
          <w:color w:val="000000"/>
          <w:sz w:val="24"/>
          <w:szCs w:val="24"/>
        </w:rPr>
        <w:t xml:space="preserve"> </w:t>
      </w:r>
      <w:r w:rsidRPr="000A439E">
        <w:rPr>
          <w:color w:val="000000"/>
          <w:sz w:val="24"/>
          <w:szCs w:val="24"/>
        </w:rPr>
        <w:t>Summarize the main idea of the reading in two to three sentences.</w:t>
      </w:r>
    </w:p>
    <w:p w14:paraId="28C01A26" w14:textId="77777777" w:rsidR="000A439E" w:rsidRPr="000A439E" w:rsidRDefault="000A439E" w:rsidP="00AD4415">
      <w:pPr>
        <w:spacing w:after="0" w:line="480" w:lineRule="auto"/>
        <w:ind w:left="720" w:hanging="360"/>
        <w:rPr>
          <w:rFonts w:ascii="Times New Roman" w:eastAsia="Times New Roman" w:hAnsi="Times New Roman" w:cs="Times New Roman"/>
          <w:color w:val="000000"/>
          <w:sz w:val="24"/>
          <w:szCs w:val="24"/>
        </w:rPr>
      </w:pPr>
      <w:r w:rsidRPr="000A439E">
        <w:rPr>
          <w:b/>
          <w:bCs/>
          <w:color w:val="000000"/>
          <w:sz w:val="24"/>
          <w:szCs w:val="24"/>
        </w:rPr>
        <w:t>Topics:</w:t>
      </w:r>
      <w:r w:rsidRPr="00AD4415">
        <w:rPr>
          <w:color w:val="000000"/>
          <w:sz w:val="24"/>
          <w:szCs w:val="24"/>
        </w:rPr>
        <w:t xml:space="preserve"> </w:t>
      </w:r>
      <w:r w:rsidRPr="000A439E">
        <w:rPr>
          <w:color w:val="000000"/>
          <w:sz w:val="24"/>
          <w:szCs w:val="24"/>
        </w:rPr>
        <w:t>What topics are covered? Does not have to be complete sentences.</w:t>
      </w:r>
    </w:p>
    <w:p w14:paraId="6CB7FF84" w14:textId="77777777" w:rsidR="000A439E" w:rsidRPr="000A439E" w:rsidRDefault="000A439E" w:rsidP="00AD4415">
      <w:pPr>
        <w:spacing w:after="0" w:line="480" w:lineRule="auto"/>
        <w:ind w:left="720" w:hanging="360"/>
        <w:rPr>
          <w:rFonts w:ascii="Times New Roman" w:eastAsia="Times New Roman" w:hAnsi="Times New Roman" w:cs="Times New Roman"/>
          <w:color w:val="000000"/>
          <w:sz w:val="24"/>
          <w:szCs w:val="24"/>
        </w:rPr>
      </w:pPr>
      <w:r w:rsidRPr="000A439E">
        <w:rPr>
          <w:b/>
          <w:bCs/>
          <w:color w:val="000000"/>
          <w:sz w:val="24"/>
          <w:szCs w:val="24"/>
        </w:rPr>
        <w:t>Arguments:</w:t>
      </w:r>
      <w:r w:rsidRPr="00AD4415">
        <w:rPr>
          <w:color w:val="000000"/>
          <w:sz w:val="24"/>
          <w:szCs w:val="24"/>
        </w:rPr>
        <w:t xml:space="preserve"> </w:t>
      </w:r>
      <w:r w:rsidRPr="000A439E">
        <w:rPr>
          <w:color w:val="000000"/>
          <w:sz w:val="24"/>
          <w:szCs w:val="24"/>
        </w:rPr>
        <w:t>What are the main arguments, or what is the reason for the publication?</w:t>
      </w:r>
    </w:p>
    <w:p w14:paraId="69D25161" w14:textId="77777777" w:rsidR="000A439E" w:rsidRPr="000A439E" w:rsidRDefault="000A439E" w:rsidP="00AD4415">
      <w:pPr>
        <w:spacing w:after="0" w:line="480" w:lineRule="auto"/>
        <w:ind w:left="720" w:hanging="360"/>
        <w:rPr>
          <w:rFonts w:ascii="Times New Roman" w:eastAsia="Times New Roman" w:hAnsi="Times New Roman" w:cs="Times New Roman"/>
          <w:color w:val="000000"/>
          <w:sz w:val="24"/>
          <w:szCs w:val="24"/>
        </w:rPr>
      </w:pPr>
      <w:r w:rsidRPr="000A439E">
        <w:rPr>
          <w:b/>
          <w:bCs/>
          <w:color w:val="000000"/>
          <w:sz w:val="24"/>
          <w:szCs w:val="24"/>
        </w:rPr>
        <w:t>Reliability:</w:t>
      </w:r>
      <w:r w:rsidRPr="00AD4415">
        <w:rPr>
          <w:color w:val="000000"/>
          <w:sz w:val="24"/>
          <w:szCs w:val="24"/>
        </w:rPr>
        <w:t xml:space="preserve"> </w:t>
      </w:r>
      <w:r w:rsidRPr="000A439E">
        <w:rPr>
          <w:color w:val="000000"/>
          <w:sz w:val="24"/>
          <w:szCs w:val="24"/>
        </w:rPr>
        <w:t>Is the information reliable, biased, or objective?</w:t>
      </w:r>
    </w:p>
    <w:p w14:paraId="4488DBC4" w14:textId="77777777" w:rsidR="000A439E" w:rsidRPr="000A439E" w:rsidRDefault="000A439E" w:rsidP="00AD4415">
      <w:pPr>
        <w:spacing w:after="0" w:line="480" w:lineRule="auto"/>
        <w:ind w:left="360"/>
        <w:rPr>
          <w:rFonts w:ascii="Times New Roman" w:eastAsia="Times New Roman" w:hAnsi="Times New Roman" w:cs="Times New Roman"/>
          <w:color w:val="000000"/>
          <w:sz w:val="24"/>
          <w:szCs w:val="24"/>
        </w:rPr>
      </w:pPr>
      <w:r w:rsidRPr="000A439E">
        <w:rPr>
          <w:b/>
          <w:bCs/>
          <w:color w:val="000000"/>
          <w:sz w:val="24"/>
          <w:szCs w:val="24"/>
        </w:rPr>
        <w:t>Effective:</w:t>
      </w:r>
      <w:r w:rsidRPr="00AD4415">
        <w:rPr>
          <w:color w:val="000000"/>
          <w:sz w:val="24"/>
          <w:szCs w:val="24"/>
        </w:rPr>
        <w:t xml:space="preserve"> </w:t>
      </w:r>
      <w:r w:rsidRPr="000A439E">
        <w:rPr>
          <w:color w:val="000000"/>
          <w:sz w:val="24"/>
          <w:szCs w:val="24"/>
        </w:rPr>
        <w:t>Evaluate the arguments or purpose of the argument. Was it accurate, convincing, limited, and so on?</w:t>
      </w:r>
    </w:p>
    <w:p w14:paraId="5163CCC3" w14:textId="77777777" w:rsidR="000A439E" w:rsidRPr="000A439E" w:rsidRDefault="000A439E" w:rsidP="00AD4415">
      <w:pPr>
        <w:spacing w:after="0" w:line="480" w:lineRule="auto"/>
        <w:ind w:left="360"/>
        <w:rPr>
          <w:rFonts w:ascii="Times New Roman" w:eastAsia="Times New Roman" w:hAnsi="Times New Roman" w:cs="Times New Roman"/>
          <w:color w:val="000000"/>
          <w:sz w:val="24"/>
          <w:szCs w:val="24"/>
        </w:rPr>
      </w:pPr>
      <w:r w:rsidRPr="000A439E">
        <w:rPr>
          <w:b/>
          <w:bCs/>
          <w:color w:val="000000"/>
          <w:sz w:val="24"/>
          <w:szCs w:val="24"/>
        </w:rPr>
        <w:t>Relevance:</w:t>
      </w:r>
      <w:r w:rsidRPr="00AD4415">
        <w:rPr>
          <w:color w:val="000000"/>
          <w:sz w:val="24"/>
          <w:szCs w:val="24"/>
        </w:rPr>
        <w:t xml:space="preserve"> </w:t>
      </w:r>
      <w:r w:rsidRPr="000A439E">
        <w:rPr>
          <w:color w:val="000000"/>
          <w:sz w:val="24"/>
          <w:szCs w:val="24"/>
        </w:rPr>
        <w:t>Write two to three sentences on how this reading is relevant to acute shoulder injury evaluation or management.</w:t>
      </w:r>
    </w:p>
    <w:p w14:paraId="0886C633" w14:textId="52CBBA0D" w:rsidR="000A439E" w:rsidRPr="004D4606" w:rsidRDefault="000A439E" w:rsidP="000A439E">
      <w:pPr>
        <w:spacing w:after="0" w:line="480" w:lineRule="auto"/>
        <w:rPr>
          <w:rFonts w:ascii="Times New Roman" w:eastAsia="Times New Roman" w:hAnsi="Times New Roman" w:cs="Times New Roman"/>
          <w:color w:val="000000"/>
          <w:sz w:val="24"/>
          <w:szCs w:val="24"/>
        </w:rPr>
      </w:pPr>
      <w:r w:rsidRPr="000A439E">
        <w:rPr>
          <w:color w:val="000000"/>
          <w:sz w:val="24"/>
          <w:szCs w:val="24"/>
        </w:rPr>
        <w:lastRenderedPageBreak/>
        <w:t>All descriptions must be your own (including no AI usage). Do not copy and paste other summaries or abstracts. This is plagiarism.</w:t>
      </w:r>
    </w:p>
    <w:sectPr w:rsidR="000A439E" w:rsidRPr="004D4606" w:rsidSect="004D4606">
      <w:footerReference w:type="even" r:id="rId7"/>
      <w:footerReference w:type="default" r:id="rId8"/>
      <w:pgSz w:w="12240" w:h="15840"/>
      <w:pgMar w:top="1440" w:right="1440" w:bottom="1440" w:left="1440" w:header="706" w:footer="70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D32943" w14:textId="77777777" w:rsidR="00D671BE" w:rsidRDefault="00D671BE">
      <w:pPr>
        <w:spacing w:after="0" w:line="240" w:lineRule="auto"/>
      </w:pPr>
      <w:r>
        <w:separator/>
      </w:r>
    </w:p>
  </w:endnote>
  <w:endnote w:type="continuationSeparator" w:id="0">
    <w:p w14:paraId="617AE4D2" w14:textId="77777777" w:rsidR="00D671BE" w:rsidRDefault="00D671B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icrosoft Uighur">
    <w:panose1 w:val="02000000000000000000"/>
    <w:charset w:val="00"/>
    <w:family w:val="auto"/>
    <w:pitch w:val="variable"/>
    <w:sig w:usb0="80002023" w:usb1="80000002" w:usb2="00000008" w:usb3="00000000" w:csb0="00000041"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604880245"/>
      <w:docPartObj>
        <w:docPartGallery w:val="Page Numbers (Bottom of Page)"/>
        <w:docPartUnique/>
      </w:docPartObj>
    </w:sdtPr>
    <w:sdtEndPr>
      <w:rPr>
        <w:rStyle w:val="PageNumber"/>
      </w:rPr>
    </w:sdtEndPr>
    <w:sdtContent>
      <w:p w14:paraId="25742F13" w14:textId="77777777" w:rsidR="009A2006" w:rsidRDefault="00D33BA2" w:rsidP="00775D66">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Fonts w:ascii="Aptos" w:eastAsia="Aptos" w:hAnsi="Aptos" w:cs="Aptos"/>
            <w:noProof/>
          </w:rPr>
          <w:t>10</w:t>
        </w:r>
        <w:r>
          <w:rPr>
            <w:rStyle w:val="PageNumber"/>
          </w:rPr>
          <w:fldChar w:fldCharType="end"/>
        </w:r>
      </w:p>
    </w:sdtContent>
  </w:sdt>
  <w:p w14:paraId="753EB0D5" w14:textId="77777777" w:rsidR="009A2006" w:rsidRDefault="009A2006" w:rsidP="00383695">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54FF9C" w14:textId="77777777" w:rsidR="009A2006" w:rsidRPr="00383695" w:rsidRDefault="00D33BA2" w:rsidP="00383695">
    <w:pPr>
      <w:spacing w:after="0" w:line="240" w:lineRule="auto"/>
      <w:ind w:right="360"/>
      <w:rPr>
        <w:sz w:val="16"/>
        <w:szCs w:val="16"/>
      </w:rPr>
    </w:pPr>
    <w:r>
      <w:rPr>
        <w:sz w:val="18"/>
      </w:rPr>
      <w:t xml:space="preserve">From J.M. Larson and H.L. Stedge, </w:t>
    </w:r>
    <w:r>
      <w:rPr>
        <w:i/>
        <w:sz w:val="18"/>
      </w:rPr>
      <w:t>Clinical Simulations for the Athletic Trainer HKPropel Access</w:t>
    </w:r>
    <w:r>
      <w:rPr>
        <w:sz w:val="18"/>
      </w:rPr>
      <w:t xml:space="preserve"> (Human Kinetics, 2027).</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69FE70" w14:textId="77777777" w:rsidR="00D671BE" w:rsidRDefault="00D671BE">
      <w:pPr>
        <w:spacing w:after="0" w:line="240" w:lineRule="auto"/>
      </w:pPr>
      <w:r>
        <w:separator/>
      </w:r>
    </w:p>
  </w:footnote>
  <w:footnote w:type="continuationSeparator" w:id="0">
    <w:p w14:paraId="764A8DBA" w14:textId="77777777" w:rsidR="00D671BE" w:rsidRDefault="00D671B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CB015C33"/>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CE31BD7F"/>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1E738B5"/>
    <w:multiLevelType w:val="hybridMultilevel"/>
    <w:tmpl w:val="8C343804"/>
    <w:lvl w:ilvl="0" w:tplc="04090001">
      <w:start w:val="1"/>
      <w:numFmt w:val="bullet"/>
      <w:lvlText w:val=""/>
      <w:lvlJc w:val="left"/>
      <w:pPr>
        <w:ind w:left="360" w:hanging="360"/>
      </w:pPr>
      <w:rPr>
        <w:rFonts w:ascii="Symbol" w:hAnsi="Symbol" w:hint="default"/>
        <w:color w:val="244061"/>
        <w:w w:val="100"/>
        <w:sz w:val="22"/>
        <w:szCs w:val="22"/>
      </w:rPr>
    </w:lvl>
    <w:lvl w:ilvl="1" w:tplc="FFFFFFFF">
      <w:numFmt w:val="bullet"/>
      <w:lvlText w:val="•"/>
      <w:lvlJc w:val="left"/>
      <w:pPr>
        <w:ind w:left="1380" w:hanging="360"/>
      </w:pPr>
      <w:rPr>
        <w:rFonts w:hint="default"/>
      </w:rPr>
    </w:lvl>
    <w:lvl w:ilvl="2" w:tplc="FFFFFFFF">
      <w:numFmt w:val="bullet"/>
      <w:lvlText w:val="•"/>
      <w:lvlJc w:val="left"/>
      <w:pPr>
        <w:ind w:left="2400" w:hanging="360"/>
      </w:pPr>
      <w:rPr>
        <w:rFonts w:hint="default"/>
      </w:rPr>
    </w:lvl>
    <w:lvl w:ilvl="3" w:tplc="FFFFFFFF">
      <w:numFmt w:val="bullet"/>
      <w:lvlText w:val="•"/>
      <w:lvlJc w:val="left"/>
      <w:pPr>
        <w:ind w:left="3420" w:hanging="360"/>
      </w:pPr>
      <w:rPr>
        <w:rFonts w:hint="default"/>
      </w:rPr>
    </w:lvl>
    <w:lvl w:ilvl="4" w:tplc="FFFFFFFF">
      <w:numFmt w:val="bullet"/>
      <w:lvlText w:val="•"/>
      <w:lvlJc w:val="left"/>
      <w:pPr>
        <w:ind w:left="4440" w:hanging="360"/>
      </w:pPr>
      <w:rPr>
        <w:rFonts w:hint="default"/>
      </w:rPr>
    </w:lvl>
    <w:lvl w:ilvl="5" w:tplc="FFFFFFFF">
      <w:numFmt w:val="bullet"/>
      <w:lvlText w:val="•"/>
      <w:lvlJc w:val="left"/>
      <w:pPr>
        <w:ind w:left="5460" w:hanging="360"/>
      </w:pPr>
      <w:rPr>
        <w:rFonts w:hint="default"/>
      </w:rPr>
    </w:lvl>
    <w:lvl w:ilvl="6" w:tplc="FFFFFFFF">
      <w:numFmt w:val="bullet"/>
      <w:lvlText w:val="•"/>
      <w:lvlJc w:val="left"/>
      <w:pPr>
        <w:ind w:left="6480" w:hanging="360"/>
      </w:pPr>
      <w:rPr>
        <w:rFonts w:hint="default"/>
      </w:rPr>
    </w:lvl>
    <w:lvl w:ilvl="7" w:tplc="FFFFFFFF">
      <w:numFmt w:val="bullet"/>
      <w:lvlText w:val="•"/>
      <w:lvlJc w:val="left"/>
      <w:pPr>
        <w:ind w:left="7500" w:hanging="360"/>
      </w:pPr>
      <w:rPr>
        <w:rFonts w:hint="default"/>
      </w:rPr>
    </w:lvl>
    <w:lvl w:ilvl="8" w:tplc="FFFFFFFF">
      <w:numFmt w:val="bullet"/>
      <w:lvlText w:val="•"/>
      <w:lvlJc w:val="left"/>
      <w:pPr>
        <w:ind w:left="8520" w:hanging="360"/>
      </w:pPr>
      <w:rPr>
        <w:rFonts w:hint="default"/>
      </w:rPr>
    </w:lvl>
  </w:abstractNum>
  <w:abstractNum w:abstractNumId="3" w15:restartNumberingAfterBreak="0">
    <w:nsid w:val="18A29AA1"/>
    <w:multiLevelType w:val="hybridMultilevel"/>
    <w:tmpl w:val="95BA93B8"/>
    <w:lvl w:ilvl="0" w:tplc="61160462">
      <w:start w:val="1"/>
      <w:numFmt w:val="bullet"/>
      <w:lvlText w:val=""/>
      <w:lvlJc w:val="left"/>
      <w:pPr>
        <w:ind w:left="720" w:hanging="360"/>
      </w:pPr>
      <w:rPr>
        <w:rFonts w:ascii="Symbol" w:hAnsi="Symbol" w:hint="default"/>
      </w:rPr>
    </w:lvl>
    <w:lvl w:ilvl="1" w:tplc="66A2E880">
      <w:start w:val="1"/>
      <w:numFmt w:val="bullet"/>
      <w:lvlText w:val="o"/>
      <w:lvlJc w:val="left"/>
      <w:pPr>
        <w:ind w:left="1440" w:hanging="360"/>
      </w:pPr>
      <w:rPr>
        <w:rFonts w:ascii="Courier New" w:hAnsi="Courier New" w:hint="default"/>
      </w:rPr>
    </w:lvl>
    <w:lvl w:ilvl="2" w:tplc="1506F98E">
      <w:start w:val="1"/>
      <w:numFmt w:val="bullet"/>
      <w:lvlText w:val=""/>
      <w:lvlJc w:val="left"/>
      <w:pPr>
        <w:ind w:left="2160" w:hanging="360"/>
      </w:pPr>
      <w:rPr>
        <w:rFonts w:ascii="Wingdings" w:hAnsi="Wingdings" w:hint="default"/>
      </w:rPr>
    </w:lvl>
    <w:lvl w:ilvl="3" w:tplc="5A8C0738">
      <w:start w:val="1"/>
      <w:numFmt w:val="bullet"/>
      <w:lvlText w:val=""/>
      <w:lvlJc w:val="left"/>
      <w:pPr>
        <w:ind w:left="2880" w:hanging="360"/>
      </w:pPr>
      <w:rPr>
        <w:rFonts w:ascii="Symbol" w:hAnsi="Symbol" w:hint="default"/>
      </w:rPr>
    </w:lvl>
    <w:lvl w:ilvl="4" w:tplc="3BBABF88">
      <w:start w:val="1"/>
      <w:numFmt w:val="bullet"/>
      <w:lvlText w:val="o"/>
      <w:lvlJc w:val="left"/>
      <w:pPr>
        <w:ind w:left="3600" w:hanging="360"/>
      </w:pPr>
      <w:rPr>
        <w:rFonts w:ascii="Courier New" w:hAnsi="Courier New" w:hint="default"/>
      </w:rPr>
    </w:lvl>
    <w:lvl w:ilvl="5" w:tplc="63FEA442">
      <w:start w:val="1"/>
      <w:numFmt w:val="bullet"/>
      <w:lvlText w:val=""/>
      <w:lvlJc w:val="left"/>
      <w:pPr>
        <w:ind w:left="4320" w:hanging="360"/>
      </w:pPr>
      <w:rPr>
        <w:rFonts w:ascii="Wingdings" w:hAnsi="Wingdings" w:hint="default"/>
      </w:rPr>
    </w:lvl>
    <w:lvl w:ilvl="6" w:tplc="10A2612A">
      <w:start w:val="1"/>
      <w:numFmt w:val="bullet"/>
      <w:lvlText w:val=""/>
      <w:lvlJc w:val="left"/>
      <w:pPr>
        <w:ind w:left="5040" w:hanging="360"/>
      </w:pPr>
      <w:rPr>
        <w:rFonts w:ascii="Symbol" w:hAnsi="Symbol" w:hint="default"/>
      </w:rPr>
    </w:lvl>
    <w:lvl w:ilvl="7" w:tplc="FFBC64B2">
      <w:start w:val="1"/>
      <w:numFmt w:val="bullet"/>
      <w:lvlText w:val="o"/>
      <w:lvlJc w:val="left"/>
      <w:pPr>
        <w:ind w:left="5760" w:hanging="360"/>
      </w:pPr>
      <w:rPr>
        <w:rFonts w:ascii="Courier New" w:hAnsi="Courier New" w:hint="default"/>
      </w:rPr>
    </w:lvl>
    <w:lvl w:ilvl="8" w:tplc="93FEECAA">
      <w:start w:val="1"/>
      <w:numFmt w:val="bullet"/>
      <w:lvlText w:val=""/>
      <w:lvlJc w:val="left"/>
      <w:pPr>
        <w:ind w:left="6480" w:hanging="360"/>
      </w:pPr>
      <w:rPr>
        <w:rFonts w:ascii="Wingdings" w:hAnsi="Wingdings" w:hint="default"/>
      </w:rPr>
    </w:lvl>
  </w:abstractNum>
  <w:abstractNum w:abstractNumId="4" w15:restartNumberingAfterBreak="0">
    <w:nsid w:val="1AB7D85C"/>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1BA53C4C"/>
    <w:multiLevelType w:val="hybridMultilevel"/>
    <w:tmpl w:val="FAE48D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083A6FF"/>
    <w:multiLevelType w:val="hybridMultilevel"/>
    <w:tmpl w:val="858A7436"/>
    <w:lvl w:ilvl="0" w:tplc="C9D0D0BE">
      <w:start w:val="1"/>
      <w:numFmt w:val="bullet"/>
      <w:lvlText w:val=""/>
      <w:lvlJc w:val="left"/>
      <w:pPr>
        <w:ind w:left="720" w:hanging="360"/>
      </w:pPr>
      <w:rPr>
        <w:rFonts w:ascii="Symbol" w:hAnsi="Symbol" w:hint="default"/>
      </w:rPr>
    </w:lvl>
    <w:lvl w:ilvl="1" w:tplc="B45E0950">
      <w:start w:val="1"/>
      <w:numFmt w:val="bullet"/>
      <w:lvlText w:val="o"/>
      <w:lvlJc w:val="left"/>
      <w:pPr>
        <w:ind w:left="1440" w:hanging="360"/>
      </w:pPr>
      <w:rPr>
        <w:rFonts w:ascii="Courier New" w:hAnsi="Courier New" w:hint="default"/>
      </w:rPr>
    </w:lvl>
    <w:lvl w:ilvl="2" w:tplc="C2C6AF7A">
      <w:start w:val="1"/>
      <w:numFmt w:val="bullet"/>
      <w:lvlText w:val=""/>
      <w:lvlJc w:val="left"/>
      <w:pPr>
        <w:ind w:left="2160" w:hanging="360"/>
      </w:pPr>
      <w:rPr>
        <w:rFonts w:ascii="Wingdings" w:hAnsi="Wingdings" w:hint="default"/>
      </w:rPr>
    </w:lvl>
    <w:lvl w:ilvl="3" w:tplc="8C94785C">
      <w:start w:val="1"/>
      <w:numFmt w:val="bullet"/>
      <w:lvlText w:val=""/>
      <w:lvlJc w:val="left"/>
      <w:pPr>
        <w:ind w:left="2880" w:hanging="360"/>
      </w:pPr>
      <w:rPr>
        <w:rFonts w:ascii="Symbol" w:hAnsi="Symbol" w:hint="default"/>
      </w:rPr>
    </w:lvl>
    <w:lvl w:ilvl="4" w:tplc="C79C23AC">
      <w:start w:val="1"/>
      <w:numFmt w:val="bullet"/>
      <w:lvlText w:val="o"/>
      <w:lvlJc w:val="left"/>
      <w:pPr>
        <w:ind w:left="3600" w:hanging="360"/>
      </w:pPr>
      <w:rPr>
        <w:rFonts w:ascii="Courier New" w:hAnsi="Courier New" w:hint="default"/>
      </w:rPr>
    </w:lvl>
    <w:lvl w:ilvl="5" w:tplc="C7162598">
      <w:start w:val="1"/>
      <w:numFmt w:val="bullet"/>
      <w:lvlText w:val=""/>
      <w:lvlJc w:val="left"/>
      <w:pPr>
        <w:ind w:left="4320" w:hanging="360"/>
      </w:pPr>
      <w:rPr>
        <w:rFonts w:ascii="Wingdings" w:hAnsi="Wingdings" w:hint="default"/>
      </w:rPr>
    </w:lvl>
    <w:lvl w:ilvl="6" w:tplc="B454A0D8">
      <w:start w:val="1"/>
      <w:numFmt w:val="bullet"/>
      <w:lvlText w:val=""/>
      <w:lvlJc w:val="left"/>
      <w:pPr>
        <w:ind w:left="5040" w:hanging="360"/>
      </w:pPr>
      <w:rPr>
        <w:rFonts w:ascii="Symbol" w:hAnsi="Symbol" w:hint="default"/>
      </w:rPr>
    </w:lvl>
    <w:lvl w:ilvl="7" w:tplc="2CF4D48A">
      <w:start w:val="1"/>
      <w:numFmt w:val="bullet"/>
      <w:lvlText w:val="o"/>
      <w:lvlJc w:val="left"/>
      <w:pPr>
        <w:ind w:left="5760" w:hanging="360"/>
      </w:pPr>
      <w:rPr>
        <w:rFonts w:ascii="Courier New" w:hAnsi="Courier New" w:hint="default"/>
      </w:rPr>
    </w:lvl>
    <w:lvl w:ilvl="8" w:tplc="4642BC44">
      <w:start w:val="1"/>
      <w:numFmt w:val="bullet"/>
      <w:lvlText w:val=""/>
      <w:lvlJc w:val="left"/>
      <w:pPr>
        <w:ind w:left="6480" w:hanging="360"/>
      </w:pPr>
      <w:rPr>
        <w:rFonts w:ascii="Wingdings" w:hAnsi="Wingdings" w:hint="default"/>
      </w:rPr>
    </w:lvl>
  </w:abstractNum>
  <w:abstractNum w:abstractNumId="7" w15:restartNumberingAfterBreak="0">
    <w:nsid w:val="2165FAA7"/>
    <w:multiLevelType w:val="hybridMultilevel"/>
    <w:tmpl w:val="83BE9B9C"/>
    <w:lvl w:ilvl="0" w:tplc="498A8822">
      <w:start w:val="1"/>
      <w:numFmt w:val="bullet"/>
      <w:lvlText w:val=""/>
      <w:lvlJc w:val="left"/>
      <w:pPr>
        <w:ind w:left="720" w:hanging="360"/>
      </w:pPr>
      <w:rPr>
        <w:rFonts w:ascii="Symbol" w:hAnsi="Symbol" w:hint="default"/>
      </w:rPr>
    </w:lvl>
    <w:lvl w:ilvl="1" w:tplc="FFE8FF1C">
      <w:start w:val="1"/>
      <w:numFmt w:val="bullet"/>
      <w:lvlText w:val="o"/>
      <w:lvlJc w:val="left"/>
      <w:pPr>
        <w:ind w:left="1440" w:hanging="360"/>
      </w:pPr>
      <w:rPr>
        <w:rFonts w:ascii="Courier New" w:hAnsi="Courier New" w:hint="default"/>
      </w:rPr>
    </w:lvl>
    <w:lvl w:ilvl="2" w:tplc="7354ED7E">
      <w:start w:val="1"/>
      <w:numFmt w:val="bullet"/>
      <w:lvlText w:val=""/>
      <w:lvlJc w:val="left"/>
      <w:pPr>
        <w:ind w:left="2160" w:hanging="360"/>
      </w:pPr>
      <w:rPr>
        <w:rFonts w:ascii="Wingdings" w:hAnsi="Wingdings" w:hint="default"/>
      </w:rPr>
    </w:lvl>
    <w:lvl w:ilvl="3" w:tplc="A886A4F4">
      <w:start w:val="1"/>
      <w:numFmt w:val="bullet"/>
      <w:lvlText w:val=""/>
      <w:lvlJc w:val="left"/>
      <w:pPr>
        <w:ind w:left="2880" w:hanging="360"/>
      </w:pPr>
      <w:rPr>
        <w:rFonts w:ascii="Symbol" w:hAnsi="Symbol" w:hint="default"/>
      </w:rPr>
    </w:lvl>
    <w:lvl w:ilvl="4" w:tplc="95F088C8">
      <w:start w:val="1"/>
      <w:numFmt w:val="bullet"/>
      <w:lvlText w:val="o"/>
      <w:lvlJc w:val="left"/>
      <w:pPr>
        <w:ind w:left="3600" w:hanging="360"/>
      </w:pPr>
      <w:rPr>
        <w:rFonts w:ascii="Courier New" w:hAnsi="Courier New" w:hint="default"/>
      </w:rPr>
    </w:lvl>
    <w:lvl w:ilvl="5" w:tplc="C15ED2E8">
      <w:start w:val="1"/>
      <w:numFmt w:val="bullet"/>
      <w:lvlText w:val=""/>
      <w:lvlJc w:val="left"/>
      <w:pPr>
        <w:ind w:left="4320" w:hanging="360"/>
      </w:pPr>
      <w:rPr>
        <w:rFonts w:ascii="Wingdings" w:hAnsi="Wingdings" w:hint="default"/>
      </w:rPr>
    </w:lvl>
    <w:lvl w:ilvl="6" w:tplc="B9F22A56">
      <w:start w:val="1"/>
      <w:numFmt w:val="bullet"/>
      <w:lvlText w:val=""/>
      <w:lvlJc w:val="left"/>
      <w:pPr>
        <w:ind w:left="5040" w:hanging="360"/>
      </w:pPr>
      <w:rPr>
        <w:rFonts w:ascii="Symbol" w:hAnsi="Symbol" w:hint="default"/>
      </w:rPr>
    </w:lvl>
    <w:lvl w:ilvl="7" w:tplc="8FFA06EE">
      <w:start w:val="1"/>
      <w:numFmt w:val="bullet"/>
      <w:lvlText w:val="o"/>
      <w:lvlJc w:val="left"/>
      <w:pPr>
        <w:ind w:left="5760" w:hanging="360"/>
      </w:pPr>
      <w:rPr>
        <w:rFonts w:ascii="Courier New" w:hAnsi="Courier New" w:hint="default"/>
      </w:rPr>
    </w:lvl>
    <w:lvl w:ilvl="8" w:tplc="3FAC19E0">
      <w:start w:val="1"/>
      <w:numFmt w:val="bullet"/>
      <w:lvlText w:val=""/>
      <w:lvlJc w:val="left"/>
      <w:pPr>
        <w:ind w:left="6480" w:hanging="360"/>
      </w:pPr>
      <w:rPr>
        <w:rFonts w:ascii="Wingdings" w:hAnsi="Wingdings" w:hint="default"/>
      </w:rPr>
    </w:lvl>
  </w:abstractNum>
  <w:abstractNum w:abstractNumId="8" w15:restartNumberingAfterBreak="0">
    <w:nsid w:val="26B47D3E"/>
    <w:multiLevelType w:val="hybridMultilevel"/>
    <w:tmpl w:val="ECFC158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27C91170"/>
    <w:multiLevelType w:val="hybridMultilevel"/>
    <w:tmpl w:val="94B69F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D9B3DC8"/>
    <w:multiLevelType w:val="hybridMultilevel"/>
    <w:tmpl w:val="AFB2E59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2EAE7A2C"/>
    <w:multiLevelType w:val="hybridMultilevel"/>
    <w:tmpl w:val="531CD408"/>
    <w:lvl w:ilvl="0" w:tplc="AFB2D5E0">
      <w:start w:val="1"/>
      <w:numFmt w:val="bullet"/>
      <w:lvlText w:val=""/>
      <w:lvlJc w:val="left"/>
      <w:pPr>
        <w:ind w:left="720" w:hanging="360"/>
      </w:pPr>
      <w:rPr>
        <w:rFonts w:ascii="Symbol" w:hAnsi="Symbol" w:hint="default"/>
      </w:rPr>
    </w:lvl>
    <w:lvl w:ilvl="1" w:tplc="7D3A9436">
      <w:start w:val="1"/>
      <w:numFmt w:val="bullet"/>
      <w:lvlText w:val="o"/>
      <w:lvlJc w:val="left"/>
      <w:pPr>
        <w:ind w:left="1440" w:hanging="360"/>
      </w:pPr>
      <w:rPr>
        <w:rFonts w:ascii="Courier New" w:hAnsi="Courier New" w:hint="default"/>
      </w:rPr>
    </w:lvl>
    <w:lvl w:ilvl="2" w:tplc="5D4E0CFA">
      <w:start w:val="1"/>
      <w:numFmt w:val="bullet"/>
      <w:lvlText w:val=""/>
      <w:lvlJc w:val="left"/>
      <w:pPr>
        <w:ind w:left="2160" w:hanging="360"/>
      </w:pPr>
      <w:rPr>
        <w:rFonts w:ascii="Wingdings" w:hAnsi="Wingdings" w:hint="default"/>
      </w:rPr>
    </w:lvl>
    <w:lvl w:ilvl="3" w:tplc="12D028EA">
      <w:start w:val="1"/>
      <w:numFmt w:val="bullet"/>
      <w:lvlText w:val=""/>
      <w:lvlJc w:val="left"/>
      <w:pPr>
        <w:ind w:left="2880" w:hanging="360"/>
      </w:pPr>
      <w:rPr>
        <w:rFonts w:ascii="Symbol" w:hAnsi="Symbol" w:hint="default"/>
      </w:rPr>
    </w:lvl>
    <w:lvl w:ilvl="4" w:tplc="F5740840">
      <w:start w:val="1"/>
      <w:numFmt w:val="bullet"/>
      <w:lvlText w:val="o"/>
      <w:lvlJc w:val="left"/>
      <w:pPr>
        <w:ind w:left="3600" w:hanging="360"/>
      </w:pPr>
      <w:rPr>
        <w:rFonts w:ascii="Courier New" w:hAnsi="Courier New" w:hint="default"/>
      </w:rPr>
    </w:lvl>
    <w:lvl w:ilvl="5" w:tplc="B99E6CDC">
      <w:start w:val="1"/>
      <w:numFmt w:val="bullet"/>
      <w:lvlText w:val=""/>
      <w:lvlJc w:val="left"/>
      <w:pPr>
        <w:ind w:left="4320" w:hanging="360"/>
      </w:pPr>
      <w:rPr>
        <w:rFonts w:ascii="Wingdings" w:hAnsi="Wingdings" w:hint="default"/>
      </w:rPr>
    </w:lvl>
    <w:lvl w:ilvl="6" w:tplc="BC3CC06A">
      <w:start w:val="1"/>
      <w:numFmt w:val="bullet"/>
      <w:lvlText w:val=""/>
      <w:lvlJc w:val="left"/>
      <w:pPr>
        <w:ind w:left="5040" w:hanging="360"/>
      </w:pPr>
      <w:rPr>
        <w:rFonts w:ascii="Symbol" w:hAnsi="Symbol" w:hint="default"/>
      </w:rPr>
    </w:lvl>
    <w:lvl w:ilvl="7" w:tplc="264EEBB8">
      <w:start w:val="1"/>
      <w:numFmt w:val="bullet"/>
      <w:lvlText w:val="o"/>
      <w:lvlJc w:val="left"/>
      <w:pPr>
        <w:ind w:left="5760" w:hanging="360"/>
      </w:pPr>
      <w:rPr>
        <w:rFonts w:ascii="Courier New" w:hAnsi="Courier New" w:hint="default"/>
      </w:rPr>
    </w:lvl>
    <w:lvl w:ilvl="8" w:tplc="A25C5396">
      <w:start w:val="1"/>
      <w:numFmt w:val="bullet"/>
      <w:lvlText w:val=""/>
      <w:lvlJc w:val="left"/>
      <w:pPr>
        <w:ind w:left="6480" w:hanging="360"/>
      </w:pPr>
      <w:rPr>
        <w:rFonts w:ascii="Wingdings" w:hAnsi="Wingdings" w:hint="default"/>
      </w:rPr>
    </w:lvl>
  </w:abstractNum>
  <w:abstractNum w:abstractNumId="12" w15:restartNumberingAfterBreak="0">
    <w:nsid w:val="318157F2"/>
    <w:multiLevelType w:val="hybridMultilevel"/>
    <w:tmpl w:val="D96CB1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93C45CA"/>
    <w:multiLevelType w:val="hybridMultilevel"/>
    <w:tmpl w:val="4A143CE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1FB4E67"/>
    <w:multiLevelType w:val="hybridMultilevel"/>
    <w:tmpl w:val="F5C412BE"/>
    <w:lvl w:ilvl="0" w:tplc="B4D6070E">
      <w:numFmt w:val="bullet"/>
      <w:lvlText w:val=""/>
      <w:lvlJc w:val="left"/>
      <w:pPr>
        <w:ind w:left="720" w:hanging="360"/>
      </w:pPr>
      <w:rPr>
        <w:rFonts w:ascii="Symbol" w:eastAsiaTheme="minorHAnsi"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5311794C"/>
    <w:multiLevelType w:val="hybridMultilevel"/>
    <w:tmpl w:val="58EE10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E0C010B"/>
    <w:multiLevelType w:val="hybridMultilevel"/>
    <w:tmpl w:val="92544D34"/>
    <w:lvl w:ilvl="0" w:tplc="0409000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71B925DF"/>
    <w:multiLevelType w:val="hybridMultilevel"/>
    <w:tmpl w:val="48E83C4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97350891">
    <w:abstractNumId w:val="11"/>
  </w:num>
  <w:num w:numId="2" w16cid:durableId="1700811196">
    <w:abstractNumId w:val="3"/>
  </w:num>
  <w:num w:numId="3" w16cid:durableId="1771075965">
    <w:abstractNumId w:val="7"/>
  </w:num>
  <w:num w:numId="4" w16cid:durableId="1556160734">
    <w:abstractNumId w:val="10"/>
  </w:num>
  <w:num w:numId="5" w16cid:durableId="722145910">
    <w:abstractNumId w:val="12"/>
  </w:num>
  <w:num w:numId="6" w16cid:durableId="816920986">
    <w:abstractNumId w:val="8"/>
  </w:num>
  <w:num w:numId="7" w16cid:durableId="1201090753">
    <w:abstractNumId w:val="5"/>
  </w:num>
  <w:num w:numId="8" w16cid:durableId="1131510263">
    <w:abstractNumId w:val="2"/>
  </w:num>
  <w:num w:numId="9" w16cid:durableId="930896183">
    <w:abstractNumId w:val="9"/>
  </w:num>
  <w:num w:numId="10" w16cid:durableId="614680790">
    <w:abstractNumId w:val="16"/>
  </w:num>
  <w:num w:numId="11" w16cid:durableId="1249001244">
    <w:abstractNumId w:val="14"/>
  </w:num>
  <w:num w:numId="12" w16cid:durableId="455833983">
    <w:abstractNumId w:val="6"/>
  </w:num>
  <w:num w:numId="13" w16cid:durableId="1650747631">
    <w:abstractNumId w:val="4"/>
  </w:num>
  <w:num w:numId="14" w16cid:durableId="2026008908">
    <w:abstractNumId w:val="15"/>
  </w:num>
  <w:num w:numId="15" w16cid:durableId="974338658">
    <w:abstractNumId w:val="1"/>
  </w:num>
  <w:num w:numId="16" w16cid:durableId="256409233">
    <w:abstractNumId w:val="13"/>
  </w:num>
  <w:num w:numId="17" w16cid:durableId="1116677994">
    <w:abstractNumId w:val="0"/>
  </w:num>
  <w:num w:numId="18" w16cid:durableId="1543900263">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TM2tDQ1MLcwNDA2NjFR0lEKTi0uzszPAykwrAUAuX1PESwAAAA="/>
  </w:docVars>
  <w:rsids>
    <w:rsidRoot w:val="00524132"/>
    <w:rsid w:val="00055C4F"/>
    <w:rsid w:val="0008402D"/>
    <w:rsid w:val="000A439E"/>
    <w:rsid w:val="000A5B11"/>
    <w:rsid w:val="000D563A"/>
    <w:rsid w:val="00126E03"/>
    <w:rsid w:val="001937AD"/>
    <w:rsid w:val="001C149D"/>
    <w:rsid w:val="001D5EED"/>
    <w:rsid w:val="001E7D9C"/>
    <w:rsid w:val="001F1B0F"/>
    <w:rsid w:val="0023203B"/>
    <w:rsid w:val="00235835"/>
    <w:rsid w:val="002562FB"/>
    <w:rsid w:val="00276F87"/>
    <w:rsid w:val="002772B2"/>
    <w:rsid w:val="00291D8D"/>
    <w:rsid w:val="002B6729"/>
    <w:rsid w:val="002C2293"/>
    <w:rsid w:val="002C5898"/>
    <w:rsid w:val="002F67B6"/>
    <w:rsid w:val="0035574A"/>
    <w:rsid w:val="003804C6"/>
    <w:rsid w:val="00403FA4"/>
    <w:rsid w:val="00424452"/>
    <w:rsid w:val="004319BC"/>
    <w:rsid w:val="00456CEF"/>
    <w:rsid w:val="00473E6E"/>
    <w:rsid w:val="00485439"/>
    <w:rsid w:val="004D4606"/>
    <w:rsid w:val="004D5E50"/>
    <w:rsid w:val="00502F98"/>
    <w:rsid w:val="00515719"/>
    <w:rsid w:val="00524132"/>
    <w:rsid w:val="00560610"/>
    <w:rsid w:val="00596682"/>
    <w:rsid w:val="005B7673"/>
    <w:rsid w:val="005E09A4"/>
    <w:rsid w:val="005E2A91"/>
    <w:rsid w:val="00602B57"/>
    <w:rsid w:val="006558AE"/>
    <w:rsid w:val="006C012A"/>
    <w:rsid w:val="006C5BD7"/>
    <w:rsid w:val="00700A76"/>
    <w:rsid w:val="00714A71"/>
    <w:rsid w:val="0071537B"/>
    <w:rsid w:val="00785CCC"/>
    <w:rsid w:val="008003A9"/>
    <w:rsid w:val="00852662"/>
    <w:rsid w:val="00855D7A"/>
    <w:rsid w:val="008B4270"/>
    <w:rsid w:val="008D2D43"/>
    <w:rsid w:val="008E4B33"/>
    <w:rsid w:val="00913288"/>
    <w:rsid w:val="00925D56"/>
    <w:rsid w:val="00973AF0"/>
    <w:rsid w:val="00996387"/>
    <w:rsid w:val="009A2006"/>
    <w:rsid w:val="009C625C"/>
    <w:rsid w:val="009C6803"/>
    <w:rsid w:val="00A3620F"/>
    <w:rsid w:val="00A6109F"/>
    <w:rsid w:val="00A76965"/>
    <w:rsid w:val="00AC7FAE"/>
    <w:rsid w:val="00AD2984"/>
    <w:rsid w:val="00AD4415"/>
    <w:rsid w:val="00AD76B1"/>
    <w:rsid w:val="00B45D82"/>
    <w:rsid w:val="00B97569"/>
    <w:rsid w:val="00BA247D"/>
    <w:rsid w:val="00BC3C56"/>
    <w:rsid w:val="00BE4200"/>
    <w:rsid w:val="00C51189"/>
    <w:rsid w:val="00C56F2A"/>
    <w:rsid w:val="00CA4301"/>
    <w:rsid w:val="00CE6241"/>
    <w:rsid w:val="00D163DC"/>
    <w:rsid w:val="00D33BA2"/>
    <w:rsid w:val="00D42FE2"/>
    <w:rsid w:val="00D671BE"/>
    <w:rsid w:val="00DB4645"/>
    <w:rsid w:val="00DB498C"/>
    <w:rsid w:val="00DE3457"/>
    <w:rsid w:val="00DE60BC"/>
    <w:rsid w:val="00EA2ACD"/>
    <w:rsid w:val="00EB6783"/>
    <w:rsid w:val="00EF5B3E"/>
    <w:rsid w:val="00F4378B"/>
    <w:rsid w:val="00F80473"/>
    <w:rsid w:val="00F8269E"/>
    <w:rsid w:val="00F85A3A"/>
    <w:rsid w:val="00F92A2C"/>
    <w:rsid w:val="00FD553D"/>
    <w:rsid w:val="00FE5CB1"/>
    <w:rsid w:val="062B178F"/>
    <w:rsid w:val="06CB5DDA"/>
    <w:rsid w:val="0FC04B24"/>
    <w:rsid w:val="126A429A"/>
    <w:rsid w:val="16F1F32D"/>
    <w:rsid w:val="1F470FB0"/>
    <w:rsid w:val="27F9E0B1"/>
    <w:rsid w:val="28F91ABC"/>
    <w:rsid w:val="2CCD51D4"/>
    <w:rsid w:val="2DE25EED"/>
    <w:rsid w:val="3121E80C"/>
    <w:rsid w:val="3394CE0A"/>
    <w:rsid w:val="3571683C"/>
    <w:rsid w:val="48CC5CF8"/>
    <w:rsid w:val="4926B92A"/>
    <w:rsid w:val="49CFF9E3"/>
    <w:rsid w:val="5B5C1378"/>
    <w:rsid w:val="5CCA2FC6"/>
    <w:rsid w:val="63E74876"/>
    <w:rsid w:val="684C217D"/>
    <w:rsid w:val="69CBCA8C"/>
    <w:rsid w:val="6B679AED"/>
    <w:rsid w:val="6D7D76FA"/>
    <w:rsid w:val="7446AE97"/>
  </w:rsids>
  <m:mathPr>
    <m:mathFont m:val="Cambria Math"/>
    <m:brkBin m:val="before"/>
    <m:brkBinSub m:val="--"/>
    <m:smallFrac m:val="0"/>
    <m:dispDef/>
    <m:lMargin m:val="0"/>
    <m:rMargin m:val="0"/>
    <m:defJc m:val="centerGroup"/>
    <m:wrapIndent m:val="1440"/>
    <m:intLim m:val="subSup"/>
    <m:naryLim m:val="undOvr"/>
  </m:mathPr>
  <w:themeFontLang w:val="en-US" w:eastAsia="zh-CN" w:bidi="ug-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7CB4A0"/>
  <w15:chartTrackingRefBased/>
  <w15:docId w15:val="{5A7329B3-AA36-46E5-91E8-25E113E050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24132"/>
    <w:rPr>
      <w:rFonts w:ascii="Aptos" w:eastAsia="Aptos" w:hAnsi="Aptos" w:cs="Aptos"/>
    </w:rPr>
  </w:style>
  <w:style w:type="paragraph" w:styleId="Heading1">
    <w:name w:val="heading 1"/>
    <w:basedOn w:val="Normal"/>
    <w:next w:val="Normal"/>
    <w:link w:val="Heading1Char"/>
    <w:uiPriority w:val="9"/>
    <w:qFormat/>
    <w:rsid w:val="0052413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24132"/>
    <w:pPr>
      <w:keepNext/>
      <w:keepLines/>
      <w:spacing w:before="160" w:after="80"/>
      <w:outlineLvl w:val="1"/>
    </w:pPr>
    <w:rPr>
      <w:rFonts w:asciiTheme="majorHAnsi" w:eastAsiaTheme="majorEastAsia" w:hAnsiTheme="majorHAnsi" w:cstheme="majorBidi"/>
      <w:color w:val="0F4761" w:themeColor="accent1" w:themeShade="BF"/>
      <w:sz w:val="40"/>
      <w:szCs w:val="32"/>
    </w:rPr>
  </w:style>
  <w:style w:type="paragraph" w:styleId="Heading3">
    <w:name w:val="heading 3"/>
    <w:basedOn w:val="Normal"/>
    <w:next w:val="Normal"/>
    <w:link w:val="Heading3Char"/>
    <w:uiPriority w:val="9"/>
    <w:semiHidden/>
    <w:unhideWhenUsed/>
    <w:qFormat/>
    <w:rsid w:val="00524132"/>
    <w:pPr>
      <w:keepNext/>
      <w:keepLines/>
      <w:spacing w:before="160" w:after="80"/>
      <w:outlineLvl w:val="2"/>
    </w:pPr>
    <w:rPr>
      <w:rFonts w:eastAsiaTheme="majorEastAsia" w:cstheme="majorBidi"/>
      <w:color w:val="0F4761" w:themeColor="accent1" w:themeShade="BF"/>
      <w:sz w:val="40"/>
      <w:szCs w:val="28"/>
    </w:rPr>
  </w:style>
  <w:style w:type="paragraph" w:styleId="Heading4">
    <w:name w:val="heading 4"/>
    <w:basedOn w:val="Normal"/>
    <w:next w:val="Normal"/>
    <w:link w:val="Heading4Char"/>
    <w:uiPriority w:val="9"/>
    <w:semiHidden/>
    <w:unhideWhenUsed/>
    <w:qFormat/>
    <w:rsid w:val="00524132"/>
    <w:pPr>
      <w:keepNext/>
      <w:keepLines/>
      <w:spacing w:before="80" w:after="40"/>
      <w:outlineLvl w:val="3"/>
    </w:pPr>
    <w:rPr>
      <w:rFonts w:eastAsiaTheme="majorEastAsia" w:cstheme="majorBidi"/>
      <w:i/>
      <w:iCs/>
      <w:color w:val="0F4761" w:themeColor="accent1" w:themeShade="BF"/>
      <w:sz w:val="40"/>
    </w:rPr>
  </w:style>
  <w:style w:type="paragraph" w:styleId="Heading5">
    <w:name w:val="heading 5"/>
    <w:basedOn w:val="Normal"/>
    <w:next w:val="Normal"/>
    <w:link w:val="Heading5Char"/>
    <w:uiPriority w:val="9"/>
    <w:semiHidden/>
    <w:unhideWhenUsed/>
    <w:qFormat/>
    <w:rsid w:val="00524132"/>
    <w:pPr>
      <w:keepNext/>
      <w:keepLines/>
      <w:spacing w:before="80" w:after="40"/>
      <w:outlineLvl w:val="4"/>
    </w:pPr>
    <w:rPr>
      <w:rFonts w:eastAsiaTheme="majorEastAsia" w:cstheme="majorBidi"/>
      <w:color w:val="0F4761" w:themeColor="accent1" w:themeShade="BF"/>
      <w:sz w:val="40"/>
    </w:rPr>
  </w:style>
  <w:style w:type="paragraph" w:styleId="Heading6">
    <w:name w:val="heading 6"/>
    <w:basedOn w:val="Normal"/>
    <w:next w:val="Normal"/>
    <w:link w:val="Heading6Char"/>
    <w:uiPriority w:val="9"/>
    <w:semiHidden/>
    <w:unhideWhenUsed/>
    <w:qFormat/>
    <w:rsid w:val="00524132"/>
    <w:pPr>
      <w:keepNext/>
      <w:keepLines/>
      <w:spacing w:before="40" w:after="0"/>
      <w:outlineLvl w:val="5"/>
    </w:pPr>
    <w:rPr>
      <w:rFonts w:eastAsiaTheme="majorEastAsia" w:cstheme="majorBidi"/>
      <w:i/>
      <w:iCs/>
      <w:color w:val="595959" w:themeColor="text1" w:themeTint="A6"/>
      <w:sz w:val="40"/>
    </w:rPr>
  </w:style>
  <w:style w:type="paragraph" w:styleId="Heading7">
    <w:name w:val="heading 7"/>
    <w:basedOn w:val="Normal"/>
    <w:next w:val="Normal"/>
    <w:link w:val="Heading7Char"/>
    <w:uiPriority w:val="9"/>
    <w:semiHidden/>
    <w:unhideWhenUsed/>
    <w:qFormat/>
    <w:rsid w:val="00524132"/>
    <w:pPr>
      <w:keepNext/>
      <w:keepLines/>
      <w:spacing w:before="40" w:after="0"/>
      <w:outlineLvl w:val="6"/>
    </w:pPr>
    <w:rPr>
      <w:rFonts w:eastAsiaTheme="majorEastAsia" w:cstheme="majorBidi"/>
      <w:color w:val="595959" w:themeColor="text1" w:themeTint="A6"/>
      <w:sz w:val="40"/>
    </w:rPr>
  </w:style>
  <w:style w:type="paragraph" w:styleId="Heading8">
    <w:name w:val="heading 8"/>
    <w:basedOn w:val="Normal"/>
    <w:next w:val="Normal"/>
    <w:link w:val="Heading8Char"/>
    <w:uiPriority w:val="9"/>
    <w:semiHidden/>
    <w:unhideWhenUsed/>
    <w:qFormat/>
    <w:rsid w:val="00524132"/>
    <w:pPr>
      <w:keepNext/>
      <w:keepLines/>
      <w:spacing w:after="0"/>
      <w:outlineLvl w:val="7"/>
    </w:pPr>
    <w:rPr>
      <w:rFonts w:eastAsiaTheme="majorEastAsia" w:cstheme="majorBidi"/>
      <w:i/>
      <w:iCs/>
      <w:color w:val="272727" w:themeColor="text1" w:themeTint="D8"/>
      <w:sz w:val="40"/>
    </w:rPr>
  </w:style>
  <w:style w:type="paragraph" w:styleId="Heading9">
    <w:name w:val="heading 9"/>
    <w:basedOn w:val="Normal"/>
    <w:next w:val="Normal"/>
    <w:link w:val="Heading9Char"/>
    <w:uiPriority w:val="9"/>
    <w:semiHidden/>
    <w:unhideWhenUsed/>
    <w:qFormat/>
    <w:rsid w:val="00524132"/>
    <w:pPr>
      <w:keepNext/>
      <w:keepLines/>
      <w:spacing w:after="0"/>
      <w:outlineLvl w:val="8"/>
    </w:pPr>
    <w:rPr>
      <w:rFonts w:eastAsiaTheme="majorEastAsia" w:cstheme="majorBidi"/>
      <w:color w:val="272727" w:themeColor="text1" w:themeTint="D8"/>
      <w:sz w:val="4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2413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2413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2413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2413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2413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2413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2413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2413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24132"/>
    <w:rPr>
      <w:rFonts w:eastAsiaTheme="majorEastAsia" w:cstheme="majorBidi"/>
      <w:color w:val="272727" w:themeColor="text1" w:themeTint="D8"/>
    </w:rPr>
  </w:style>
  <w:style w:type="paragraph" w:styleId="Title">
    <w:name w:val="Title"/>
    <w:basedOn w:val="Normal"/>
    <w:next w:val="Normal"/>
    <w:link w:val="TitleChar"/>
    <w:uiPriority w:val="10"/>
    <w:qFormat/>
    <w:rsid w:val="0052413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2413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2413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2413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24132"/>
    <w:pPr>
      <w:spacing w:before="160"/>
      <w:jc w:val="center"/>
    </w:pPr>
    <w:rPr>
      <w:i/>
      <w:iCs/>
      <w:color w:val="404040" w:themeColor="text1" w:themeTint="BF"/>
    </w:rPr>
  </w:style>
  <w:style w:type="character" w:customStyle="1" w:styleId="QuoteChar">
    <w:name w:val="Quote Char"/>
    <w:basedOn w:val="DefaultParagraphFont"/>
    <w:link w:val="Quote"/>
    <w:uiPriority w:val="29"/>
    <w:rsid w:val="00524132"/>
    <w:rPr>
      <w:i/>
      <w:iCs/>
      <w:color w:val="404040" w:themeColor="text1" w:themeTint="BF"/>
    </w:rPr>
  </w:style>
  <w:style w:type="paragraph" w:styleId="ListParagraph">
    <w:name w:val="List Paragraph"/>
    <w:basedOn w:val="Normal"/>
    <w:uiPriority w:val="1"/>
    <w:qFormat/>
    <w:rsid w:val="00524132"/>
    <w:pPr>
      <w:ind w:left="720"/>
      <w:contextualSpacing/>
    </w:pPr>
  </w:style>
  <w:style w:type="character" w:styleId="IntenseEmphasis">
    <w:name w:val="Intense Emphasis"/>
    <w:basedOn w:val="DefaultParagraphFont"/>
    <w:uiPriority w:val="21"/>
    <w:qFormat/>
    <w:rsid w:val="00524132"/>
    <w:rPr>
      <w:i/>
      <w:iCs/>
      <w:color w:val="0F4761" w:themeColor="accent1" w:themeShade="BF"/>
    </w:rPr>
  </w:style>
  <w:style w:type="paragraph" w:styleId="IntenseQuote">
    <w:name w:val="Intense Quote"/>
    <w:basedOn w:val="Normal"/>
    <w:next w:val="Normal"/>
    <w:link w:val="IntenseQuoteChar"/>
    <w:uiPriority w:val="30"/>
    <w:qFormat/>
    <w:rsid w:val="0052413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24132"/>
    <w:rPr>
      <w:i/>
      <w:iCs/>
      <w:color w:val="0F4761" w:themeColor="accent1" w:themeShade="BF"/>
    </w:rPr>
  </w:style>
  <w:style w:type="character" w:styleId="IntenseReference">
    <w:name w:val="Intense Reference"/>
    <w:basedOn w:val="DefaultParagraphFont"/>
    <w:uiPriority w:val="32"/>
    <w:qFormat/>
    <w:rsid w:val="00524132"/>
    <w:rPr>
      <w:b/>
      <w:bCs/>
      <w:smallCaps/>
      <w:color w:val="0F4761" w:themeColor="accent1" w:themeShade="BF"/>
      <w:spacing w:val="5"/>
    </w:rPr>
  </w:style>
  <w:style w:type="paragraph" w:styleId="NormalWeb">
    <w:name w:val="Normal (Web)"/>
    <w:basedOn w:val="Normal"/>
    <w:uiPriority w:val="99"/>
    <w:unhideWhenUsed/>
    <w:rsid w:val="00524132"/>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Footer">
    <w:name w:val="footer"/>
    <w:basedOn w:val="Normal"/>
    <w:link w:val="FooterChar"/>
    <w:uiPriority w:val="99"/>
    <w:unhideWhenUsed/>
    <w:rsid w:val="00524132"/>
    <w:pPr>
      <w:tabs>
        <w:tab w:val="center" w:pos="4680"/>
        <w:tab w:val="right" w:pos="9360"/>
      </w:tabs>
      <w:spacing w:after="0" w:line="240" w:lineRule="auto"/>
    </w:pPr>
    <w:rPr>
      <w:rFonts w:ascii="Times New Roman" w:eastAsia="Times New Roman" w:hAnsi="Times New Roman" w:cs="Times New Roman"/>
      <w:kern w:val="0"/>
      <w:sz w:val="24"/>
      <w:szCs w:val="24"/>
      <w14:ligatures w14:val="none"/>
    </w:rPr>
  </w:style>
  <w:style w:type="character" w:customStyle="1" w:styleId="FooterChar">
    <w:name w:val="Footer Char"/>
    <w:basedOn w:val="DefaultParagraphFont"/>
    <w:link w:val="Footer"/>
    <w:uiPriority w:val="99"/>
    <w:rsid w:val="00524132"/>
    <w:rPr>
      <w:rFonts w:ascii="Times New Roman" w:eastAsia="Times New Roman" w:hAnsi="Times New Roman" w:cs="Times New Roman"/>
      <w:kern w:val="0"/>
      <w:sz w:val="24"/>
      <w:szCs w:val="24"/>
      <w14:ligatures w14:val="none"/>
    </w:rPr>
  </w:style>
  <w:style w:type="character" w:styleId="PageNumber">
    <w:name w:val="page number"/>
    <w:basedOn w:val="DefaultParagraphFont"/>
    <w:uiPriority w:val="99"/>
    <w:semiHidden/>
    <w:unhideWhenUsed/>
    <w:rsid w:val="00524132"/>
  </w:style>
  <w:style w:type="character" w:customStyle="1" w:styleId="bkciteavail">
    <w:name w:val="bk_cite_avail"/>
    <w:basedOn w:val="DefaultParagraphFont"/>
    <w:rsid w:val="00524132"/>
  </w:style>
  <w:style w:type="character" w:styleId="Hyperlink">
    <w:name w:val="Hyperlink"/>
    <w:basedOn w:val="DefaultParagraphFont"/>
    <w:uiPriority w:val="99"/>
    <w:unhideWhenUsed/>
    <w:rsid w:val="00996387"/>
    <w:rPr>
      <w:color w:val="0000FF"/>
      <w:u w:val="single"/>
    </w:rPr>
  </w:style>
  <w:style w:type="paragraph" w:customStyle="1" w:styleId="ng-binding">
    <w:name w:val="ng-binding"/>
    <w:basedOn w:val="Normal"/>
    <w:rsid w:val="00996387"/>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Revision">
    <w:name w:val="Revision"/>
    <w:hidden/>
    <w:uiPriority w:val="99"/>
    <w:semiHidden/>
    <w:rsid w:val="0023203B"/>
    <w:pPr>
      <w:spacing w:after="0" w:line="240" w:lineRule="auto"/>
    </w:pPr>
  </w:style>
  <w:style w:type="character" w:styleId="UnresolvedMention">
    <w:name w:val="Unresolved Mention"/>
    <w:basedOn w:val="DefaultParagraphFont"/>
    <w:uiPriority w:val="99"/>
    <w:semiHidden/>
    <w:unhideWhenUsed/>
    <w:rsid w:val="001F1B0F"/>
    <w:rPr>
      <w:color w:val="605E5C"/>
      <w:shd w:val="clear" w:color="auto" w:fill="E1DFDD"/>
    </w:rPr>
  </w:style>
  <w:style w:type="character" w:styleId="CommentReference">
    <w:name w:val="annotation reference"/>
    <w:basedOn w:val="DefaultParagraphFont"/>
    <w:uiPriority w:val="99"/>
    <w:semiHidden/>
    <w:unhideWhenUsed/>
    <w:rsid w:val="00424452"/>
    <w:rPr>
      <w:sz w:val="16"/>
      <w:szCs w:val="16"/>
    </w:rPr>
  </w:style>
  <w:style w:type="paragraph" w:styleId="CommentText">
    <w:name w:val="annotation text"/>
    <w:basedOn w:val="Normal"/>
    <w:link w:val="CommentTextChar"/>
    <w:uiPriority w:val="99"/>
    <w:semiHidden/>
    <w:unhideWhenUsed/>
    <w:rsid w:val="00424452"/>
    <w:pPr>
      <w:spacing w:line="240" w:lineRule="auto"/>
    </w:pPr>
    <w:rPr>
      <w:sz w:val="20"/>
      <w:szCs w:val="20"/>
    </w:rPr>
  </w:style>
  <w:style w:type="character" w:customStyle="1" w:styleId="CommentTextChar">
    <w:name w:val="Comment Text Char"/>
    <w:basedOn w:val="DefaultParagraphFont"/>
    <w:link w:val="CommentText"/>
    <w:uiPriority w:val="99"/>
    <w:semiHidden/>
    <w:rsid w:val="00424452"/>
    <w:rPr>
      <w:sz w:val="20"/>
      <w:szCs w:val="20"/>
    </w:rPr>
  </w:style>
  <w:style w:type="paragraph" w:styleId="CommentSubject">
    <w:name w:val="annotation subject"/>
    <w:basedOn w:val="CommentText"/>
    <w:next w:val="CommentText"/>
    <w:link w:val="CommentSubjectChar"/>
    <w:uiPriority w:val="99"/>
    <w:semiHidden/>
    <w:unhideWhenUsed/>
    <w:rsid w:val="00424452"/>
    <w:rPr>
      <w:b/>
      <w:bCs/>
    </w:rPr>
  </w:style>
  <w:style w:type="character" w:customStyle="1" w:styleId="CommentSubjectChar">
    <w:name w:val="Comment Subject Char"/>
    <w:basedOn w:val="CommentTextChar"/>
    <w:link w:val="CommentSubject"/>
    <w:uiPriority w:val="99"/>
    <w:semiHidden/>
    <w:rsid w:val="00424452"/>
    <w:rPr>
      <w:b/>
      <w:bCs/>
      <w:sz w:val="20"/>
      <w:szCs w:val="20"/>
    </w:rPr>
  </w:style>
  <w:style w:type="table" w:styleId="TableGrid">
    <w:name w:val="Table Grid"/>
    <w:basedOn w:val="TableNormal"/>
    <w:uiPriority w:val="39"/>
    <w:rsid w:val="005B767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298</TotalTime>
  <Pages>2</Pages>
  <Words>208</Words>
  <Characters>1191</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itle>Presimulation Activity 2: Annotation</dc:title>
  <dc:subject/>
  <dc:creator>John Stedge</dc:creator>
  <cp:keywords/>
  <dc:description/>
  <cp:lastModifiedBy>Claire Copa</cp:lastModifiedBy>
  <cp:revision>53</cp:revision>
  <dcterms:created xsi:type="dcterms:W3CDTF">2024-03-15T16:42:00Z</dcterms:created>
  <dcterms:modified xsi:type="dcterms:W3CDTF">2026-08-12T17:20:00Z</dcterms:modified>
</cp:coreProperties>
</file>