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983CD" w14:textId="69D80585" w:rsidR="001C6D74" w:rsidRPr="00CE276A" w:rsidRDefault="00D75AC8" w:rsidP="00CE276A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 xml:space="preserve">Postsimulation </w:t>
      </w:r>
      <w:r w:rsidR="001C6D74" w:rsidRPr="00CE276A"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>Activity 1</w:t>
      </w:r>
      <w:r w:rsidR="00F24F08" w:rsidRPr="00CE276A"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>:</w:t>
      </w:r>
      <w:r w:rsidR="001C6D74" w:rsidRPr="00CE276A"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 xml:space="preserve"> Reflection</w:t>
      </w:r>
    </w:p>
    <w:p w14:paraId="65AA04A1" w14:textId="70B7392F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 xml:space="preserve">Submit your feedback to </w:t>
      </w:r>
      <w:r w:rsidRPr="00D75AC8">
        <w:rPr>
          <w:rFonts w:ascii="Aptos" w:hAnsi="Aptos" w:cs="Aptos" w:eastAsia="Aptos"/>
          <w:i/>
          <w:iCs/>
          <w:color w:val="000000"/>
        </w:rPr>
        <w:t xml:space="preserve">one </w:t>
      </w:r>
      <w:r w:rsidRPr="00D75AC8">
        <w:rPr>
          <w:rFonts w:ascii="Aptos" w:hAnsi="Aptos" w:cs="Aptos" w:eastAsia="Aptos"/>
          <w:color w:val="000000"/>
        </w:rPr>
        <w:t>of these questions or statements. Approximately 250 words (one page).</w:t>
      </w:r>
    </w:p>
    <w:p w14:paraId="4680755F" w14:textId="3D37576E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Describe your preconceived ideas around what type of individuals or families are living in poverty or lack health insurance.</w:t>
      </w:r>
    </w:p>
    <w:p w14:paraId="49239208" w14:textId="714417B5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Describe how your thoughts on the subject of health insurance shifted after engaging in this experience?</w:t>
      </w:r>
    </w:p>
    <w:p w14:paraId="74A6128C" w14:textId="3462C98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lastRenderedPageBreak/>
        <w:t xml:space="preserve">How critical is it for </w:t>
      </w:r>
      <w:r w:rsidRPr="00D75AC8">
        <w:rPr>
          <w:rFonts w:ascii="Aptos" w:hAnsi="Aptos" w:cs="Aptos" w:eastAsia="Aptos"/>
          <w:i/>
          <w:iCs/>
          <w:color w:val="000000"/>
        </w:rPr>
        <w:t xml:space="preserve">all </w:t>
      </w:r>
      <w:r w:rsidRPr="00D75AC8">
        <w:rPr>
          <w:rFonts w:ascii="Aptos" w:hAnsi="Aptos" w:cs="Aptos" w:eastAsia="Aptos"/>
          <w:color w:val="000000"/>
        </w:rPr>
        <w:t>health care professionals to understand SDOH and the barriers to accessing care?</w:t>
      </w:r>
    </w:p>
    <w:p w14:paraId="2222764E" w14:textId="5127A0D6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What steps are helpful to ensure that we do not allow our personal stereotypes or biases to interfere with our interactions with our patients or clients?</w:t>
      </w:r>
    </w:p>
    <w:p w14:paraId="1F21421D" w14:textId="1FD602C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Describe how your personal stereotypes and biases interfered or could have interfered with care of this patient?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