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C3DA" w14:textId="5B294DC4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Activity 4</w:t>
      </w:r>
      <w:r w:rsidR="00C84E6C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Change</w:t>
      </w:r>
    </w:p>
    <w:p w14:paraId="3F147C5E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one change that an AT could do to make this care specifically or athletic training care generally more equitable?</w:t>
      </w:r>
    </w:p>
    <w:p w14:paraId="0FF3F120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one change that an institution (e.g., a university) could make to provide care specifically or athletic training care generally more equitable?</w:t>
      </w:r>
    </w:p>
    <w:p w14:paraId="1C761D56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one political change that could be made to make this care specifically or athletic training care generally more equitable?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4: Change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