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CB429" w14:textId="115C0F8D" w:rsidR="00045F0B" w:rsidRPr="00F23EB1" w:rsidRDefault="0012114E" w:rsidP="00F23EB1">
      <w:pPr>
        <w:pStyle w:val="Heading1"/>
      </w:pPr>
      <w:proofErr w:type="spellStart"/>
      <w:r w:rsidRPr="00F23EB1">
        <w:t>Presimulation</w:t>
      </w:r>
      <w:proofErr w:type="spellEnd"/>
      <w:r w:rsidRPr="00F23EB1">
        <w:t xml:space="preserve"> Activity</w:t>
      </w:r>
      <w:r w:rsidR="33C80413" w:rsidRPr="00F23EB1">
        <w:t xml:space="preserve"> 3</w:t>
      </w:r>
      <w:r w:rsidR="00136623" w:rsidRPr="00F23EB1">
        <w:t>:</w:t>
      </w:r>
      <w:r w:rsidR="33C80413" w:rsidRPr="00F23EB1">
        <w:t xml:space="preserve"> Functional Analysis</w:t>
      </w:r>
    </w:p>
    <w:p w14:paraId="770DE890" w14:textId="73E71AF5" w:rsidR="00D67357" w:rsidRPr="00F23EB1" w:rsidRDefault="00D67357" w:rsidP="00907BB4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Complete the following functional analysis on a peer. Note any bilateral differences that may affect their running gait.</w:t>
      </w:r>
    </w:p>
    <w:p w14:paraId="68E28ADD" w14:textId="32B602E0" w:rsidR="00D67357" w:rsidRPr="00F23EB1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Dorsiflexion ROM of the great toe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1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1C78FB0D" w14:textId="77777777" w:rsidTr="00907BB4">
        <w:trPr>
          <w:trHeight w:val="14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228DB6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475A90E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0E33F20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8F97B94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606A52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7FA681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D350AFD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Dorsiflexion ROM of the ankle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2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4AC04C85" w14:textId="77777777" w:rsidTr="00D04444">
        <w:trPr>
          <w:trHeight w:val="50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20DA83FA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7A05D4C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CC0B0A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745F945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7278968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734417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7B1B2CC4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Flexion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3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19A091BB" w14:textId="77777777" w:rsidTr="00D04444">
        <w:trPr>
          <w:trHeight w:val="50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775D25FE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4B876BD2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5403C85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2C5E7D01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FEE5C2A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36529811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7AF201A8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Extension ROM of the knee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4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1C7EC548" w14:textId="77777777" w:rsidTr="00D04444">
        <w:trPr>
          <w:trHeight w:val="50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127A9B0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49A2AD3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29698B83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5119F688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6C13A65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48E1E0E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34AD6116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Flexion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5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450EDA34" w14:textId="77777777" w:rsidTr="00D04444">
        <w:trPr>
          <w:trHeight w:val="50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4F26A6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4C8A9DB9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7CD19FDD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0EEE370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379806CC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E49820B" w14:textId="77777777" w:rsidR="006555C9" w:rsidRPr="00F23EB1" w:rsidRDefault="006555C9" w:rsidP="00D0444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C26B00F" w14:textId="5AF28B1E" w:rsidR="00D67357" w:rsidRPr="00F23EB1" w:rsidRDefault="00D67357" w:rsidP="00D67357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Extension ROM of the hip</w:t>
      </w:r>
    </w:p>
    <w:tbl>
      <w:tblPr>
        <w:tblStyle w:val="TableGrid"/>
        <w:tblW w:w="8060" w:type="dxa"/>
        <w:tblInd w:w="1332" w:type="dxa"/>
        <w:tblLook w:val="04A0" w:firstRow="1" w:lastRow="0" w:firstColumn="1" w:lastColumn="0" w:noHBand="0" w:noVBand="1"/>
        <w:tblCaption w:val="Presimulation Activity 3: Functional Analysis — table 6"/>
        <w:tblDescription w:val="Worksheet table. Read the cells from left to right across each row."/>
      </w:tblPr>
      <w:tblGrid>
        <w:gridCol w:w="437"/>
        <w:gridCol w:w="3600"/>
        <w:gridCol w:w="423"/>
        <w:gridCol w:w="3600"/>
      </w:tblGrid>
      <w:tr w:rsidR="006555C9" w:rsidRPr="00F23EB1" w14:paraId="729BDAF5" w14:textId="77777777" w:rsidTr="00907BB4">
        <w:trPr>
          <w:trHeight w:val="504"/>
          <w:tblHeader/>
        </w:trPr>
        <w:tc>
          <w:tcPr>
            <w:tcW w:w="437" w:type="dxa"/>
            <w:tcBorders>
              <w:top w:val="nil"/>
              <w:left w:val="nil"/>
              <w:bottom w:val="nil"/>
              <w:right w:val="nil"/>
            </w:tcBorders>
          </w:tcPr>
          <w:p w14:paraId="59111CAE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5474B979" w14:textId="25CD7BF6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R.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1CFC3AEA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423" w:type="dxa"/>
            <w:tcBorders>
              <w:top w:val="nil"/>
              <w:left w:val="nil"/>
              <w:bottom w:val="nil"/>
              <w:right w:val="nil"/>
            </w:tcBorders>
          </w:tcPr>
          <w:p w14:paraId="1356DB6E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136CE253" w14:textId="18370F69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L.</w:t>
            </w:r>
          </w:p>
        </w:tc>
        <w:tc>
          <w:tcPr>
            <w:tcW w:w="3600" w:type="dxa"/>
            <w:tcBorders>
              <w:top w:val="nil"/>
              <w:left w:val="nil"/>
              <w:right w:val="nil"/>
            </w:tcBorders>
          </w:tcPr>
          <w:p w14:paraId="53335049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51FE0429" w14:textId="77777777" w:rsidR="00D67357" w:rsidRPr="00F23EB1" w:rsidRDefault="00D67357" w:rsidP="00907BB4">
      <w:pPr>
        <w:pStyle w:val="NormalWeb"/>
        <w:numPr>
          <w:ilvl w:val="0"/>
          <w:numId w:val="16"/>
        </w:numPr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Trendelenburg test. Check to see if one side of the hip drops. If one or both sides drop, indicate here what a positive Trendelenburg test means.</w:t>
      </w:r>
    </w:p>
    <w:tbl>
      <w:tblPr>
        <w:tblStyle w:val="TableGrid"/>
        <w:tblW w:w="2533" w:type="dxa"/>
        <w:tblInd w:w="1332" w:type="dxa"/>
        <w:tblLook w:val="04A0" w:firstRow="1" w:lastRow="0" w:firstColumn="1" w:lastColumn="0" w:noHBand="0" w:noVBand="1"/>
        <w:tblCaption w:val="Presimulation Activity 3: Functional Analysis — table 7"/>
        <w:tblDescription w:val="Worksheet table. Read the cells from left to right across each row."/>
      </w:tblPr>
      <w:tblGrid>
        <w:gridCol w:w="590"/>
        <w:gridCol w:w="709"/>
        <w:gridCol w:w="518"/>
        <w:gridCol w:w="716"/>
      </w:tblGrid>
      <w:tr w:rsidR="006555C9" w:rsidRPr="00F23EB1" w14:paraId="7795AEED" w14:textId="77777777" w:rsidTr="00907BB4">
        <w:trPr>
          <w:trHeight w:val="504"/>
          <w:tblHeader/>
        </w:trPr>
        <w:tc>
          <w:tcPr>
            <w:tcW w:w="590" w:type="dxa"/>
            <w:tcBorders>
              <w:top w:val="nil"/>
              <w:left w:val="nil"/>
              <w:bottom w:val="nil"/>
              <w:right w:val="nil"/>
            </w:tcBorders>
          </w:tcPr>
          <w:p w14:paraId="2E549691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0F8846C8" w14:textId="2F536BA0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Yes</w:t>
            </w:r>
          </w:p>
        </w:tc>
        <w:tc>
          <w:tcPr>
            <w:tcW w:w="713" w:type="dxa"/>
            <w:tcBorders>
              <w:top w:val="nil"/>
              <w:left w:val="nil"/>
              <w:right w:val="nil"/>
            </w:tcBorders>
          </w:tcPr>
          <w:p w14:paraId="7A101482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29899E6" w14:textId="77777777" w:rsidR="006555C9" w:rsidRPr="00F23EB1" w:rsidRDefault="006555C9" w:rsidP="006555C9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  <w:p w14:paraId="55EFC5B9" w14:textId="5FAE73AD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  <w:r w:rsidRPr="00F23EB1">
              <w:rPr>
                <w:rFonts w:asciiTheme="minorHAnsi" w:eastAsia="Aptos" w:hAnsiTheme="minorHAnsi" w:cs="Aptos"/>
                <w:color w:val="000000"/>
              </w:rPr>
              <w:t>No</w:t>
            </w:r>
          </w:p>
        </w:tc>
        <w:tc>
          <w:tcPr>
            <w:tcW w:w="720" w:type="dxa"/>
            <w:tcBorders>
              <w:top w:val="nil"/>
              <w:left w:val="nil"/>
              <w:right w:val="nil"/>
            </w:tcBorders>
          </w:tcPr>
          <w:p w14:paraId="6A8125D8" w14:textId="77777777" w:rsidR="006555C9" w:rsidRPr="00F23EB1" w:rsidRDefault="006555C9" w:rsidP="00907BB4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color w:val="000000"/>
              </w:rPr>
            </w:pPr>
          </w:p>
        </w:tc>
      </w:tr>
    </w:tbl>
    <w:p w14:paraId="49137CB4" w14:textId="09BDA224" w:rsidR="00B957CF" w:rsidRPr="00F23EB1" w:rsidRDefault="00D67357" w:rsidP="00907BB4">
      <w:pPr>
        <w:pStyle w:val="NormalWeb"/>
        <w:spacing w:before="0" w:beforeAutospacing="0" w:after="0" w:afterAutospacing="0" w:line="480" w:lineRule="auto"/>
        <w:ind w:left="1440"/>
        <w:rPr>
          <w:rFonts w:asciiTheme="minorHAnsi" w:hAnsiTheme="minorHAnsi"/>
          <w:color w:val="000000"/>
        </w:rPr>
      </w:pPr>
      <w:r w:rsidRPr="00F23EB1">
        <w:rPr>
          <w:rFonts w:asciiTheme="minorHAnsi" w:eastAsia="Aptos" w:hAnsiTheme="minorHAnsi" w:cs="Aptos"/>
          <w:color w:val="000000"/>
        </w:rPr>
        <w:t>Meaning:</w:t>
      </w:r>
    </w:p>
    <w:sectPr w:rsidR="00B957CF" w:rsidRPr="00F23EB1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11409" w14:textId="77777777" w:rsidR="004652A4" w:rsidRDefault="004652A4">
      <w:r>
        <w:separator/>
      </w:r>
    </w:p>
  </w:endnote>
  <w:endnote w:type="continuationSeparator" w:id="0">
    <w:p w14:paraId="51ED6D66" w14:textId="77777777" w:rsidR="004652A4" w:rsidRDefault="00465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C1BCA" w14:textId="77777777" w:rsidR="00EB72C5" w:rsidRDefault="004652A4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B5936" w14:textId="77777777" w:rsidR="004652A4" w:rsidRDefault="004652A4">
      <w:r>
        <w:separator/>
      </w:r>
    </w:p>
  </w:footnote>
  <w:footnote w:type="continuationSeparator" w:id="0">
    <w:p w14:paraId="2AA766B3" w14:textId="77777777" w:rsidR="004652A4" w:rsidRDefault="004652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A63E1"/>
    <w:rsid w:val="000B37EE"/>
    <w:rsid w:val="000C110F"/>
    <w:rsid w:val="000C19D3"/>
    <w:rsid w:val="000D3C0C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652A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B72C5"/>
    <w:rsid w:val="00EC0489"/>
    <w:rsid w:val="00ED2950"/>
    <w:rsid w:val="00ED5D65"/>
    <w:rsid w:val="00EF0890"/>
    <w:rsid w:val="00F07576"/>
    <w:rsid w:val="00F16FDC"/>
    <w:rsid w:val="00F22A79"/>
    <w:rsid w:val="00F23EB1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Functional Analysis</dc:title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