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17174" w14:textId="77777777" w:rsidR="009D7343" w:rsidRPr="009D7343" w:rsidRDefault="000B647D" w:rsidP="009D7343">
      <w:pPr>
        <w:pStyle w:val="Heading1"/>
        <w:spacing w:before="480" w:after="200" w:line="240" w:lineRule="auto"/>
        <w:rPr>
          <w:rFonts w:ascii="Calibri" w:hAnsi="Calibri" w:cs="Calibri"/>
          <w:b/>
          <w:bCs/>
          <w:color w:val="365F96"/>
          <w:kern w:val="0"/>
          <w:sz w:val="28"/>
          <w:szCs w:val="28"/>
          <w14:ligatures w14:val="none"/>
        </w:rPr>
      </w:pPr>
      <w:r w:rsidRPr="009D7343">
        <w:rPr>
          <w:rFonts w:ascii="Calibri" w:hAnsi="Calibri" w:cs="Calibri"/>
          <w:b/>
          <w:bCs/>
          <w:color w:val="365F96"/>
          <w:kern w:val="0"/>
          <w:sz w:val="28"/>
          <w:szCs w:val="28"/>
          <w14:ligatures w14:val="none"/>
        </w:rPr>
        <w:t>Chapter 10</w:t>
      </w:r>
    </w:p>
    <w:p w14:paraId="00AC72BB" w14:textId="3DD2D54A" w:rsidR="000B647D" w:rsidRPr="009D7343" w:rsidRDefault="000B647D" w:rsidP="009D7343">
      <w:pPr>
        <w:pStyle w:val="Heading1"/>
        <w:spacing w:before="480" w:after="200" w:line="240" w:lineRule="auto"/>
        <w:rPr>
          <w:rFonts w:ascii="Calibri" w:hAnsi="Calibri" w:cs="Calibri"/>
          <w:b/>
          <w:bCs/>
          <w:color w:val="365F96"/>
          <w:kern w:val="0"/>
          <w:sz w:val="28"/>
          <w:szCs w:val="28"/>
          <w14:ligatures w14:val="none"/>
        </w:rPr>
      </w:pPr>
      <w:r w:rsidRPr="009D7343">
        <w:rPr>
          <w:rFonts w:ascii="Calibri" w:hAnsi="Calibri" w:cs="Calibri"/>
          <w:b/>
          <w:bCs/>
          <w:color w:val="365F96"/>
          <w:kern w:val="0"/>
          <w:sz w:val="28"/>
          <w:szCs w:val="28"/>
          <w14:ligatures w14:val="none"/>
        </w:rPr>
        <w:t>Case Study 1</w:t>
      </w:r>
      <w:r w:rsidR="009D7343" w:rsidRPr="009D7343">
        <w:rPr>
          <w:rFonts w:ascii="Calibri" w:hAnsi="Calibri" w:cs="Calibri"/>
          <w:b/>
          <w:bCs/>
          <w:color w:val="365F96"/>
          <w:kern w:val="0"/>
          <w:sz w:val="28"/>
          <w:szCs w:val="28"/>
          <w14:ligatures w14:val="none"/>
        </w:rPr>
        <w:t xml:space="preserve">: </w:t>
      </w:r>
      <w:r w:rsidRPr="009D7343">
        <w:rPr>
          <w:rFonts w:ascii="Calibri" w:hAnsi="Calibri" w:cs="Calibri"/>
          <w:b/>
          <w:bCs/>
          <w:color w:val="365F96"/>
          <w:kern w:val="0"/>
          <w:sz w:val="28"/>
          <w:szCs w:val="28"/>
          <w14:ligatures w14:val="none"/>
        </w:rPr>
        <w:t>Organizational Leadership with Nike Leaders and Executives</w:t>
      </w:r>
    </w:p>
    <w:p w14:paraId="60C6F903" w14:textId="77777777" w:rsidR="00F81341" w:rsidRPr="00AB2663" w:rsidRDefault="000B647D" w:rsidP="000B647D">
      <w:pPr>
        <w:spacing w:after="0" w:line="240" w:lineRule="auto"/>
        <w:rPr>
          <w:rFonts w:cs="Times New Roman"/>
          <w:color w:val="000000"/>
          <w:sz w:val="24"/>
          <w:szCs w:val="24"/>
        </w:rPr>
      </w:pPr>
      <w:r w:rsidRPr="00AB2663">
        <w:rPr>
          <w:rFonts w:cs="Times New Roman"/>
          <w:color w:val="000000"/>
          <w:sz w:val="24"/>
          <w:szCs w:val="24"/>
        </w:rPr>
        <w:t>This video is a panel discussion hosted by Columbia Business and Law Schools that includes several executive leaders with Nike Corporation discussing their experiences and contributions to the overall global Nike enterprise. Watch this panel discussion and answer the following questions.</w:t>
      </w:r>
    </w:p>
    <w:p w14:paraId="4F03C459" w14:textId="56219110" w:rsidR="000B647D" w:rsidRPr="00AB2663" w:rsidRDefault="000B647D" w:rsidP="000B647D">
      <w:pPr>
        <w:spacing w:after="0" w:line="240" w:lineRule="auto"/>
        <w:rPr>
          <w:rFonts w:cs="Times New Roman"/>
          <w:sz w:val="24"/>
          <w:szCs w:val="24"/>
        </w:rPr>
      </w:pPr>
      <w:hyperlink r:id="rId10" w:history="1">
        <w:r w:rsidRPr="00AB2663">
          <w:rPr>
            <w:rStyle w:val="Hyperlink"/>
            <w:rFonts w:cs="Times New Roman"/>
            <w:sz w:val="24"/>
            <w:szCs w:val="24"/>
          </w:rPr>
          <w:t>Organizational Leadership Series with Nike Leaders &amp; Executives</w:t>
        </w:r>
      </w:hyperlink>
    </w:p>
    <w:p w14:paraId="640F4147" w14:textId="77777777" w:rsidR="000B647D" w:rsidRPr="009D7343" w:rsidRDefault="000B647D" w:rsidP="009D7343">
      <w:pPr>
        <w:pStyle w:val="Heading2"/>
        <w:spacing w:before="200" w:after="200" w:line="240" w:lineRule="auto"/>
        <w:rPr>
          <w:rFonts w:ascii="Calibri" w:hAnsi="Calibri" w:cs="Calibri"/>
          <w:b/>
          <w:bCs/>
          <w:color w:val="4F81BD"/>
        </w:rPr>
      </w:pPr>
      <w:r w:rsidRPr="009D7343">
        <w:rPr>
          <w:rFonts w:ascii="Calibri" w:hAnsi="Calibri" w:cs="Calibri"/>
          <w:b/>
          <w:bCs/>
          <w:color w:val="4F81BD"/>
        </w:rPr>
        <w:t>Discussion Questions</w:t>
      </w:r>
    </w:p>
    <w:p w14:paraId="38481A7C" w14:textId="13150EA9" w:rsidR="000B647D" w:rsidRPr="00AB2663" w:rsidRDefault="000B647D" w:rsidP="00AB2663">
      <w:pPr>
        <w:pStyle w:val="ListParagraph"/>
        <w:numPr>
          <w:ilvl w:val="0"/>
          <w:numId w:val="3"/>
        </w:numPr>
        <w:rPr>
          <w:rFonts w:ascii="Calibri" w:hAnsi="Calibri" w:cs="Calibri"/>
          <w:color w:val="000000"/>
          <w:sz w:val="24"/>
          <w:szCs w:val="24"/>
        </w:rPr>
      </w:pPr>
      <w:r w:rsidRPr="00AB2663">
        <w:rPr>
          <w:rFonts w:ascii="Calibri" w:hAnsi="Calibri" w:cs="Calibri"/>
          <w:color w:val="000000"/>
          <w:sz w:val="24"/>
          <w:szCs w:val="24"/>
        </w:rPr>
        <w:t xml:space="preserve">What are three to five of the most important points made in this panel discussion </w:t>
      </w:r>
      <w:r w:rsidR="005E4BCA" w:rsidRPr="00AB2663">
        <w:rPr>
          <w:rFonts w:ascii="Calibri" w:hAnsi="Calibri" w:cs="Calibri"/>
          <w:color w:val="000000"/>
          <w:sz w:val="24"/>
          <w:szCs w:val="24"/>
        </w:rPr>
        <w:t xml:space="preserve">that </w:t>
      </w:r>
      <w:r w:rsidRPr="00AB2663">
        <w:rPr>
          <w:rFonts w:ascii="Calibri" w:hAnsi="Calibri" w:cs="Calibri"/>
          <w:color w:val="000000"/>
          <w:sz w:val="24"/>
          <w:szCs w:val="24"/>
        </w:rPr>
        <w:t>you think would be most helpful in your future leadership roles?</w:t>
      </w:r>
    </w:p>
    <w:p w14:paraId="412CCAC8" w14:textId="09A93F23" w:rsidR="000B647D" w:rsidRPr="00AB2663" w:rsidRDefault="000B647D" w:rsidP="00AB2663">
      <w:pPr>
        <w:pStyle w:val="ListParagraph"/>
        <w:numPr>
          <w:ilvl w:val="0"/>
          <w:numId w:val="3"/>
        </w:numPr>
        <w:rPr>
          <w:rFonts w:ascii="Calibri" w:hAnsi="Calibri" w:cs="Calibri"/>
          <w:color w:val="000000"/>
          <w:sz w:val="24"/>
          <w:szCs w:val="24"/>
        </w:rPr>
      </w:pPr>
      <w:r w:rsidRPr="00AB2663">
        <w:rPr>
          <w:rFonts w:ascii="Calibri" w:hAnsi="Calibri" w:cs="Calibri"/>
          <w:color w:val="000000"/>
          <w:sz w:val="24"/>
          <w:szCs w:val="24"/>
        </w:rPr>
        <w:t>Which one or more of the five disciplines of the learning organization presented in Table 1 of chapter 10 do you think are most applicable to the discussion in this video? Why?</w:t>
      </w:r>
    </w:p>
    <w:p w14:paraId="6E6C3C49" w14:textId="1E23C602" w:rsidR="000B647D" w:rsidRPr="00AB2663" w:rsidRDefault="000B647D" w:rsidP="00AB2663">
      <w:pPr>
        <w:pStyle w:val="ListParagraph"/>
        <w:numPr>
          <w:ilvl w:val="0"/>
          <w:numId w:val="3"/>
        </w:numPr>
        <w:rPr>
          <w:rFonts w:ascii="Calibri" w:hAnsi="Calibri" w:cs="Calibri"/>
          <w:sz w:val="24"/>
          <w:szCs w:val="24"/>
        </w:rPr>
      </w:pPr>
      <w:r w:rsidRPr="00AB2663">
        <w:rPr>
          <w:rFonts w:ascii="Calibri" w:hAnsi="Calibri" w:cs="Calibri"/>
          <w:color w:val="000000"/>
          <w:sz w:val="24"/>
          <w:szCs w:val="24"/>
        </w:rPr>
        <w:t>In chapter 10, McCall (2010) was c</w:t>
      </w:r>
      <w:r w:rsidR="005E4BCA" w:rsidRPr="00AB2663">
        <w:rPr>
          <w:rFonts w:ascii="Calibri" w:hAnsi="Calibri" w:cs="Calibri"/>
          <w:color w:val="000000"/>
          <w:sz w:val="24"/>
          <w:szCs w:val="24"/>
        </w:rPr>
        <w:t>it</w:t>
      </w:r>
      <w:r w:rsidRPr="00AB2663">
        <w:rPr>
          <w:rFonts w:ascii="Calibri" w:hAnsi="Calibri" w:cs="Calibri"/>
          <w:color w:val="000000"/>
          <w:sz w:val="24"/>
          <w:szCs w:val="24"/>
        </w:rPr>
        <w:t xml:space="preserve">ed as </w:t>
      </w:r>
      <w:proofErr w:type="spellStart"/>
      <w:r w:rsidRPr="00AB2663">
        <w:rPr>
          <w:rFonts w:ascii="Calibri" w:hAnsi="Calibri" w:cs="Calibri"/>
          <w:color w:val="000000"/>
          <w:sz w:val="24"/>
          <w:szCs w:val="24"/>
        </w:rPr>
        <w:t>i</w:t>
      </w:r>
      <w:r w:rsidR="005E4BCA" w:rsidRPr="00AB2663">
        <w:rPr>
          <w:rFonts w:ascii="Calibri" w:hAnsi="Calibri" w:cs="Calibri"/>
          <w:color w:val="000000"/>
          <w:sz w:val="24"/>
          <w:szCs w:val="24"/>
        </w:rPr>
        <w:t>dentify</w:t>
      </w:r>
      <w:r w:rsidRPr="00AB2663">
        <w:rPr>
          <w:rFonts w:ascii="Calibri" w:hAnsi="Calibri" w:cs="Calibri"/>
          <w:color w:val="000000"/>
          <w:sz w:val="24"/>
          <w:szCs w:val="24"/>
        </w:rPr>
        <w:t>ng</w:t>
      </w:r>
      <w:proofErr w:type="spellEnd"/>
      <w:r w:rsidRPr="00AB2663">
        <w:rPr>
          <w:rFonts w:ascii="Calibri" w:hAnsi="Calibri" w:cs="Calibri"/>
          <w:color w:val="000000"/>
          <w:sz w:val="24"/>
          <w:szCs w:val="24"/>
        </w:rPr>
        <w:t xml:space="preserve"> </w:t>
      </w:r>
      <w:r w:rsidRPr="00AB2663">
        <w:rPr>
          <w:rFonts w:ascii="Calibri" w:hAnsi="Calibri" w:cs="Calibri"/>
          <w:sz w:val="24"/>
          <w:szCs w:val="24"/>
        </w:rPr>
        <w:t>five demands that executives must meet to become more effective as a leader. The five demands are listed below. Identify and give two or three examples of how Nike executives demonstrated one or more of these demands.</w:t>
      </w:r>
    </w:p>
    <w:p w14:paraId="4951B05C" w14:textId="3E78B7C4" w:rsidR="000B647D" w:rsidRPr="00AB2663" w:rsidRDefault="000B647D" w:rsidP="00AB2663">
      <w:pPr>
        <w:pStyle w:val="ListParagraph"/>
        <w:numPr>
          <w:ilvl w:val="0"/>
          <w:numId w:val="4"/>
        </w:numPr>
        <w:rPr>
          <w:rFonts w:ascii="Calibri" w:hAnsi="Calibri" w:cs="Calibri"/>
          <w:sz w:val="24"/>
          <w:szCs w:val="24"/>
        </w:rPr>
      </w:pPr>
      <w:r w:rsidRPr="00AB2663">
        <w:rPr>
          <w:rFonts w:ascii="Calibri" w:hAnsi="Calibri" w:cs="Calibri"/>
          <w:sz w:val="24"/>
          <w:szCs w:val="24"/>
        </w:rPr>
        <w:t>Setting direction (e.g., knowledge of business, strategic thinking, development of structure</w:t>
      </w:r>
      <w:r w:rsidR="005E4BCA" w:rsidRPr="00AB2663">
        <w:rPr>
          <w:rFonts w:ascii="Calibri" w:hAnsi="Calibri" w:cs="Calibri"/>
          <w:sz w:val="24"/>
          <w:szCs w:val="24"/>
        </w:rPr>
        <w:t>,</w:t>
      </w:r>
      <w:r w:rsidRPr="00AB2663">
        <w:rPr>
          <w:rFonts w:ascii="Calibri" w:hAnsi="Calibri" w:cs="Calibri"/>
          <w:sz w:val="24"/>
          <w:szCs w:val="24"/>
        </w:rPr>
        <w:t xml:space="preserve"> and control systems)</w:t>
      </w:r>
    </w:p>
    <w:p w14:paraId="15B6E6F5" w14:textId="77777777" w:rsidR="00F81341" w:rsidRPr="00AB2663" w:rsidRDefault="000B647D" w:rsidP="00AB2663">
      <w:pPr>
        <w:pStyle w:val="ListParagraph"/>
        <w:numPr>
          <w:ilvl w:val="0"/>
          <w:numId w:val="4"/>
        </w:numPr>
        <w:rPr>
          <w:rFonts w:ascii="Calibri" w:hAnsi="Calibri" w:cs="Calibri"/>
          <w:sz w:val="24"/>
          <w:szCs w:val="24"/>
        </w:rPr>
      </w:pPr>
      <w:r w:rsidRPr="00AB2663">
        <w:rPr>
          <w:rFonts w:ascii="Calibri" w:hAnsi="Calibri" w:cs="Calibri"/>
          <w:sz w:val="24"/>
          <w:szCs w:val="24"/>
        </w:rPr>
        <w:t>Alignment (e.g., working with constituents and political situations, dealing with conflict, negotiation, developing people)</w:t>
      </w:r>
    </w:p>
    <w:p w14:paraId="01FD83ED" w14:textId="77777777" w:rsidR="00F81341" w:rsidRPr="00AB2663" w:rsidRDefault="000B647D" w:rsidP="00AB2663">
      <w:pPr>
        <w:pStyle w:val="ListParagraph"/>
        <w:numPr>
          <w:ilvl w:val="0"/>
          <w:numId w:val="4"/>
        </w:numPr>
        <w:rPr>
          <w:rFonts w:ascii="Calibri" w:hAnsi="Calibri" w:cs="Calibri"/>
          <w:sz w:val="24"/>
          <w:szCs w:val="24"/>
        </w:rPr>
      </w:pPr>
      <w:r w:rsidRPr="00AB2663">
        <w:rPr>
          <w:rFonts w:ascii="Calibri" w:hAnsi="Calibri" w:cs="Calibri"/>
          <w:sz w:val="24"/>
          <w:szCs w:val="24"/>
        </w:rPr>
        <w:t>Setting and living values (e.g., needing others, management values, sensitivity)</w:t>
      </w:r>
    </w:p>
    <w:p w14:paraId="1AAAAE0B" w14:textId="77777777" w:rsidR="00F81341" w:rsidRPr="00AB2663" w:rsidRDefault="000B647D" w:rsidP="00AB2663">
      <w:pPr>
        <w:pStyle w:val="ListParagraph"/>
        <w:numPr>
          <w:ilvl w:val="0"/>
          <w:numId w:val="4"/>
        </w:numPr>
        <w:rPr>
          <w:rFonts w:ascii="Calibri" w:hAnsi="Calibri" w:cs="Calibri"/>
          <w:sz w:val="24"/>
          <w:szCs w:val="24"/>
        </w:rPr>
      </w:pPr>
      <w:r w:rsidRPr="00AB2663">
        <w:rPr>
          <w:rFonts w:ascii="Calibri" w:hAnsi="Calibri" w:cs="Calibri"/>
          <w:sz w:val="24"/>
          <w:szCs w:val="24"/>
        </w:rPr>
        <w:t>Executive temperament (e.g., self-confidence, tough when necessary, coping with ambiguity and situations beyond one’s control)</w:t>
      </w:r>
    </w:p>
    <w:p w14:paraId="5B229D14" w14:textId="75BACF2B" w:rsidR="000B2612" w:rsidRPr="00AB2663" w:rsidRDefault="000B647D" w:rsidP="00AB2663">
      <w:pPr>
        <w:pStyle w:val="ListParagraph"/>
        <w:numPr>
          <w:ilvl w:val="0"/>
          <w:numId w:val="4"/>
        </w:numPr>
        <w:rPr>
          <w:rFonts w:ascii="Calibri" w:hAnsi="Calibri" w:cs="Calibri"/>
          <w:sz w:val="24"/>
          <w:szCs w:val="24"/>
        </w:rPr>
      </w:pPr>
      <w:r w:rsidRPr="00AB2663">
        <w:rPr>
          <w:rFonts w:ascii="Calibri" w:hAnsi="Calibri" w:cs="Calibri"/>
          <w:sz w:val="24"/>
          <w:szCs w:val="24"/>
        </w:rPr>
        <w:t>Growth of self and others (e.g., balance of work and life, personal limits, control of one’s career)</w:t>
      </w:r>
    </w:p>
    <w:sectPr w:rsidR="000B2612" w:rsidRPr="00AB2663">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A5B2F" w14:textId="77777777" w:rsidR="00947138" w:rsidRDefault="00947138" w:rsidP="000B647D">
      <w:pPr>
        <w:spacing w:after="0" w:line="240" w:lineRule="auto"/>
      </w:pPr>
      <w:r>
        <w:separator/>
      </w:r>
    </w:p>
  </w:endnote>
  <w:endnote w:type="continuationSeparator" w:id="0">
    <w:p w14:paraId="1F00A851" w14:textId="77777777" w:rsidR="00947138" w:rsidRDefault="00947138" w:rsidP="000B6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816829"/>
      <w:docPartObj>
        <w:docPartGallery w:val="Page Numbers (Bottom of Page)"/>
        <w:docPartUnique/>
      </w:docPartObj>
    </w:sdtPr>
    <w:sdtEndPr>
      <w:rPr>
        <w:noProof/>
      </w:rPr>
    </w:sdtEndPr>
    <w:sdtContent>
      <w:p w14:paraId="7F14C6E8" w14:textId="1179B739" w:rsidR="000B647D" w:rsidRDefault="000B647D">
        <w:pPr>
          <w:pStyle w:val="Footer"/>
        </w:pPr>
        <w:r w:rsidRPr="00AE18FA">
          <w:rPr>
            <w:sz w:val="18"/>
            <w:szCs w:val="18"/>
          </w:rPr>
          <w:t xml:space="preserve">From </w:t>
        </w:r>
        <w:r>
          <w:rPr>
            <w:sz w:val="18"/>
            <w:szCs w:val="18"/>
          </w:rPr>
          <w:t>D. Scott,</w:t>
        </w:r>
        <w:r w:rsidRPr="00AE18FA">
          <w:rPr>
            <w:sz w:val="18"/>
            <w:szCs w:val="18"/>
          </w:rPr>
          <w:t xml:space="preserve"> </w:t>
        </w:r>
        <w:r>
          <w:rPr>
            <w:i/>
            <w:iCs/>
            <w:sz w:val="18"/>
            <w:szCs w:val="18"/>
          </w:rPr>
          <w:t>Contemporary Leadership in Sport Organizations</w:t>
        </w:r>
        <w:r w:rsidRPr="00AE18FA">
          <w:rPr>
            <w:i/>
            <w:iCs/>
            <w:sz w:val="18"/>
            <w:szCs w:val="18"/>
          </w:rPr>
          <w:t xml:space="preserve"> </w:t>
        </w:r>
        <w:proofErr w:type="spellStart"/>
        <w:r>
          <w:rPr>
            <w:i/>
            <w:iCs/>
            <w:sz w:val="18"/>
            <w:szCs w:val="18"/>
          </w:rPr>
          <w:t>HKPropel</w:t>
        </w:r>
        <w:proofErr w:type="spellEnd"/>
        <w:r>
          <w:rPr>
            <w:i/>
            <w:iCs/>
            <w:sz w:val="18"/>
            <w:szCs w:val="18"/>
          </w:rPr>
          <w:t xml:space="preserve"> Access</w:t>
        </w:r>
        <w:r w:rsidRPr="00AE18FA">
          <w:rPr>
            <w:i/>
            <w:iCs/>
            <w:sz w:val="18"/>
            <w:szCs w:val="18"/>
          </w:rPr>
          <w:t xml:space="preserve">, </w:t>
        </w:r>
        <w:r w:rsidR="00FE1943">
          <w:rPr>
            <w:iCs/>
            <w:sz w:val="18"/>
            <w:szCs w:val="18"/>
          </w:rPr>
          <w:t>3rd</w:t>
        </w:r>
        <w:r w:rsidR="00FE1943" w:rsidRPr="00AE18FA">
          <w:rPr>
            <w:iCs/>
            <w:sz w:val="18"/>
            <w:szCs w:val="18"/>
          </w:rPr>
          <w:t xml:space="preserve"> </w:t>
        </w:r>
        <w:r w:rsidRPr="00AE18FA">
          <w:rPr>
            <w:iCs/>
            <w:sz w:val="18"/>
            <w:szCs w:val="18"/>
          </w:rPr>
          <w:t xml:space="preserve">ed. </w:t>
        </w:r>
        <w:r w:rsidRPr="00AE18FA">
          <w:rPr>
            <w:sz w:val="18"/>
            <w:szCs w:val="18"/>
          </w:rPr>
          <w:t xml:space="preserve">(Champaign, IL: Human Kinetics, </w:t>
        </w:r>
        <w:r w:rsidR="00FE1943" w:rsidRPr="00AE18FA">
          <w:rPr>
            <w:sz w:val="18"/>
            <w:szCs w:val="18"/>
          </w:rPr>
          <w:t>20</w:t>
        </w:r>
        <w:r w:rsidR="00FE1943">
          <w:rPr>
            <w:sz w:val="18"/>
            <w:szCs w:val="18"/>
          </w:rPr>
          <w:t>26</w:t>
        </w:r>
        <w:r w:rsidRPr="00AE18FA">
          <w:rPr>
            <w:sz w:val="18"/>
            <w:szCs w:val="18"/>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D99CF" w14:textId="77777777" w:rsidR="00947138" w:rsidRDefault="00947138" w:rsidP="000B647D">
      <w:pPr>
        <w:spacing w:after="0" w:line="240" w:lineRule="auto"/>
      </w:pPr>
      <w:r>
        <w:separator/>
      </w:r>
    </w:p>
  </w:footnote>
  <w:footnote w:type="continuationSeparator" w:id="0">
    <w:p w14:paraId="197199A2" w14:textId="77777777" w:rsidR="00947138" w:rsidRDefault="00947138" w:rsidP="000B64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2675"/>
    <w:multiLevelType w:val="hybridMultilevel"/>
    <w:tmpl w:val="23BE9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205BDE"/>
    <w:multiLevelType w:val="hybridMultilevel"/>
    <w:tmpl w:val="0B6EE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9C5549"/>
    <w:multiLevelType w:val="hybridMultilevel"/>
    <w:tmpl w:val="607CE61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C65F63"/>
    <w:multiLevelType w:val="hybridMultilevel"/>
    <w:tmpl w:val="227085AA"/>
    <w:lvl w:ilvl="0" w:tplc="04090001">
      <w:start w:val="1"/>
      <w:numFmt w:val="bullet"/>
      <w:lvlText w:val=""/>
      <w:lvlJc w:val="left"/>
      <w:pPr>
        <w:ind w:left="1803" w:hanging="360"/>
      </w:pPr>
      <w:rPr>
        <w:rFonts w:ascii="Symbol" w:hAnsi="Symbol" w:hint="default"/>
      </w:rPr>
    </w:lvl>
    <w:lvl w:ilvl="1" w:tplc="04090003" w:tentative="1">
      <w:start w:val="1"/>
      <w:numFmt w:val="bullet"/>
      <w:lvlText w:val="o"/>
      <w:lvlJc w:val="left"/>
      <w:pPr>
        <w:ind w:left="2523" w:hanging="360"/>
      </w:pPr>
      <w:rPr>
        <w:rFonts w:ascii="Courier New" w:hAnsi="Courier New" w:cs="Courier New" w:hint="default"/>
      </w:rPr>
    </w:lvl>
    <w:lvl w:ilvl="2" w:tplc="04090005" w:tentative="1">
      <w:start w:val="1"/>
      <w:numFmt w:val="bullet"/>
      <w:lvlText w:val=""/>
      <w:lvlJc w:val="left"/>
      <w:pPr>
        <w:ind w:left="3243" w:hanging="360"/>
      </w:pPr>
      <w:rPr>
        <w:rFonts w:ascii="Wingdings" w:hAnsi="Wingdings" w:hint="default"/>
      </w:rPr>
    </w:lvl>
    <w:lvl w:ilvl="3" w:tplc="04090001" w:tentative="1">
      <w:start w:val="1"/>
      <w:numFmt w:val="bullet"/>
      <w:lvlText w:val=""/>
      <w:lvlJc w:val="left"/>
      <w:pPr>
        <w:ind w:left="3963" w:hanging="360"/>
      </w:pPr>
      <w:rPr>
        <w:rFonts w:ascii="Symbol" w:hAnsi="Symbol" w:hint="default"/>
      </w:rPr>
    </w:lvl>
    <w:lvl w:ilvl="4" w:tplc="04090003" w:tentative="1">
      <w:start w:val="1"/>
      <w:numFmt w:val="bullet"/>
      <w:lvlText w:val="o"/>
      <w:lvlJc w:val="left"/>
      <w:pPr>
        <w:ind w:left="4683" w:hanging="360"/>
      </w:pPr>
      <w:rPr>
        <w:rFonts w:ascii="Courier New" w:hAnsi="Courier New" w:cs="Courier New" w:hint="default"/>
      </w:rPr>
    </w:lvl>
    <w:lvl w:ilvl="5" w:tplc="04090005" w:tentative="1">
      <w:start w:val="1"/>
      <w:numFmt w:val="bullet"/>
      <w:lvlText w:val=""/>
      <w:lvlJc w:val="left"/>
      <w:pPr>
        <w:ind w:left="5403" w:hanging="360"/>
      </w:pPr>
      <w:rPr>
        <w:rFonts w:ascii="Wingdings" w:hAnsi="Wingdings" w:hint="default"/>
      </w:rPr>
    </w:lvl>
    <w:lvl w:ilvl="6" w:tplc="04090001" w:tentative="1">
      <w:start w:val="1"/>
      <w:numFmt w:val="bullet"/>
      <w:lvlText w:val=""/>
      <w:lvlJc w:val="left"/>
      <w:pPr>
        <w:ind w:left="6123" w:hanging="360"/>
      </w:pPr>
      <w:rPr>
        <w:rFonts w:ascii="Symbol" w:hAnsi="Symbol" w:hint="default"/>
      </w:rPr>
    </w:lvl>
    <w:lvl w:ilvl="7" w:tplc="04090003" w:tentative="1">
      <w:start w:val="1"/>
      <w:numFmt w:val="bullet"/>
      <w:lvlText w:val="o"/>
      <w:lvlJc w:val="left"/>
      <w:pPr>
        <w:ind w:left="6843" w:hanging="360"/>
      </w:pPr>
      <w:rPr>
        <w:rFonts w:ascii="Courier New" w:hAnsi="Courier New" w:cs="Courier New" w:hint="default"/>
      </w:rPr>
    </w:lvl>
    <w:lvl w:ilvl="8" w:tplc="04090005" w:tentative="1">
      <w:start w:val="1"/>
      <w:numFmt w:val="bullet"/>
      <w:lvlText w:val=""/>
      <w:lvlJc w:val="left"/>
      <w:pPr>
        <w:ind w:left="7563" w:hanging="360"/>
      </w:pPr>
      <w:rPr>
        <w:rFonts w:ascii="Wingdings" w:hAnsi="Wingdings" w:hint="default"/>
      </w:rPr>
    </w:lvl>
  </w:abstractNum>
  <w:num w:numId="1" w16cid:durableId="2112822336">
    <w:abstractNumId w:val="2"/>
  </w:num>
  <w:num w:numId="2" w16cid:durableId="370761647">
    <w:abstractNumId w:val="0"/>
  </w:num>
  <w:num w:numId="3" w16cid:durableId="1136990546">
    <w:abstractNumId w:val="1"/>
  </w:num>
  <w:num w:numId="4" w16cid:durableId="18854088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S0NDWysDQxNDW1sDRX0lEKTi0uzszPAykwrAUA5CIQxywAAAA="/>
  </w:docVars>
  <w:rsids>
    <w:rsidRoot w:val="000B647D"/>
    <w:rsid w:val="0004361E"/>
    <w:rsid w:val="000617CC"/>
    <w:rsid w:val="000B2612"/>
    <w:rsid w:val="000B647D"/>
    <w:rsid w:val="000E48B8"/>
    <w:rsid w:val="000F78BE"/>
    <w:rsid w:val="001218E3"/>
    <w:rsid w:val="001928FC"/>
    <w:rsid w:val="002553FE"/>
    <w:rsid w:val="002848EC"/>
    <w:rsid w:val="002A391A"/>
    <w:rsid w:val="002E3520"/>
    <w:rsid w:val="00375A78"/>
    <w:rsid w:val="003A56FB"/>
    <w:rsid w:val="004A11CD"/>
    <w:rsid w:val="004B13D3"/>
    <w:rsid w:val="005102D1"/>
    <w:rsid w:val="005B0D67"/>
    <w:rsid w:val="005E4BCA"/>
    <w:rsid w:val="00633D77"/>
    <w:rsid w:val="00674E55"/>
    <w:rsid w:val="0067531C"/>
    <w:rsid w:val="00697246"/>
    <w:rsid w:val="006E29ED"/>
    <w:rsid w:val="007354AB"/>
    <w:rsid w:val="007F36F7"/>
    <w:rsid w:val="00846174"/>
    <w:rsid w:val="008B7493"/>
    <w:rsid w:val="009312D3"/>
    <w:rsid w:val="00947138"/>
    <w:rsid w:val="009D7343"/>
    <w:rsid w:val="00A07450"/>
    <w:rsid w:val="00A76CF2"/>
    <w:rsid w:val="00AB2663"/>
    <w:rsid w:val="00B476CB"/>
    <w:rsid w:val="00B70D8B"/>
    <w:rsid w:val="00BE426A"/>
    <w:rsid w:val="00BF734D"/>
    <w:rsid w:val="00C03858"/>
    <w:rsid w:val="00C53BAB"/>
    <w:rsid w:val="00D064E4"/>
    <w:rsid w:val="00DC68B9"/>
    <w:rsid w:val="00E02BD7"/>
    <w:rsid w:val="00EB3AD7"/>
    <w:rsid w:val="00EE4AFF"/>
    <w:rsid w:val="00F42CDE"/>
    <w:rsid w:val="00F81341"/>
    <w:rsid w:val="00F87BFF"/>
    <w:rsid w:val="00FC0CFF"/>
    <w:rsid w:val="00FE1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9CF14"/>
  <w15:chartTrackingRefBased/>
  <w15:docId w15:val="{841DF078-32AE-45A9-B74C-FC36DE55A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47D"/>
  </w:style>
  <w:style w:type="paragraph" w:styleId="Heading1">
    <w:name w:val="heading 1"/>
    <w:basedOn w:val="Normal"/>
    <w:next w:val="Normal"/>
    <w:link w:val="Heading1Char"/>
    <w:uiPriority w:val="9"/>
    <w:qFormat/>
    <w:rsid w:val="009D734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B64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B64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647D"/>
    <w:rPr>
      <w:color w:val="0000FF"/>
      <w:u w:val="single"/>
    </w:rPr>
  </w:style>
  <w:style w:type="paragraph" w:styleId="ListParagraph">
    <w:name w:val="List Paragraph"/>
    <w:basedOn w:val="Normal"/>
    <w:uiPriority w:val="34"/>
    <w:qFormat/>
    <w:rsid w:val="000B647D"/>
    <w:pPr>
      <w:spacing w:after="0" w:line="240" w:lineRule="auto"/>
      <w:ind w:left="720"/>
      <w:contextualSpacing/>
    </w:pPr>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B647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B647D"/>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0B647D"/>
    <w:rPr>
      <w:color w:val="954F72" w:themeColor="followedHyperlink"/>
      <w:u w:val="single"/>
    </w:rPr>
  </w:style>
  <w:style w:type="paragraph" w:styleId="Header">
    <w:name w:val="header"/>
    <w:basedOn w:val="Normal"/>
    <w:link w:val="HeaderChar"/>
    <w:uiPriority w:val="99"/>
    <w:unhideWhenUsed/>
    <w:rsid w:val="000B64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47D"/>
  </w:style>
  <w:style w:type="paragraph" w:styleId="Footer">
    <w:name w:val="footer"/>
    <w:basedOn w:val="Normal"/>
    <w:link w:val="FooterChar"/>
    <w:uiPriority w:val="99"/>
    <w:unhideWhenUsed/>
    <w:rsid w:val="000B64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47D"/>
  </w:style>
  <w:style w:type="paragraph" w:styleId="Revision">
    <w:name w:val="Revision"/>
    <w:hidden/>
    <w:uiPriority w:val="99"/>
    <w:semiHidden/>
    <w:rsid w:val="000B2612"/>
    <w:pPr>
      <w:spacing w:after="0" w:line="240" w:lineRule="auto"/>
    </w:pPr>
  </w:style>
  <w:style w:type="character" w:customStyle="1" w:styleId="Heading1Char">
    <w:name w:val="Heading 1 Char"/>
    <w:basedOn w:val="DefaultParagraphFont"/>
    <w:link w:val="Heading1"/>
    <w:uiPriority w:val="9"/>
    <w:rsid w:val="009D7343"/>
    <w:rPr>
      <w:rFonts w:asciiTheme="majorHAnsi" w:eastAsiaTheme="majorEastAsia" w:hAnsiTheme="majorHAnsi" w:cstheme="majorBidi"/>
      <w:color w:val="2F5496" w:themeColor="accent1" w:themeShade="BF"/>
      <w:kern w:val="2"/>
      <w:sz w:val="40"/>
      <w:szCs w:val="40"/>
      <w14:ligatures w14:val="standardContextual"/>
    </w:rPr>
  </w:style>
  <w:style w:type="character" w:styleId="CommentReference">
    <w:name w:val="annotation reference"/>
    <w:basedOn w:val="DefaultParagraphFont"/>
    <w:uiPriority w:val="99"/>
    <w:semiHidden/>
    <w:unhideWhenUsed/>
    <w:rsid w:val="00BF734D"/>
    <w:rPr>
      <w:sz w:val="16"/>
      <w:szCs w:val="16"/>
    </w:rPr>
  </w:style>
  <w:style w:type="paragraph" w:styleId="CommentText">
    <w:name w:val="annotation text"/>
    <w:basedOn w:val="Normal"/>
    <w:link w:val="CommentTextChar"/>
    <w:uiPriority w:val="99"/>
    <w:unhideWhenUsed/>
    <w:rsid w:val="00BF734D"/>
    <w:pPr>
      <w:spacing w:line="240" w:lineRule="auto"/>
    </w:pPr>
    <w:rPr>
      <w:sz w:val="20"/>
      <w:szCs w:val="20"/>
    </w:rPr>
  </w:style>
  <w:style w:type="character" w:customStyle="1" w:styleId="CommentTextChar">
    <w:name w:val="Comment Text Char"/>
    <w:basedOn w:val="DefaultParagraphFont"/>
    <w:link w:val="CommentText"/>
    <w:uiPriority w:val="99"/>
    <w:rsid w:val="00BF734D"/>
    <w:rPr>
      <w:sz w:val="20"/>
      <w:szCs w:val="20"/>
    </w:rPr>
  </w:style>
  <w:style w:type="paragraph" w:styleId="CommentSubject">
    <w:name w:val="annotation subject"/>
    <w:basedOn w:val="CommentText"/>
    <w:next w:val="CommentText"/>
    <w:link w:val="CommentSubjectChar"/>
    <w:uiPriority w:val="99"/>
    <w:semiHidden/>
    <w:unhideWhenUsed/>
    <w:rsid w:val="00BF734D"/>
    <w:rPr>
      <w:b/>
      <w:bCs/>
    </w:rPr>
  </w:style>
  <w:style w:type="character" w:customStyle="1" w:styleId="CommentSubjectChar">
    <w:name w:val="Comment Subject Char"/>
    <w:basedOn w:val="CommentTextChar"/>
    <w:link w:val="CommentSubject"/>
    <w:uiPriority w:val="99"/>
    <w:semiHidden/>
    <w:rsid w:val="00BF73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ww.youtube.com/watch?v=GUC4OPWPUcs"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0C8A21-027A-4613-ADF1-412FFF11B8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A5FD05-E65B-435F-8042-7148CA53EA0B}">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3.xml><?xml version="1.0" encoding="utf-8"?>
<ds:datastoreItem xmlns:ds="http://schemas.openxmlformats.org/officeDocument/2006/customXml" ds:itemID="{3AC49845-4AA9-44CD-B75F-259DF84801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247</Words>
  <Characters>1418</Characters>
  <Application>Microsoft Office Word</Application>
  <DocSecurity>0</DocSecurity>
  <Lines>25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Ewing</dc:creator>
  <cp:keywords/>
  <dc:description/>
  <cp:lastModifiedBy>Claire Copa</cp:lastModifiedBy>
  <cp:revision>8</cp:revision>
  <dcterms:created xsi:type="dcterms:W3CDTF">2026-08-14T15:39:00Z</dcterms:created>
  <dcterms:modified xsi:type="dcterms:W3CDTF">2026-09-09T16:19:00Z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GrammarlyDocumentId">
    <vt:lpwstr>da7b5cad-3bb2-4d12-8290-72fb2f1abb31</vt:lpwstr>
  </property>
</Properties>
</file>