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Smoothing Splines: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aim to minimize the Loss + Penalty function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-g(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)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 </m:t>
            </m:r>
          </m:sup>
        </m:sSup>
        <m:r>
          <w:rPr>
            <w:rFonts w:ascii="Times New Roman" w:cs="Times New Roman" w:eastAsia="Times New Roman" w:hAnsi="Times New Roman"/>
          </w:rPr>
          <m:t xml:space="preserve">- </m:t>
        </m:r>
        <m:r>
          <w:rPr>
            <w:rFonts w:ascii="Times New Roman" w:cs="Times New Roman" w:eastAsia="Times New Roman" w:hAnsi="Times New Roman"/>
          </w:rPr>
          <m:t>λ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</w:rPr>
          <m:t xml:space="preserve">g''(t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 dt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</w:t>
      </w:r>
      <m:oMath>
        <m:r>
          <w:rPr>
            <w:rFonts w:ascii="Times New Roman" w:cs="Times New Roman" w:eastAsia="Times New Roman" w:hAnsi="Times New Roman"/>
          </w:rPr>
          <m:t xml:space="preserve">RSS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-g(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)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represents the Loss and </w:t>
      </w:r>
      <m:oMath>
        <m:r>
          <m:t>λ</m:t>
        </m:r>
        <m:nary>
          <m:naryPr>
            <m:chr m:val="∫"/>
          </m:naryPr>
          <m:sub/>
          <m:sup/>
        </m:nary>
        <m:r>
          <w:rPr>
            <w:rFonts w:ascii="Times New Roman" w:cs="Times New Roman" w:eastAsia="Times New Roman" w:hAnsi="Times New Roman"/>
          </w:rPr>
          <m:t xml:space="preserve">g''(t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dt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a penalty. The parameter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used to control the smoothness of the function </w:t>
      </w:r>
      <m:oMath>
        <m:r>
          <w:rPr>
            <w:rFonts w:ascii="Times New Roman" w:cs="Times New Roman" w:eastAsia="Times New Roman" w:hAnsi="Times New Roman"/>
          </w:rPr>
          <m:t xml:space="preserve">g(x)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Since every single data point is a knot in a smoothing spline, then when </w:t>
      </w:r>
      <m:oMath>
        <m:r>
          <m:t>λ</m:t>
        </m:r>
        <m:r>
          <w:rPr>
            <w:rFonts w:ascii="Times New Roman" w:cs="Times New Roman" w:eastAsia="Times New Roman" w:hAnsi="Times New Roman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will be able to minimize the Loss + Penalty function down to 0, by severely overfitting the data and hitting every single point. Alternatively, as </w:t>
      </w:r>
      <m:oMath>
        <m:limLow>
          <m:e>
            <m:r>
              <m:t>lim</m:t>
            </m:r>
          </m:e>
          <m:lim>
            <m:r>
              <m:t>λ</m:t>
            </m:r>
            <m:r>
              <m:t>→</m:t>
            </m:r>
            <m:r>
              <m:t>∞</m:t>
            </m:r>
          </m:lim>
        </m:limLow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penalty part of the function will overwhelm the loss and the smoothing spline will become a linear least squares line. The parameter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used to control the bias-variance tradeoff.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 Code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Package: 'splines'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smooth.spline(x, y, df, cv=T/F)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cv = False by default</w:t>
      </w:r>
    </w:p>
    <w:p w:rsidR="00000000" w:rsidDel="00000000" w:rsidP="00000000" w:rsidRDefault="00000000" w:rsidRPr="00000000" w14:paraId="00000007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False- 'generalized' cross-validation (GCV); True- ordinary leave-one-out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all.knots = True by default; could specify number of knots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Choosing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increases then the effective degrees of freedom </w:t>
      </w:r>
      <m:oMath>
        <m:r>
          <w:rPr>
            <w:rFonts w:ascii="Times New Roman" w:cs="Times New Roman" w:eastAsia="Times New Roman" w:hAnsi="Times New Roman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>λ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decreases to 2. Conversely, as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decreases then </w:t>
      </w:r>
      <m:oMath>
        <m:r>
          <w:rPr>
            <w:rFonts w:ascii="Times New Roman" w:cs="Times New Roman" w:eastAsia="Times New Roman" w:hAnsi="Times New Roman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>λ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increase up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effective degrees of freedom measure the amount of flexibility in the model rather than the number of free parameters. They are defined as </w:t>
      </w:r>
      <m:oMath>
        <m:r>
          <w:rPr>
            <w:rFonts w:ascii="Times New Roman" w:cs="Times New Roman" w:eastAsia="Times New Roman" w:hAnsi="Times New Roman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>λ</m:t>
            </m:r>
          </m:sub>
        </m:sSub>
        <m:r>
          <w:rPr>
            <w:rFonts w:ascii="Times New Roman" w:cs="Times New Roman" w:eastAsia="Times New Roman" w:hAnsi="Times New Roman"/>
          </w:rPr>
          <m:t xml:space="preserve">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</w:rPr>
          <m:t xml:space="preserve">{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</w:rPr>
              <m:t>λ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}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ii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</w:t>
      </w:r>
      <m:oMath>
        <m:r>
          <w:rPr>
            <w:rFonts w:ascii="Times New Roman" w:cs="Times New Roman" w:eastAsia="Times New Roman" w:hAnsi="Times New Roman"/>
          </w:rPr>
          <m:t xml:space="preserve">{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</w:rPr>
              <m:t>λ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}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ii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represents the diagonal of the matrix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</w:rPr>
              <m:t>λ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which is defined as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</w:rPr>
              <m:t>λ</m:t>
            </m:r>
            <m:r>
              <w:rPr>
                <w:rFonts w:ascii="Times New Roman" w:cs="Times New Roman" w:eastAsia="Times New Roman" w:hAnsi="Times New Roman"/>
              </w:rPr>
              <m:t xml:space="preserve"> 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acc>
          <m:accPr>
            <m:chr m:val="̂"/>
            <m:ctrlPr>
              <w:rPr>
                <w:rFonts w:ascii="Times New Roman" w:cs="Times New Roman" w:eastAsia="Times New Roman" w:hAnsi="Times New Roman"/>
              </w:rPr>
            </m:ctrlPr>
          </m:acc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g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>λ</m:t>
                </m:r>
              </m:sub>
            </m:sSub>
          </m:e>
        </m:acc>
        <m:r>
          <w:rPr>
            <w:rFonts w:ascii="Times New Roman" w:cs="Times New Roman" w:eastAsia="Times New Roman" w:hAnsi="Times New Roman"/>
          </w:rPr>
          <m:t xml:space="preserve"> y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LOOCV is a very efficient way to determine the best value of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use. The formula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RS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cv</m:t>
            </m:r>
          </m:sub>
        </m:sSub>
        <m:r>
          <w:rPr>
            <w:rFonts w:ascii="Times New Roman" w:cs="Times New Roman" w:eastAsia="Times New Roman" w:hAnsi="Times New Roman"/>
          </w:rPr>
          <m:t xml:space="preserve">(</m:t>
        </m:r>
        <m:r>
          <w:rPr>
            <w:rFonts w:ascii="Times New Roman" w:cs="Times New Roman" w:eastAsia="Times New Roman" w:hAnsi="Times New Roman"/>
          </w:rPr>
          <m:t>λ</m:t>
        </m:r>
        <m:r>
          <w:rPr>
            <w:rFonts w:ascii="Times New Roman" w:cs="Times New Roman" w:eastAsia="Times New Roman" w:hAnsi="Times New Roman"/>
          </w:rPr>
          <m:t xml:space="preserve">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nary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-</m:t>
                    </m:r>
                    <m:acc>
                      <m:accPr>
                        <m:chr m:val="̂"/>
                        <m:ctrlPr>
                          <w:rPr>
                            <w:rFonts w:ascii="Times New Roman" w:cs="Times New Roman" w:eastAsia="Times New Roman" w:hAnsi="Times New Roma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</w:rPr>
                              <m:t xml:space="preserve">g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</w:rPr>
                              <m:t>λ</m:t>
                            </m:r>
                          </m:sub>
                        </m:sSub>
                      </m:e>
                    </m:acc>
                    <m:r>
                      <w:rPr>
                        <w:rFonts w:ascii="Times New Roman" w:cs="Times New Roman" w:eastAsia="Times New Roman" w:hAnsi="Times New Roman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)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</w:rPr>
                      <m:t xml:space="preserve">1- {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</w:rPr>
                          <m:t>λ</m:t>
                        </m:r>
                      </m:sub>
                    </m:sSub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}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ii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Times New Roman" w:cs="Times New Roman" w:eastAsia="Times New Roman" w:hAnsi="Times New Roman"/>
              </w:rPr>
              <m:t xml:space="preserve">2 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computes the LOOCV residual sum of squares for any given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 Regression: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Regression is similar to the K-Nearest Neighbors method for classification. Except now instead of using the points nearby for classification, we are using them to build a regression model. We use the span,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= k/n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number of points that will be in the span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total number of points, to control the bias-variance trade-off in the model. A higher span will lead to less variance in the predictions because more data is being used.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Algorithm: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Gather the span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 = k/n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points closest to the chosen point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Weight the points using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i0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=K(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i, 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the points nearest to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the largest weights and the points further away have lower, almost 0, weights. All points not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have a weight of 0.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 a weighted least squares regression by minimizing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i0</m:t>
            </m:r>
          </m:sub>
        </m:sSub>
        <m:r>
          <w:rPr>
            <w:rFonts w:ascii="Times New Roman" w:cs="Times New Roman" w:eastAsia="Times New Roman" w:hAnsi="Times New Roman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β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β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fitted value of the point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 </w:t>
      </w:r>
      <m:oMath>
        <m:acc>
          <m:accPr>
            <m:chr m:val="̂"/>
            <m:ctrlPr>
              <w:rPr>
                <w:rFonts w:ascii="Times New Roman" w:cs="Times New Roman" w:eastAsia="Times New Roman" w:hAnsi="Times New Roman"/>
              </w:rPr>
            </m:ctrlPr>
          </m:acc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</m:acc>
        <m:r>
          <w:rPr>
            <w:rFonts w:ascii="Times New Roman" w:cs="Times New Roman" w:eastAsia="Times New Roman" w:hAnsi="Times New Roman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) = 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acc>
              <m:accPr>
                <m:chr m:val="̂"/>
                <m:ctrlPr>
                  <w:rPr>
                    <w:rFonts w:ascii="Times New Roman" w:cs="Times New Roman" w:eastAsia="Times New Roman" w:hAnsi="Times New Roman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</w:rPr>
                  <m:t>β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acc>
              <m:accPr>
                <m:chr m:val="̂"/>
                <m:ctrlPr>
                  <w:rPr>
                    <w:rFonts w:ascii="Times New Roman" w:cs="Times New Roman" w:eastAsia="Times New Roman" w:hAnsi="Times New Roman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</w:rPr>
                  <m:t>β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 Code: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&lt;- loess(y ~ x, data, span = s)  # where s is a value between 0 and 1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&lt;- lowess(y ~ x, data, span = s)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mse&lt;- mean(model$fitted - data$y)^2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