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Tree Based Method: Regression Trees</w:t>
      </w:r>
    </w:p>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numPr>
          <w:ilvl w:val="0"/>
          <w:numId w:val="5"/>
        </w:numPr>
        <w:ind w:left="720" w:hanging="360"/>
        <w:rPr>
          <w:b w:val="1"/>
        </w:rPr>
      </w:pPr>
      <w:r w:rsidDel="00000000" w:rsidR="00000000" w:rsidRPr="00000000">
        <w:rPr>
          <w:b w:val="1"/>
          <w:rtl w:val="0"/>
        </w:rPr>
        <w:t xml:space="preserve">Definition of Decision Tree: </w:t>
      </w:r>
      <w:r w:rsidDel="00000000" w:rsidR="00000000" w:rsidRPr="00000000">
        <w:rPr>
          <w:sz w:val="18"/>
          <w:szCs w:val="18"/>
          <w:highlight w:val="white"/>
          <w:rtl w:val="0"/>
        </w:rPr>
        <w:t xml:space="preserve">A decision tree is a </w:t>
      </w:r>
      <w:hyperlink r:id="rId6">
        <w:r w:rsidDel="00000000" w:rsidR="00000000" w:rsidRPr="00000000">
          <w:rPr>
            <w:sz w:val="18"/>
            <w:szCs w:val="18"/>
            <w:highlight w:val="white"/>
            <w:rtl w:val="0"/>
          </w:rPr>
          <w:t xml:space="preserve">decision support</w:t>
        </w:r>
      </w:hyperlink>
      <w:r w:rsidDel="00000000" w:rsidR="00000000" w:rsidRPr="00000000">
        <w:rPr>
          <w:sz w:val="18"/>
          <w:szCs w:val="18"/>
          <w:highlight w:val="white"/>
          <w:rtl w:val="0"/>
        </w:rPr>
        <w:t xml:space="preserve"> tool that uses a </w:t>
      </w:r>
      <w:hyperlink r:id="rId7">
        <w:r w:rsidDel="00000000" w:rsidR="00000000" w:rsidRPr="00000000">
          <w:rPr>
            <w:sz w:val="18"/>
            <w:szCs w:val="18"/>
            <w:highlight w:val="white"/>
            <w:rtl w:val="0"/>
          </w:rPr>
          <w:t xml:space="preserve">tree-like</w:t>
        </w:r>
      </w:hyperlink>
      <w:r w:rsidDel="00000000" w:rsidR="00000000" w:rsidRPr="00000000">
        <w:rPr>
          <w:sz w:val="18"/>
          <w:szCs w:val="18"/>
          <w:highlight w:val="white"/>
          <w:rtl w:val="0"/>
        </w:rPr>
        <w:t xml:space="preserve"> </w:t>
      </w:r>
      <w:hyperlink r:id="rId8">
        <w:r w:rsidDel="00000000" w:rsidR="00000000" w:rsidRPr="00000000">
          <w:rPr>
            <w:sz w:val="18"/>
            <w:szCs w:val="18"/>
            <w:highlight w:val="white"/>
            <w:rtl w:val="0"/>
          </w:rPr>
          <w:t xml:space="preserve">model</w:t>
        </w:r>
      </w:hyperlink>
      <w:r w:rsidDel="00000000" w:rsidR="00000000" w:rsidRPr="00000000">
        <w:rPr>
          <w:sz w:val="18"/>
          <w:szCs w:val="18"/>
          <w:highlight w:val="white"/>
          <w:rtl w:val="0"/>
        </w:rPr>
        <w:t xml:space="preserve"> of decisions and their possible consequences.</w:t>
      </w:r>
      <w:r w:rsidDel="00000000" w:rsidR="00000000" w:rsidRPr="00000000">
        <w:rPr>
          <w:rtl w:val="0"/>
        </w:rPr>
      </w:r>
    </w:p>
    <w:p w:rsidR="00000000" w:rsidDel="00000000" w:rsidP="00000000" w:rsidRDefault="00000000" w:rsidRPr="00000000" w14:paraId="00000003">
      <w:pPr>
        <w:ind w:left="720" w:firstLine="0"/>
        <w:rPr>
          <w:sz w:val="18"/>
          <w:szCs w:val="18"/>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rPr>
      </w:pPr>
      <w:r w:rsidDel="00000000" w:rsidR="00000000" w:rsidRPr="00000000">
        <w:rPr>
          <w:b w:val="1"/>
          <w:rtl w:val="0"/>
        </w:rPr>
        <w:t xml:space="preserve">Decision Tree and Tree Map</w:t>
      </w:r>
      <w:r w:rsidDel="00000000" w:rsidR="00000000" w:rsidRPr="00000000">
        <w:rPr>
          <w:rtl w:val="0"/>
        </w:rPr>
      </w:r>
    </w:p>
    <w:p w:rsidR="00000000" w:rsidDel="00000000" w:rsidP="00000000" w:rsidRDefault="00000000" w:rsidRPr="00000000" w14:paraId="00000005">
      <w:pPr>
        <w:ind w:left="1440" w:firstLine="720"/>
        <w:rPr>
          <w:b w:val="1"/>
        </w:rPr>
      </w:pPr>
      <w:r w:rsidDel="00000000" w:rsidR="00000000" w:rsidRPr="00000000">
        <w:rPr>
          <w:b w:val="1"/>
        </w:rPr>
        <w:drawing>
          <wp:inline distB="114300" distT="114300" distL="114300" distR="114300">
            <wp:extent cx="3462338" cy="1419661"/>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62338" cy="14196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Terminology Related to Decision Tree</w:t>
      </w:r>
    </w:p>
    <w:p w:rsidR="00000000" w:rsidDel="00000000" w:rsidP="00000000" w:rsidRDefault="00000000" w:rsidRPr="00000000" w14:paraId="00000007">
      <w:pPr>
        <w:ind w:left="720" w:firstLine="0"/>
        <w:rPr>
          <w:sz w:val="18"/>
          <w:szCs w:val="18"/>
        </w:rPr>
      </w:pPr>
      <w:r w:rsidDel="00000000" w:rsidR="00000000" w:rsidRPr="00000000">
        <w:rPr>
          <w:sz w:val="18"/>
          <w:szCs w:val="18"/>
          <w:rtl w:val="0"/>
        </w:rPr>
        <w:t xml:space="preserve">terminal node/leaf: nodes do not split</w:t>
      </w:r>
    </w:p>
    <w:p w:rsidR="00000000" w:rsidDel="00000000" w:rsidP="00000000" w:rsidRDefault="00000000" w:rsidRPr="00000000" w14:paraId="00000008">
      <w:pPr>
        <w:ind w:left="720" w:firstLine="0"/>
        <w:rPr>
          <w:sz w:val="18"/>
          <w:szCs w:val="18"/>
        </w:rPr>
      </w:pPr>
      <w:r w:rsidDel="00000000" w:rsidR="00000000" w:rsidRPr="00000000">
        <w:rPr>
          <w:sz w:val="18"/>
          <w:szCs w:val="18"/>
          <w:rtl w:val="0"/>
        </w:rPr>
        <w:t xml:space="preserve">internal node: the point along the tree where the predictor space is split </w:t>
      </w:r>
    </w:p>
    <w:p w:rsidR="00000000" w:rsidDel="00000000" w:rsidP="00000000" w:rsidRDefault="00000000" w:rsidRPr="00000000" w14:paraId="00000009">
      <w:pPr>
        <w:ind w:left="720" w:firstLine="0"/>
        <w:rPr>
          <w:sz w:val="18"/>
          <w:szCs w:val="18"/>
        </w:rPr>
      </w:pPr>
      <w:r w:rsidDel="00000000" w:rsidR="00000000" w:rsidRPr="00000000">
        <w:rPr>
          <w:sz w:val="18"/>
          <w:szCs w:val="18"/>
          <w:rtl w:val="0"/>
        </w:rPr>
        <w:t xml:space="preserve">subtree/branch: the segments of the trees that connect the nodes</w:t>
      </w:r>
    </w:p>
    <w:p w:rsidR="00000000" w:rsidDel="00000000" w:rsidP="00000000" w:rsidRDefault="00000000" w:rsidRPr="00000000" w14:paraId="0000000A">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Main Idea of Regression Tree</w:t>
      </w:r>
    </w:p>
    <w:p w:rsidR="00000000" w:rsidDel="00000000" w:rsidP="00000000" w:rsidRDefault="00000000" w:rsidRPr="00000000" w14:paraId="0000000C">
      <w:pPr>
        <w:ind w:left="720" w:firstLine="0"/>
        <w:rPr>
          <w:sz w:val="18"/>
          <w:szCs w:val="18"/>
        </w:rPr>
      </w:pPr>
      <w:r w:rsidDel="00000000" w:rsidR="00000000" w:rsidRPr="00000000">
        <w:rPr>
          <w:sz w:val="18"/>
          <w:szCs w:val="18"/>
          <w:rtl w:val="0"/>
        </w:rPr>
        <w:t xml:space="preserve">We divide the predictor space—that is, the set of possible values for X</w:t>
      </w:r>
      <w:r w:rsidDel="00000000" w:rsidR="00000000" w:rsidRPr="00000000">
        <w:rPr>
          <w:sz w:val="18"/>
          <w:szCs w:val="18"/>
          <w:vertAlign w:val="subscript"/>
          <w:rtl w:val="0"/>
        </w:rPr>
        <w:t xml:space="preserve">1</w:t>
      </w:r>
      <w:r w:rsidDel="00000000" w:rsidR="00000000" w:rsidRPr="00000000">
        <w:rPr>
          <w:sz w:val="18"/>
          <w:szCs w:val="18"/>
          <w:rtl w:val="0"/>
        </w:rPr>
        <w:t xml:space="preserve">, . . . , X</w:t>
      </w:r>
      <w:r w:rsidDel="00000000" w:rsidR="00000000" w:rsidRPr="00000000">
        <w:rPr>
          <w:sz w:val="18"/>
          <w:szCs w:val="18"/>
          <w:vertAlign w:val="subscript"/>
          <w:rtl w:val="0"/>
        </w:rPr>
        <w:t xml:space="preserve">p</w:t>
      </w:r>
      <w:r w:rsidDel="00000000" w:rsidR="00000000" w:rsidRPr="00000000">
        <w:rPr>
          <w:sz w:val="18"/>
          <w:szCs w:val="18"/>
          <w:rtl w:val="0"/>
        </w:rPr>
        <w:t xml:space="preserve">—into </w:t>
      </w:r>
      <w:r w:rsidDel="00000000" w:rsidR="00000000" w:rsidRPr="00000000">
        <w:rPr>
          <w:i w:val="1"/>
          <w:sz w:val="18"/>
          <w:szCs w:val="18"/>
          <w:rtl w:val="0"/>
        </w:rPr>
        <w:t xml:space="preserve">J</w:t>
      </w:r>
      <w:r w:rsidDel="00000000" w:rsidR="00000000" w:rsidRPr="00000000">
        <w:rPr>
          <w:sz w:val="18"/>
          <w:szCs w:val="18"/>
          <w:rtl w:val="0"/>
        </w:rPr>
        <w:t xml:space="preserve"> distinct and non-overlapping regions, R</w:t>
      </w:r>
      <w:r w:rsidDel="00000000" w:rsidR="00000000" w:rsidRPr="00000000">
        <w:rPr>
          <w:sz w:val="18"/>
          <w:szCs w:val="18"/>
          <w:vertAlign w:val="subscript"/>
          <w:rtl w:val="0"/>
        </w:rPr>
        <w:t xml:space="preserve">1</w:t>
      </w:r>
      <w:r w:rsidDel="00000000" w:rsidR="00000000" w:rsidRPr="00000000">
        <w:rPr>
          <w:sz w:val="18"/>
          <w:szCs w:val="18"/>
          <w:rtl w:val="0"/>
        </w:rPr>
        <w:t xml:space="preserve">, . . . , R</w:t>
      </w:r>
      <w:r w:rsidDel="00000000" w:rsidR="00000000" w:rsidRPr="00000000">
        <w:rPr>
          <w:sz w:val="18"/>
          <w:szCs w:val="18"/>
          <w:vertAlign w:val="subscript"/>
          <w:rtl w:val="0"/>
        </w:rPr>
        <w:t xml:space="preserve">J</w:t>
      </w:r>
      <w:r w:rsidDel="00000000" w:rsidR="00000000" w:rsidRPr="00000000">
        <w:rPr>
          <w:sz w:val="18"/>
          <w:szCs w:val="18"/>
          <w:rtl w:val="0"/>
        </w:rPr>
        <w:t xml:space="preserve"> . For every observation that falls into the region R</w:t>
      </w:r>
      <w:r w:rsidDel="00000000" w:rsidR="00000000" w:rsidRPr="00000000">
        <w:rPr>
          <w:sz w:val="18"/>
          <w:szCs w:val="18"/>
          <w:vertAlign w:val="subscript"/>
          <w:rtl w:val="0"/>
        </w:rPr>
        <w:t xml:space="preserve">J </w:t>
      </w:r>
      <w:r w:rsidDel="00000000" w:rsidR="00000000" w:rsidRPr="00000000">
        <w:rPr>
          <w:sz w:val="18"/>
          <w:szCs w:val="18"/>
          <w:rtl w:val="0"/>
        </w:rPr>
        <w:t xml:space="preserve">, we make the same prediction, which is simply the mean of the response values for the training observations in R</w:t>
      </w:r>
      <w:r w:rsidDel="00000000" w:rsidR="00000000" w:rsidRPr="00000000">
        <w:rPr>
          <w:sz w:val="18"/>
          <w:szCs w:val="18"/>
          <w:vertAlign w:val="subscript"/>
          <w:rtl w:val="0"/>
        </w:rPr>
        <w:t xml:space="preserve">J</w:t>
      </w:r>
      <w:r w:rsidDel="00000000" w:rsidR="00000000" w:rsidRPr="00000000">
        <w:rPr>
          <w:sz w:val="18"/>
          <w:szCs w:val="18"/>
          <w:rtl w:val="0"/>
        </w:rPr>
        <w:t xml:space="preserve"> .</w:t>
      </w:r>
    </w:p>
    <w:p w:rsidR="00000000" w:rsidDel="00000000" w:rsidP="00000000" w:rsidRDefault="00000000" w:rsidRPr="00000000" w14:paraId="0000000D">
      <w:pPr>
        <w:ind w:left="720" w:firstLine="0"/>
        <w:rPr>
          <w:sz w:val="18"/>
          <w:szCs w:val="18"/>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RSS Function</w:t>
      </w:r>
      <w:r w:rsidDel="00000000" w:rsidR="00000000" w:rsidRPr="00000000">
        <w:rPr>
          <w:rtl w:val="0"/>
        </w:rPr>
      </w:r>
    </w:p>
    <w:p w:rsidR="00000000" w:rsidDel="00000000" w:rsidP="00000000" w:rsidRDefault="00000000" w:rsidRPr="00000000" w14:paraId="0000000F">
      <w:pPr>
        <w:ind w:left="720" w:firstLine="0"/>
        <w:rPr>
          <w:sz w:val="18"/>
          <w:szCs w:val="18"/>
        </w:rPr>
      </w:pPr>
      <w:r w:rsidDel="00000000" w:rsidR="00000000" w:rsidRPr="00000000">
        <w:rPr>
          <w:sz w:val="18"/>
          <w:szCs w:val="18"/>
          <w:rtl w:val="0"/>
        </w:rPr>
        <w:t xml:space="preserve">Our goal is to find boxes R</w:t>
      </w:r>
      <w:r w:rsidDel="00000000" w:rsidR="00000000" w:rsidRPr="00000000">
        <w:rPr>
          <w:sz w:val="18"/>
          <w:szCs w:val="18"/>
          <w:vertAlign w:val="subscript"/>
          <w:rtl w:val="0"/>
        </w:rPr>
        <w:t xml:space="preserve">1</w:t>
      </w:r>
      <w:r w:rsidDel="00000000" w:rsidR="00000000" w:rsidRPr="00000000">
        <w:rPr>
          <w:sz w:val="18"/>
          <w:szCs w:val="18"/>
          <w:rtl w:val="0"/>
        </w:rPr>
        <w:t xml:space="preserve">, . . . , R</w:t>
      </w:r>
      <w:r w:rsidDel="00000000" w:rsidR="00000000" w:rsidRPr="00000000">
        <w:rPr>
          <w:sz w:val="18"/>
          <w:szCs w:val="18"/>
          <w:vertAlign w:val="subscript"/>
          <w:rtl w:val="0"/>
        </w:rPr>
        <w:t xml:space="preserve">J</w:t>
      </w:r>
      <w:r w:rsidDel="00000000" w:rsidR="00000000" w:rsidRPr="00000000">
        <w:rPr>
          <w:sz w:val="18"/>
          <w:szCs w:val="18"/>
          <w:rtl w:val="0"/>
        </w:rPr>
        <w:t xml:space="preserve"> that minimize the RSS given by </w:t>
      </w:r>
      <w:r w:rsidDel="00000000" w:rsidR="00000000" w:rsidRPr="00000000">
        <w:rPr/>
        <w:drawing>
          <wp:inline distB="114300" distT="114300" distL="114300" distR="114300">
            <wp:extent cx="2262930" cy="39528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62930" cy="395288"/>
                    </a:xfrm>
                    <a:prstGeom prst="rect"/>
                    <a:ln/>
                  </pic:spPr>
                </pic:pic>
              </a:graphicData>
            </a:graphic>
          </wp:inline>
        </w:drawing>
      </w:r>
      <w:r w:rsidDel="00000000" w:rsidR="00000000" w:rsidRPr="00000000">
        <w:rPr>
          <w:sz w:val="18"/>
          <w:szCs w:val="18"/>
          <w:rtl w:val="0"/>
        </w:rPr>
        <w:t xml:space="preserve">, where</w:t>
      </w:r>
      <w:r w:rsidDel="00000000" w:rsidR="00000000" w:rsidRPr="00000000">
        <w:rPr>
          <w:sz w:val="18"/>
          <w:szCs w:val="18"/>
        </w:rPr>
        <w:drawing>
          <wp:inline distB="114300" distT="114300" distL="114300" distR="114300">
            <wp:extent cx="255814" cy="22383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5814" cy="223838"/>
                    </a:xfrm>
                    <a:prstGeom prst="rect"/>
                    <a:ln/>
                  </pic:spPr>
                </pic:pic>
              </a:graphicData>
            </a:graphic>
          </wp:inline>
        </w:drawing>
      </w:r>
      <w:r w:rsidDel="00000000" w:rsidR="00000000" w:rsidRPr="00000000">
        <w:rPr>
          <w:sz w:val="18"/>
          <w:szCs w:val="18"/>
          <w:rtl w:val="0"/>
        </w:rPr>
        <w:t xml:space="preserve"> is the mean response for the training observations within the jth box.</w:t>
      </w:r>
    </w:p>
    <w:p w:rsidR="00000000" w:rsidDel="00000000" w:rsidP="00000000" w:rsidRDefault="00000000" w:rsidRPr="00000000" w14:paraId="00000010">
      <w:pPr>
        <w:ind w:left="720" w:firstLine="0"/>
        <w:rPr>
          <w:sz w:val="18"/>
          <w:szCs w:val="1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18"/>
          <w:szCs w:val="18"/>
        </w:rPr>
      </w:pPr>
      <w:r w:rsidDel="00000000" w:rsidR="00000000" w:rsidRPr="00000000">
        <w:rPr>
          <w:b w:val="1"/>
          <w:rtl w:val="0"/>
        </w:rPr>
        <w:t xml:space="preserve">Partitioning Method: Recursive binary splitting     </w:t>
      </w:r>
    </w:p>
    <w:p w:rsidR="00000000" w:rsidDel="00000000" w:rsidP="00000000" w:rsidRDefault="00000000" w:rsidRPr="00000000" w14:paraId="00000012">
      <w:pPr>
        <w:numPr>
          <w:ilvl w:val="0"/>
          <w:numId w:val="1"/>
        </w:numPr>
        <w:ind w:left="1440" w:hanging="360"/>
        <w:rPr>
          <w:sz w:val="18"/>
          <w:szCs w:val="18"/>
          <w:u w:val="none"/>
        </w:rPr>
      </w:pPr>
      <w:r w:rsidDel="00000000" w:rsidR="00000000" w:rsidRPr="00000000">
        <w:rPr>
          <w:sz w:val="18"/>
          <w:szCs w:val="18"/>
          <w:rtl w:val="0"/>
        </w:rPr>
        <w:t xml:space="preserve">It is a top-down, greedy approach.</w:t>
      </w:r>
    </w:p>
    <w:p w:rsidR="00000000" w:rsidDel="00000000" w:rsidP="00000000" w:rsidRDefault="00000000" w:rsidRPr="00000000" w14:paraId="00000013">
      <w:pPr>
        <w:ind w:left="1440" w:firstLine="0"/>
        <w:rPr>
          <w:sz w:val="18"/>
          <w:szCs w:val="18"/>
        </w:rPr>
      </w:pPr>
      <w:r w:rsidDel="00000000" w:rsidR="00000000" w:rsidRPr="00000000">
        <w:rPr>
          <w:sz w:val="18"/>
          <w:szCs w:val="18"/>
          <w:rtl w:val="0"/>
        </w:rPr>
        <w:t xml:space="preserve">It’s called top-down since it begins at the top of the tree (all observations below to a single region) and then successively splits the predictor space. Each split is indicated via two new branches further down on the tree. It is greedy since at each step of the tree building process, the best split is made at that particular split (rather than looking ahead and picking a split that will lead to a better tree in a future split). </w:t>
      </w:r>
    </w:p>
    <w:p w:rsidR="00000000" w:rsidDel="00000000" w:rsidP="00000000" w:rsidRDefault="00000000" w:rsidRPr="00000000" w14:paraId="00000014">
      <w:pPr>
        <w:ind w:left="2160" w:firstLine="720"/>
        <w:rPr>
          <w:sz w:val="18"/>
          <w:szCs w:val="18"/>
        </w:rPr>
      </w:pPr>
      <w:r w:rsidDel="00000000" w:rsidR="00000000" w:rsidRPr="00000000">
        <w:rPr>
          <w:sz w:val="18"/>
          <w:szCs w:val="18"/>
        </w:rPr>
        <w:drawing>
          <wp:inline distB="114300" distT="114300" distL="114300" distR="114300">
            <wp:extent cx="1333500" cy="12620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33500" cy="1262063"/>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1457325" cy="1243013"/>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57325"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1440" w:hanging="360"/>
        <w:rPr>
          <w:sz w:val="18"/>
          <w:szCs w:val="18"/>
          <w:u w:val="none"/>
        </w:rPr>
      </w:pPr>
      <w:r w:rsidDel="00000000" w:rsidR="00000000" w:rsidRPr="00000000">
        <w:rPr>
          <w:sz w:val="18"/>
          <w:szCs w:val="18"/>
          <w:rtl w:val="0"/>
        </w:rPr>
        <w:t xml:space="preserve">For any j and s, we define the pair of half-planes</w:t>
      </w:r>
      <w:r w:rsidDel="00000000" w:rsidR="00000000" w:rsidRPr="00000000">
        <w:rPr>
          <w:sz w:val="18"/>
          <w:szCs w:val="18"/>
        </w:rPr>
        <w:drawing>
          <wp:inline distB="114300" distT="114300" distL="114300" distR="114300">
            <wp:extent cx="3834120" cy="280988"/>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34120"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sz w:val="18"/>
          <w:szCs w:val="18"/>
        </w:rPr>
      </w:pPr>
      <w:r w:rsidDel="00000000" w:rsidR="00000000" w:rsidRPr="00000000">
        <w:rPr>
          <w:sz w:val="18"/>
          <w:szCs w:val="18"/>
          <w:rtl w:val="0"/>
        </w:rPr>
        <w:t xml:space="preserve">And we seek the j and s that minimize the equation</w:t>
      </w:r>
      <w:r w:rsidDel="00000000" w:rsidR="00000000" w:rsidRPr="00000000">
        <w:rPr>
          <w:sz w:val="18"/>
          <w:szCs w:val="18"/>
        </w:rPr>
        <w:drawing>
          <wp:inline distB="114300" distT="114300" distL="114300" distR="114300">
            <wp:extent cx="3309938" cy="408757"/>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09938" cy="408757"/>
                    </a:xfrm>
                    <a:prstGeom prst="rect"/>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17">
      <w:pPr>
        <w:ind w:left="1440" w:firstLine="0"/>
        <w:rPr>
          <w:sz w:val="18"/>
          <w:szCs w:val="18"/>
        </w:rPr>
      </w:pPr>
      <w:r w:rsidDel="00000000" w:rsidR="00000000" w:rsidRPr="00000000">
        <w:rPr>
          <w:sz w:val="18"/>
          <w:szCs w:val="18"/>
          <w:rtl w:val="0"/>
        </w:rPr>
        <w:t xml:space="preserve">Where </w:t>
      </w:r>
      <w:r w:rsidDel="00000000" w:rsidR="00000000" w:rsidRPr="00000000">
        <w:rPr>
          <w:sz w:val="18"/>
          <w:szCs w:val="18"/>
        </w:rPr>
        <w:drawing>
          <wp:inline distB="114300" distT="114300" distL="114300" distR="114300">
            <wp:extent cx="211667" cy="1905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1667" cy="190500"/>
                    </a:xfrm>
                    <a:prstGeom prst="rect"/>
                    <a:ln/>
                  </pic:spPr>
                </pic:pic>
              </a:graphicData>
            </a:graphic>
          </wp:inline>
        </w:drawing>
      </w:r>
      <w:r w:rsidDel="00000000" w:rsidR="00000000" w:rsidRPr="00000000">
        <w:rPr>
          <w:sz w:val="18"/>
          <w:szCs w:val="18"/>
          <w:rtl w:val="0"/>
        </w:rPr>
        <w:t xml:space="preserve">is the mean response for the training observations in R</w:t>
      </w:r>
      <w:r w:rsidDel="00000000" w:rsidR="00000000" w:rsidRPr="00000000">
        <w:rPr>
          <w:sz w:val="18"/>
          <w:szCs w:val="18"/>
          <w:vertAlign w:val="subscript"/>
          <w:rtl w:val="0"/>
        </w:rPr>
        <w:t xml:space="preserve">1</w:t>
      </w:r>
      <w:r w:rsidDel="00000000" w:rsidR="00000000" w:rsidRPr="00000000">
        <w:rPr>
          <w:sz w:val="18"/>
          <w:szCs w:val="18"/>
          <w:rtl w:val="0"/>
        </w:rPr>
        <w:t xml:space="preserve">(j,s) and </w:t>
      </w:r>
      <w:r w:rsidDel="00000000" w:rsidR="00000000" w:rsidRPr="00000000">
        <w:rPr>
          <w:sz w:val="18"/>
          <w:szCs w:val="18"/>
        </w:rPr>
        <w:drawing>
          <wp:inline distB="114300" distT="114300" distL="114300" distR="114300">
            <wp:extent cx="238125" cy="233363"/>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8125" cy="233363"/>
                    </a:xfrm>
                    <a:prstGeom prst="rect"/>
                    <a:ln/>
                  </pic:spPr>
                </pic:pic>
              </a:graphicData>
            </a:graphic>
          </wp:inline>
        </w:drawing>
      </w:r>
      <w:r w:rsidDel="00000000" w:rsidR="00000000" w:rsidRPr="00000000">
        <w:rPr>
          <w:sz w:val="18"/>
          <w:szCs w:val="18"/>
          <w:rtl w:val="0"/>
        </w:rPr>
        <w:t xml:space="preserve">is the mean response for the training observations in R</w:t>
      </w:r>
      <w:r w:rsidDel="00000000" w:rsidR="00000000" w:rsidRPr="00000000">
        <w:rPr>
          <w:sz w:val="18"/>
          <w:szCs w:val="18"/>
          <w:vertAlign w:val="subscript"/>
          <w:rtl w:val="0"/>
        </w:rPr>
        <w:t xml:space="preserve">2</w:t>
      </w:r>
      <w:r w:rsidDel="00000000" w:rsidR="00000000" w:rsidRPr="00000000">
        <w:rPr>
          <w:sz w:val="18"/>
          <w:szCs w:val="18"/>
          <w:rtl w:val="0"/>
        </w:rPr>
        <w:t xml:space="preserve">(j,s).</w:t>
      </w:r>
    </w:p>
    <w:p w:rsidR="00000000" w:rsidDel="00000000" w:rsidP="00000000" w:rsidRDefault="00000000" w:rsidRPr="00000000" w14:paraId="00000018">
      <w:pPr>
        <w:ind w:left="0" w:firstLine="0"/>
        <w:rPr>
          <w:sz w:val="18"/>
          <w:szCs w:val="18"/>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18"/>
          <w:szCs w:val="18"/>
        </w:rPr>
      </w:pPr>
      <w:r w:rsidDel="00000000" w:rsidR="00000000" w:rsidRPr="00000000">
        <w:rPr>
          <w:b w:val="1"/>
          <w:rtl w:val="0"/>
        </w:rPr>
        <w:t xml:space="preserve">Problem of Overfitting</w:t>
      </w:r>
    </w:p>
    <w:p w:rsidR="00000000" w:rsidDel="00000000" w:rsidP="00000000" w:rsidRDefault="00000000" w:rsidRPr="00000000" w14:paraId="0000001A">
      <w:pPr>
        <w:ind w:left="720" w:firstLine="0"/>
        <w:rPr>
          <w:sz w:val="18"/>
          <w:szCs w:val="18"/>
        </w:rPr>
      </w:pPr>
      <w:r w:rsidDel="00000000" w:rsidR="00000000" w:rsidRPr="00000000">
        <w:rPr>
          <w:sz w:val="18"/>
          <w:szCs w:val="18"/>
          <w:rtl w:val="0"/>
        </w:rPr>
        <w:t xml:space="preserve">The process described above may produce good predictions on the training set, but is likely to overfit the data, leading to poor test set performance.  A smaller tree with fewer splits (that is, fewer regions R</w:t>
      </w:r>
      <w:r w:rsidDel="00000000" w:rsidR="00000000" w:rsidRPr="00000000">
        <w:rPr>
          <w:sz w:val="18"/>
          <w:szCs w:val="18"/>
          <w:vertAlign w:val="subscript"/>
          <w:rtl w:val="0"/>
        </w:rPr>
        <w:t xml:space="preserve">1</w:t>
      </w:r>
      <w:r w:rsidDel="00000000" w:rsidR="00000000" w:rsidRPr="00000000">
        <w:rPr>
          <w:sz w:val="18"/>
          <w:szCs w:val="18"/>
          <w:rtl w:val="0"/>
        </w:rPr>
        <w:t xml:space="preserve">, . . . , R</w:t>
      </w:r>
      <w:r w:rsidDel="00000000" w:rsidR="00000000" w:rsidRPr="00000000">
        <w:rPr>
          <w:sz w:val="18"/>
          <w:szCs w:val="18"/>
          <w:vertAlign w:val="subscript"/>
          <w:rtl w:val="0"/>
        </w:rPr>
        <w:t xml:space="preserve">J</w:t>
      </w:r>
      <w:r w:rsidDel="00000000" w:rsidR="00000000" w:rsidRPr="00000000">
        <w:rPr>
          <w:sz w:val="18"/>
          <w:szCs w:val="18"/>
          <w:rtl w:val="0"/>
        </w:rPr>
        <w:t xml:space="preserve">) might lead to lower variance and better interpretation at the cost of a little bias.</w:t>
      </w:r>
    </w:p>
    <w:p w:rsidR="00000000" w:rsidDel="00000000" w:rsidP="00000000" w:rsidRDefault="00000000" w:rsidRPr="00000000" w14:paraId="0000001B">
      <w:pPr>
        <w:ind w:left="720" w:firstLine="0"/>
        <w:rPr>
          <w:sz w:val="18"/>
          <w:szCs w:val="18"/>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18"/>
          <w:szCs w:val="18"/>
        </w:rPr>
      </w:pPr>
      <w:r w:rsidDel="00000000" w:rsidR="00000000" w:rsidRPr="00000000">
        <w:rPr>
          <w:b w:val="1"/>
          <w:rtl w:val="0"/>
        </w:rPr>
        <w:t xml:space="preserve">Pruning Method: Cost Complexity Pruning</w:t>
      </w:r>
    </w:p>
    <w:p w:rsidR="00000000" w:rsidDel="00000000" w:rsidP="00000000" w:rsidRDefault="00000000" w:rsidRPr="00000000" w14:paraId="0000001D">
      <w:pPr>
        <w:numPr>
          <w:ilvl w:val="0"/>
          <w:numId w:val="2"/>
        </w:numPr>
        <w:ind w:left="1440" w:hanging="360"/>
        <w:rPr>
          <w:sz w:val="18"/>
          <w:szCs w:val="18"/>
          <w:u w:val="none"/>
        </w:rPr>
      </w:pPr>
      <w:r w:rsidDel="00000000" w:rsidR="00000000" w:rsidRPr="00000000">
        <w:rPr>
          <w:sz w:val="18"/>
          <w:szCs w:val="18"/>
          <w:rtl w:val="0"/>
        </w:rPr>
        <w:t xml:space="preserve">Grow a very large tree T</w:t>
      </w:r>
      <w:r w:rsidDel="00000000" w:rsidR="00000000" w:rsidRPr="00000000">
        <w:rPr>
          <w:sz w:val="18"/>
          <w:szCs w:val="18"/>
          <w:vertAlign w:val="subscript"/>
          <w:rtl w:val="0"/>
        </w:rPr>
        <w:t xml:space="preserve">0 </w:t>
      </w:r>
      <w:r w:rsidDel="00000000" w:rsidR="00000000" w:rsidRPr="00000000">
        <w:rPr>
          <w:sz w:val="18"/>
          <w:szCs w:val="18"/>
          <w:rtl w:val="0"/>
        </w:rPr>
        <w:t xml:space="preserve">and then prune it back in order to obtain a subtree. The suggested way to prune the tree is </w:t>
      </w:r>
      <w:r w:rsidDel="00000000" w:rsidR="00000000" w:rsidRPr="00000000">
        <w:rPr>
          <w:i w:val="1"/>
          <w:sz w:val="18"/>
          <w:szCs w:val="18"/>
          <w:rtl w:val="0"/>
        </w:rPr>
        <w:t xml:space="preserve">Cost Complexity Pruning</w:t>
      </w:r>
      <w:r w:rsidDel="00000000" w:rsidR="00000000" w:rsidRPr="00000000">
        <w:rPr>
          <w:sz w:val="18"/>
          <w:szCs w:val="18"/>
          <w:rtl w:val="0"/>
        </w:rPr>
        <w:t xml:space="preserve"> - also known as </w:t>
      </w:r>
      <w:r w:rsidDel="00000000" w:rsidR="00000000" w:rsidRPr="00000000">
        <w:rPr>
          <w:i w:val="1"/>
          <w:sz w:val="18"/>
          <w:szCs w:val="18"/>
          <w:rtl w:val="0"/>
        </w:rPr>
        <w:t xml:space="preserve">Weakest Link Pruning</w:t>
      </w:r>
      <w:r w:rsidDel="00000000" w:rsidR="00000000" w:rsidRPr="00000000">
        <w:rPr>
          <w:rFonts w:ascii="Arial Unicode MS" w:cs="Arial Unicode MS" w:eastAsia="Arial Unicode MS" w:hAnsi="Arial Unicode MS"/>
          <w:sz w:val="18"/>
          <w:szCs w:val="18"/>
          <w:rtl w:val="0"/>
        </w:rPr>
        <w:t xml:space="preserve">. Rather than looking at all possible subtrees, we consider a sequence of trees indexed by a nonnegative tuning parameter α. For each value of α, there is a corresponding subtree T ∈ To such that </w:t>
      </w:r>
    </w:p>
    <w:p w:rsidR="00000000" w:rsidDel="00000000" w:rsidP="00000000" w:rsidRDefault="00000000" w:rsidRPr="00000000" w14:paraId="0000001E">
      <w:pPr>
        <w:ind w:left="1440" w:firstLine="0"/>
        <w:rPr>
          <w:sz w:val="18"/>
          <w:szCs w:val="18"/>
        </w:rPr>
      </w:pPr>
      <w:r w:rsidDel="00000000" w:rsidR="00000000" w:rsidRPr="00000000">
        <w:rPr>
          <w:sz w:val="18"/>
          <w:szCs w:val="18"/>
        </w:rPr>
        <w:drawing>
          <wp:inline distB="114300" distT="114300" distL="114300" distR="114300">
            <wp:extent cx="2521540" cy="414338"/>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21540" cy="414338"/>
                    </a:xfrm>
                    <a:prstGeom prst="rect"/>
                    <a:ln/>
                  </pic:spPr>
                </pic:pic>
              </a:graphicData>
            </a:graphic>
          </wp:inline>
        </w:drawing>
      </w:r>
      <w:r w:rsidDel="00000000" w:rsidR="00000000" w:rsidRPr="00000000">
        <w:rPr>
          <w:sz w:val="18"/>
          <w:szCs w:val="18"/>
          <w:rtl w:val="0"/>
        </w:rPr>
        <w:t xml:space="preserve">is as small as possible. </w:t>
      </w:r>
    </w:p>
    <w:p w:rsidR="00000000" w:rsidDel="00000000" w:rsidP="00000000" w:rsidRDefault="00000000" w:rsidRPr="00000000" w14:paraId="0000001F">
      <w:pPr>
        <w:numPr>
          <w:ilvl w:val="0"/>
          <w:numId w:val="2"/>
        </w:numPr>
        <w:ind w:left="1440" w:hanging="360"/>
        <w:rPr>
          <w:sz w:val="18"/>
          <w:szCs w:val="18"/>
          <w:u w:val="none"/>
        </w:rPr>
      </w:pPr>
      <w:r w:rsidDel="00000000" w:rsidR="00000000" w:rsidRPr="00000000">
        <w:rPr>
          <w:sz w:val="18"/>
          <w:szCs w:val="18"/>
          <w:rtl w:val="0"/>
        </w:rPr>
        <w:t xml:space="preserve">When α = 0, then the subtree T will simply equal To, because then it  just measures the training error.</w:t>
      </w:r>
    </w:p>
    <w:p w:rsidR="00000000" w:rsidDel="00000000" w:rsidP="00000000" w:rsidRDefault="00000000" w:rsidRPr="00000000" w14:paraId="00000020">
      <w:pPr>
        <w:numPr>
          <w:ilvl w:val="0"/>
          <w:numId w:val="2"/>
        </w:numPr>
        <w:ind w:left="1440" w:hanging="360"/>
        <w:rPr>
          <w:sz w:val="18"/>
          <w:szCs w:val="18"/>
          <w:u w:val="none"/>
        </w:rPr>
      </w:pPr>
      <w:r w:rsidDel="00000000" w:rsidR="00000000" w:rsidRPr="00000000">
        <w:rPr>
          <w:sz w:val="18"/>
          <w:szCs w:val="18"/>
          <w:rtl w:val="0"/>
        </w:rPr>
        <w:t xml:space="preserve">As α = 0 increases, there is a price to pay for having a tree with many terminal nodes, and so it will be minimized for a smaller sub-tree.</w:t>
      </w:r>
    </w:p>
    <w:p w:rsidR="00000000" w:rsidDel="00000000" w:rsidP="00000000" w:rsidRDefault="00000000" w:rsidRPr="00000000" w14:paraId="00000021">
      <w:pPr>
        <w:numPr>
          <w:ilvl w:val="0"/>
          <w:numId w:val="2"/>
        </w:numPr>
        <w:ind w:left="1440" w:hanging="360"/>
        <w:rPr>
          <w:sz w:val="18"/>
          <w:szCs w:val="18"/>
          <w:u w:val="none"/>
        </w:rPr>
      </w:pPr>
      <w:r w:rsidDel="00000000" w:rsidR="00000000" w:rsidRPr="00000000">
        <w:rPr>
          <w:sz w:val="18"/>
          <w:szCs w:val="18"/>
          <w:rtl w:val="0"/>
        </w:rPr>
        <w:t xml:space="preserve">If you have seen the lasso, it is similar to it in the sense the ways the lasso controls the complexity of the linear model. As α = 0 increases from 0 in it, branches are pruned from the tree in a nested and predictable way (resulting in the whole sequence of subtrees as a function of α = 0 is easy).</w:t>
      </w:r>
    </w:p>
    <w:p w:rsidR="00000000" w:rsidDel="00000000" w:rsidP="00000000" w:rsidRDefault="00000000" w:rsidRPr="00000000" w14:paraId="00000022">
      <w:pPr>
        <w:ind w:left="1440" w:firstLine="0"/>
        <w:rPr>
          <w:sz w:val="18"/>
          <w:szCs w:val="18"/>
        </w:rPr>
      </w:pPr>
      <w:r w:rsidDel="00000000" w:rsidR="00000000" w:rsidRPr="00000000">
        <w:rPr>
          <w:sz w:val="18"/>
          <w:szCs w:val="18"/>
          <w:rtl w:val="0"/>
        </w:rPr>
        <w:t xml:space="preserve">We can select an α using a validation set or using cross-validation. This process is summarized in the algorithm above. </w:t>
      </w:r>
    </w:p>
    <w:p w:rsidR="00000000" w:rsidDel="00000000" w:rsidP="00000000" w:rsidRDefault="00000000" w:rsidRPr="00000000" w14:paraId="00000023">
      <w:pPr>
        <w:ind w:left="0" w:firstLine="0"/>
        <w:rPr>
          <w:sz w:val="18"/>
          <w:szCs w:val="18"/>
        </w:rPr>
      </w:pPr>
      <w:r w:rsidDel="00000000" w:rsidR="00000000" w:rsidRPr="00000000">
        <w:rPr>
          <w:rtl w:val="0"/>
        </w:rPr>
      </w:r>
    </w:p>
    <w:p w:rsidR="00000000" w:rsidDel="00000000" w:rsidP="00000000" w:rsidRDefault="00000000" w:rsidRPr="00000000" w14:paraId="00000024">
      <w:pPr>
        <w:numPr>
          <w:ilvl w:val="0"/>
          <w:numId w:val="3"/>
        </w:numPr>
        <w:ind w:left="720" w:hanging="360"/>
        <w:rPr>
          <w:sz w:val="18"/>
          <w:szCs w:val="18"/>
        </w:rPr>
      </w:pPr>
      <w:r w:rsidDel="00000000" w:rsidR="00000000" w:rsidRPr="00000000">
        <w:rPr>
          <w:b w:val="1"/>
          <w:rtl w:val="0"/>
        </w:rPr>
        <w:t xml:space="preserve">Summary of Algorithm for Building a Regression Tree</w:t>
      </w:r>
    </w:p>
    <w:p w:rsidR="00000000" w:rsidDel="00000000" w:rsidP="00000000" w:rsidRDefault="00000000" w:rsidRPr="00000000" w14:paraId="00000025">
      <w:pPr>
        <w:numPr>
          <w:ilvl w:val="0"/>
          <w:numId w:val="4"/>
        </w:numPr>
        <w:ind w:left="1440" w:hanging="360"/>
        <w:rPr>
          <w:sz w:val="18"/>
          <w:szCs w:val="18"/>
          <w:u w:val="none"/>
        </w:rPr>
      </w:pPr>
      <w:r w:rsidDel="00000000" w:rsidR="00000000" w:rsidRPr="00000000">
        <w:rPr>
          <w:sz w:val="18"/>
          <w:szCs w:val="18"/>
          <w:rtl w:val="0"/>
        </w:rPr>
        <w:t xml:space="preserve">Use recursive binary splitting to grow a large tree on the training data, stopping only when each terminal node has fewer than some minimum number of observations.</w:t>
      </w:r>
    </w:p>
    <w:p w:rsidR="00000000" w:rsidDel="00000000" w:rsidP="00000000" w:rsidRDefault="00000000" w:rsidRPr="00000000" w14:paraId="00000026">
      <w:pPr>
        <w:numPr>
          <w:ilvl w:val="0"/>
          <w:numId w:val="4"/>
        </w:numPr>
        <w:ind w:left="1440" w:hanging="360"/>
        <w:rPr>
          <w:sz w:val="18"/>
          <w:szCs w:val="18"/>
          <w:u w:val="none"/>
        </w:rPr>
      </w:pPr>
      <w:r w:rsidDel="00000000" w:rsidR="00000000" w:rsidRPr="00000000">
        <w:rPr>
          <w:sz w:val="18"/>
          <w:szCs w:val="18"/>
          <w:rtl w:val="0"/>
        </w:rPr>
        <w:t xml:space="preserve">Apply cost complexity pruning to the large tree in order to obtain a sequence of best subtrees, as a function of α. </w:t>
      </w:r>
    </w:p>
    <w:p w:rsidR="00000000" w:rsidDel="00000000" w:rsidP="00000000" w:rsidRDefault="00000000" w:rsidRPr="00000000" w14:paraId="00000027">
      <w:pPr>
        <w:numPr>
          <w:ilvl w:val="0"/>
          <w:numId w:val="4"/>
        </w:numPr>
        <w:ind w:left="1440" w:hanging="360"/>
        <w:rPr>
          <w:sz w:val="18"/>
          <w:szCs w:val="18"/>
          <w:u w:val="none"/>
        </w:rPr>
      </w:pPr>
      <w:r w:rsidDel="00000000" w:rsidR="00000000" w:rsidRPr="00000000">
        <w:rPr>
          <w:sz w:val="18"/>
          <w:szCs w:val="18"/>
          <w:rtl w:val="0"/>
        </w:rPr>
        <w:t xml:space="preserve">Use K-fold cross-validation to choose α. That is, divide the training observations into K folds. For each k = 1, . . . ,K</w:t>
      </w:r>
    </w:p>
    <w:p w:rsidR="00000000" w:rsidDel="00000000" w:rsidP="00000000" w:rsidRDefault="00000000" w:rsidRPr="00000000" w14:paraId="00000028">
      <w:pPr>
        <w:numPr>
          <w:ilvl w:val="1"/>
          <w:numId w:val="4"/>
        </w:numPr>
        <w:ind w:left="2160" w:hanging="360"/>
        <w:rPr>
          <w:sz w:val="18"/>
          <w:szCs w:val="18"/>
          <w:u w:val="none"/>
        </w:rPr>
      </w:pPr>
      <w:r w:rsidDel="00000000" w:rsidR="00000000" w:rsidRPr="00000000">
        <w:rPr>
          <w:sz w:val="18"/>
          <w:szCs w:val="18"/>
          <w:rtl w:val="0"/>
        </w:rPr>
        <w:t xml:space="preserve">Repeat Steps 1 and 2 on all but the kth fold of the training data. </w:t>
      </w:r>
    </w:p>
    <w:p w:rsidR="00000000" w:rsidDel="00000000" w:rsidP="00000000" w:rsidRDefault="00000000" w:rsidRPr="00000000" w14:paraId="00000029">
      <w:pPr>
        <w:numPr>
          <w:ilvl w:val="1"/>
          <w:numId w:val="4"/>
        </w:numPr>
        <w:ind w:left="2160" w:hanging="360"/>
        <w:rPr>
          <w:sz w:val="18"/>
          <w:szCs w:val="18"/>
          <w:u w:val="none"/>
        </w:rPr>
      </w:pPr>
      <w:r w:rsidDel="00000000" w:rsidR="00000000" w:rsidRPr="00000000">
        <w:rPr>
          <w:sz w:val="18"/>
          <w:szCs w:val="18"/>
          <w:rtl w:val="0"/>
        </w:rPr>
        <w:t xml:space="preserve">Evaluate the mean squared prediction error on the data in the left-out kth fold, as a function of α. Average the results for each value of α, and pick α to minimize the average error.</w:t>
      </w:r>
    </w:p>
    <w:p w:rsidR="00000000" w:rsidDel="00000000" w:rsidP="00000000" w:rsidRDefault="00000000" w:rsidRPr="00000000" w14:paraId="0000002A">
      <w:pPr>
        <w:numPr>
          <w:ilvl w:val="0"/>
          <w:numId w:val="4"/>
        </w:numPr>
        <w:ind w:left="1440" w:hanging="360"/>
        <w:rPr>
          <w:sz w:val="18"/>
          <w:szCs w:val="18"/>
          <w:u w:val="none"/>
        </w:rPr>
      </w:pPr>
      <w:r w:rsidDel="00000000" w:rsidR="00000000" w:rsidRPr="00000000">
        <w:rPr>
          <w:sz w:val="18"/>
          <w:szCs w:val="18"/>
          <w:rtl w:val="0"/>
        </w:rPr>
        <w:t xml:space="preserve"> Return the subtree from Step 2 that corresponds to the chosen value of α.</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n.wikipedia.org/wiki/Decision_support_system" TargetMode="External"/><Relationship Id="rId18" Type="http://schemas.openxmlformats.org/officeDocument/2006/relationships/image" Target="media/image9.png"/><Relationship Id="rId7" Type="http://schemas.openxmlformats.org/officeDocument/2006/relationships/hyperlink" Target="https://en.wikipedia.org/wiki/Tree_(graph_theory)" TargetMode="External"/><Relationship Id="rId8" Type="http://schemas.openxmlformats.org/officeDocument/2006/relationships/hyperlink" Target="https://en.wikipedia.org/wiki/Caus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