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4B6A" w14:textId="12FEC3E7" w:rsidR="003F15C6" w:rsidRPr="00047B5D" w:rsidRDefault="00507AF2" w:rsidP="00B17089">
      <w:pPr>
        <w:rPr>
          <w:b/>
          <w:sz w:val="22"/>
          <w:szCs w:val="22"/>
        </w:rPr>
      </w:pPr>
      <w:r>
        <w:rPr>
          <w:b/>
          <w:sz w:val="22"/>
          <w:szCs w:val="22"/>
        </w:rPr>
        <w:t>Household Sampling</w:t>
      </w:r>
      <w:r w:rsidR="00257903" w:rsidRPr="00047B5D">
        <w:rPr>
          <w:b/>
          <w:sz w:val="22"/>
          <w:szCs w:val="22"/>
        </w:rPr>
        <w:t xml:space="preserve"> </w:t>
      </w:r>
      <w:r w:rsidR="00443068" w:rsidRPr="00047B5D">
        <w:rPr>
          <w:b/>
          <w:sz w:val="22"/>
          <w:szCs w:val="22"/>
        </w:rPr>
        <w:t>–</w:t>
      </w:r>
      <w:r w:rsidR="00257903" w:rsidRPr="00047B5D">
        <w:rPr>
          <w:b/>
          <w:sz w:val="22"/>
          <w:szCs w:val="22"/>
        </w:rPr>
        <w:t xml:space="preserve"> </w:t>
      </w:r>
      <w:r w:rsidR="00443068" w:rsidRPr="00047B5D">
        <w:rPr>
          <w:b/>
          <w:sz w:val="22"/>
          <w:szCs w:val="22"/>
        </w:rPr>
        <w:t xml:space="preserve">In-class example for </w:t>
      </w:r>
      <w:r w:rsidR="00774A05">
        <w:rPr>
          <w:b/>
          <w:sz w:val="22"/>
          <w:szCs w:val="22"/>
        </w:rPr>
        <w:t xml:space="preserve">RStudio </w:t>
      </w:r>
      <w:r w:rsidR="00443068" w:rsidRPr="00047B5D">
        <w:rPr>
          <w:b/>
          <w:sz w:val="22"/>
          <w:szCs w:val="22"/>
        </w:rPr>
        <w:t>data analysis of the 200</w:t>
      </w:r>
      <w:r w:rsidR="00F93956">
        <w:rPr>
          <w:b/>
          <w:sz w:val="22"/>
          <w:szCs w:val="22"/>
        </w:rPr>
        <w:t>9</w:t>
      </w:r>
      <w:r w:rsidR="00443068" w:rsidRPr="00047B5D">
        <w:rPr>
          <w:b/>
          <w:sz w:val="22"/>
          <w:szCs w:val="22"/>
        </w:rPr>
        <w:t xml:space="preserve"> </w:t>
      </w:r>
      <w:r w:rsidR="00AA1FA6" w:rsidRPr="00047B5D">
        <w:rPr>
          <w:b/>
          <w:sz w:val="22"/>
          <w:szCs w:val="22"/>
        </w:rPr>
        <w:t>Kenya</w:t>
      </w:r>
      <w:r w:rsidR="00443068" w:rsidRPr="00047B5D">
        <w:rPr>
          <w:b/>
          <w:sz w:val="22"/>
          <w:szCs w:val="22"/>
        </w:rPr>
        <w:t xml:space="preserve"> DHS</w:t>
      </w:r>
      <w:r w:rsidR="003F15C6" w:rsidRPr="00047B5D">
        <w:rPr>
          <w:b/>
          <w:sz w:val="22"/>
          <w:szCs w:val="22"/>
        </w:rPr>
        <w:t xml:space="preserve"> </w:t>
      </w:r>
    </w:p>
    <w:p w14:paraId="60F8FF9E" w14:textId="77777777" w:rsidR="00B17089" w:rsidRPr="00047B5D" w:rsidRDefault="00B17089" w:rsidP="00B17089">
      <w:pPr>
        <w:rPr>
          <w:b/>
          <w:sz w:val="22"/>
          <w:szCs w:val="22"/>
        </w:rPr>
      </w:pPr>
    </w:p>
    <w:p w14:paraId="4B732FA2" w14:textId="1E250196" w:rsidR="002E5FC5" w:rsidRDefault="002E5FC5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For this exercise, we will use the following </w:t>
      </w:r>
      <w:r w:rsidR="00FD35FE" w:rsidRPr="00047B5D">
        <w:rPr>
          <w:sz w:val="22"/>
          <w:szCs w:val="22"/>
        </w:rPr>
        <w:t>dataset</w:t>
      </w:r>
      <w:r w:rsidRPr="00047B5D">
        <w:rPr>
          <w:sz w:val="22"/>
          <w:szCs w:val="22"/>
        </w:rPr>
        <w:t xml:space="preserve">, which can be </w:t>
      </w:r>
      <w:r w:rsidR="00376A38">
        <w:rPr>
          <w:sz w:val="22"/>
          <w:szCs w:val="22"/>
        </w:rPr>
        <w:t>found under the</w:t>
      </w:r>
      <w:r w:rsidRPr="00047B5D">
        <w:rPr>
          <w:sz w:val="22"/>
          <w:szCs w:val="22"/>
        </w:rPr>
        <w:t xml:space="preserve"> “</w:t>
      </w:r>
      <w:r w:rsidR="000A4FCC">
        <w:rPr>
          <w:sz w:val="22"/>
          <w:szCs w:val="22"/>
        </w:rPr>
        <w:t>R Studio Lab</w:t>
      </w:r>
      <w:r w:rsidRPr="00047B5D">
        <w:rPr>
          <w:sz w:val="22"/>
          <w:szCs w:val="22"/>
        </w:rPr>
        <w:t xml:space="preserve">” folder </w:t>
      </w:r>
      <w:r w:rsidR="00FD0F38">
        <w:rPr>
          <w:sz w:val="22"/>
          <w:szCs w:val="22"/>
        </w:rPr>
        <w:t>under Files</w:t>
      </w:r>
      <w:r w:rsidR="001027E5">
        <w:rPr>
          <w:sz w:val="22"/>
          <w:szCs w:val="22"/>
        </w:rPr>
        <w:t xml:space="preserve">. It can also be accessed directly in the GitHub repository </w:t>
      </w:r>
      <w:r w:rsidR="00376A38">
        <w:rPr>
          <w:sz w:val="22"/>
          <w:szCs w:val="22"/>
        </w:rPr>
        <w:t>titled “IHSD_7440_HH_</w:t>
      </w:r>
      <w:proofErr w:type="gramStart"/>
      <w:r w:rsidR="00376A38">
        <w:rPr>
          <w:sz w:val="22"/>
          <w:szCs w:val="22"/>
        </w:rPr>
        <w:t>Sampling</w:t>
      </w:r>
      <w:proofErr w:type="gramEnd"/>
      <w:r w:rsidR="00376A38">
        <w:rPr>
          <w:sz w:val="22"/>
          <w:szCs w:val="22"/>
        </w:rPr>
        <w:t>”</w:t>
      </w:r>
    </w:p>
    <w:p w14:paraId="066B9D57" w14:textId="77777777" w:rsidR="00376A38" w:rsidRPr="00047B5D" w:rsidRDefault="00376A38">
      <w:pPr>
        <w:rPr>
          <w:sz w:val="22"/>
          <w:szCs w:val="22"/>
        </w:rPr>
      </w:pPr>
    </w:p>
    <w:p w14:paraId="1CF72E86" w14:textId="2DB6FFEF" w:rsidR="00B17089" w:rsidRPr="00047B5D" w:rsidRDefault="002E5FC5" w:rsidP="002E5FC5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 w:rsidRPr="00047B5D">
        <w:rPr>
          <w:sz w:val="22"/>
          <w:szCs w:val="22"/>
        </w:rPr>
        <w:t xml:space="preserve">2009 Kenya DHS household-level dataset, called </w:t>
      </w:r>
      <w:proofErr w:type="gramStart"/>
      <w:r w:rsidRPr="003C2065">
        <w:rPr>
          <w:b/>
          <w:bCs/>
          <w:i/>
          <w:iCs/>
          <w:sz w:val="22"/>
          <w:szCs w:val="22"/>
        </w:rPr>
        <w:t>Kenya2009_household</w:t>
      </w:r>
      <w:r w:rsidR="00047B5D" w:rsidRPr="003C2065">
        <w:rPr>
          <w:b/>
          <w:bCs/>
          <w:i/>
          <w:iCs/>
          <w:sz w:val="22"/>
          <w:szCs w:val="22"/>
        </w:rPr>
        <w:t>_1</w:t>
      </w:r>
      <w:r w:rsidR="00BF0679">
        <w:rPr>
          <w:b/>
          <w:bCs/>
          <w:i/>
          <w:iCs/>
          <w:sz w:val="22"/>
          <w:szCs w:val="22"/>
        </w:rPr>
        <w:t>.csv</w:t>
      </w:r>
      <w:proofErr w:type="gramEnd"/>
    </w:p>
    <w:p w14:paraId="51C087E5" w14:textId="77777777" w:rsidR="00D77CDB" w:rsidRDefault="00D77CDB">
      <w:pPr>
        <w:rPr>
          <w:sz w:val="22"/>
          <w:szCs w:val="22"/>
        </w:rPr>
      </w:pPr>
    </w:p>
    <w:p w14:paraId="0C86AA28" w14:textId="5D1C247B" w:rsidR="00001484" w:rsidRDefault="00001484">
      <w:pPr>
        <w:rPr>
          <w:sz w:val="22"/>
          <w:szCs w:val="22"/>
        </w:rPr>
      </w:pPr>
      <w:r>
        <w:rPr>
          <w:sz w:val="22"/>
          <w:szCs w:val="22"/>
        </w:rPr>
        <w:t>We will now conduct some descriptive analyses on this dataset, given a few different assumptions as to how our data was sampled/collected.</w:t>
      </w:r>
      <w:r w:rsidR="00376A38">
        <w:rPr>
          <w:sz w:val="22"/>
          <w:szCs w:val="22"/>
        </w:rPr>
        <w:t xml:space="preserve"> All relevant syntax, commands, and descriptions are featured in the R</w:t>
      </w:r>
      <w:r w:rsidR="00E47C82">
        <w:rPr>
          <w:sz w:val="22"/>
          <w:szCs w:val="22"/>
        </w:rPr>
        <w:t xml:space="preserve"> </w:t>
      </w:r>
      <w:r w:rsidR="00376A38">
        <w:rPr>
          <w:sz w:val="22"/>
          <w:szCs w:val="22"/>
        </w:rPr>
        <w:t>Markdown file</w:t>
      </w:r>
      <w:r w:rsidR="00483ABD">
        <w:rPr>
          <w:sz w:val="22"/>
          <w:szCs w:val="22"/>
        </w:rPr>
        <w:t xml:space="preserve"> provided in the “IHSD 7440 HH Sampling GitHub repository”. Please reference this for a step-by-step guide as to how to complete this in-class exercise. </w:t>
      </w:r>
    </w:p>
    <w:p w14:paraId="770F7CFC" w14:textId="77777777" w:rsidR="00483ABD" w:rsidRDefault="00483ABD">
      <w:pPr>
        <w:rPr>
          <w:sz w:val="22"/>
          <w:szCs w:val="22"/>
        </w:rPr>
      </w:pPr>
    </w:p>
    <w:p w14:paraId="7177BEFB" w14:textId="77777777" w:rsidR="00483ABD" w:rsidRPr="00047B5D" w:rsidRDefault="00483ABD">
      <w:pPr>
        <w:rPr>
          <w:sz w:val="22"/>
          <w:szCs w:val="22"/>
        </w:rPr>
      </w:pPr>
    </w:p>
    <w:p w14:paraId="7ECEA1E3" w14:textId="22AE0315" w:rsidR="00B17089" w:rsidRDefault="000D25E8" w:rsidP="00B17089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To start off with, we will as </w:t>
      </w:r>
      <w:proofErr w:type="gramStart"/>
      <w:r>
        <w:rPr>
          <w:b/>
          <w:i/>
          <w:sz w:val="22"/>
          <w:szCs w:val="22"/>
        </w:rPr>
        <w:t xml:space="preserve">a </w:t>
      </w:r>
      <w:r w:rsidR="000F48D5" w:rsidRPr="00047B5D">
        <w:rPr>
          <w:b/>
          <w:i/>
          <w:sz w:val="22"/>
          <w:szCs w:val="22"/>
        </w:rPr>
        <w:t xml:space="preserve"> few</w:t>
      </w:r>
      <w:proofErr w:type="gramEnd"/>
      <w:r w:rsidR="000F48D5" w:rsidRPr="00047B5D">
        <w:rPr>
          <w:b/>
          <w:i/>
          <w:sz w:val="22"/>
          <w:szCs w:val="22"/>
        </w:rPr>
        <w:t xml:space="preserve"> preliminary questions</w:t>
      </w:r>
      <w:r>
        <w:rPr>
          <w:b/>
          <w:i/>
          <w:sz w:val="22"/>
          <w:szCs w:val="22"/>
        </w:rPr>
        <w:t>:</w:t>
      </w:r>
    </w:p>
    <w:p w14:paraId="32201718" w14:textId="1422BF40" w:rsidR="00B966CF" w:rsidRDefault="00B966CF" w:rsidP="00B17089">
      <w:pPr>
        <w:rPr>
          <w:i/>
          <w:sz w:val="22"/>
          <w:szCs w:val="22"/>
        </w:rPr>
      </w:pPr>
    </w:p>
    <w:p w14:paraId="58257D9F" w14:textId="77777777" w:rsidR="00457A21" w:rsidRPr="00047B5D" w:rsidRDefault="00457A21" w:rsidP="00C55778">
      <w:pPr>
        <w:rPr>
          <w:sz w:val="22"/>
          <w:szCs w:val="22"/>
        </w:rPr>
      </w:pPr>
    </w:p>
    <w:p w14:paraId="315115DA" w14:textId="0D85B96F" w:rsidR="00C55778" w:rsidRPr="001C5ACD" w:rsidRDefault="00C55778" w:rsidP="001C5AC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1C5ACD">
        <w:rPr>
          <w:sz w:val="22"/>
          <w:szCs w:val="22"/>
        </w:rPr>
        <w:t>What is you</w:t>
      </w:r>
      <w:r w:rsidR="00B43440" w:rsidRPr="001C5ACD">
        <w:rPr>
          <w:sz w:val="22"/>
          <w:szCs w:val="22"/>
        </w:rPr>
        <w:t>r</w:t>
      </w:r>
      <w:r w:rsidRPr="001C5ACD">
        <w:rPr>
          <w:sz w:val="22"/>
          <w:szCs w:val="22"/>
        </w:rPr>
        <w:t xml:space="preserve"> element in this analysis and how many are there (n)?</w:t>
      </w:r>
      <w:r w:rsidR="00735C59" w:rsidRPr="001C5ACD">
        <w:rPr>
          <w:sz w:val="22"/>
          <w:szCs w:val="22"/>
        </w:rPr>
        <w:t xml:space="preserve"> </w:t>
      </w:r>
    </w:p>
    <w:p w14:paraId="63FC2AB1" w14:textId="77777777" w:rsidR="003B768D" w:rsidRDefault="003B768D" w:rsidP="00AB7E63">
      <w:pPr>
        <w:rPr>
          <w:sz w:val="22"/>
          <w:szCs w:val="22"/>
        </w:rPr>
      </w:pPr>
    </w:p>
    <w:p w14:paraId="0EC024EA" w14:textId="44C9FAA2" w:rsidR="00457A21" w:rsidRPr="00047B5D" w:rsidRDefault="0010796E" w:rsidP="00AB7E63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Households, </w:t>
      </w:r>
      <w:r w:rsidR="003B768D" w:rsidRPr="003B768D">
        <w:rPr>
          <w:sz w:val="22"/>
          <w:szCs w:val="22"/>
          <w:highlight w:val="yellow"/>
        </w:rPr>
        <w:t>9057</w:t>
      </w:r>
    </w:p>
    <w:p w14:paraId="7C54DAE1" w14:textId="77777777" w:rsidR="00655AFD" w:rsidRPr="00047B5D" w:rsidRDefault="00655AFD" w:rsidP="00AB7E63">
      <w:pPr>
        <w:rPr>
          <w:sz w:val="22"/>
          <w:szCs w:val="22"/>
        </w:rPr>
      </w:pPr>
    </w:p>
    <w:p w14:paraId="5E5DDA94" w14:textId="6D0711A8" w:rsidR="00C55778" w:rsidRPr="00047B5D" w:rsidRDefault="00457A21" w:rsidP="001C5AC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047B5D">
        <w:rPr>
          <w:sz w:val="22"/>
          <w:szCs w:val="22"/>
        </w:rPr>
        <w:t xml:space="preserve">How many clusters are there in this sample?  </w:t>
      </w:r>
    </w:p>
    <w:p w14:paraId="51974EE2" w14:textId="77777777" w:rsidR="00D77900" w:rsidRPr="00047B5D" w:rsidRDefault="00D77900" w:rsidP="00AB7E63">
      <w:pPr>
        <w:rPr>
          <w:sz w:val="22"/>
          <w:szCs w:val="22"/>
        </w:rPr>
      </w:pPr>
    </w:p>
    <w:p w14:paraId="34BA1C41" w14:textId="2CEBDFCE" w:rsidR="00655AFD" w:rsidRDefault="0010796E" w:rsidP="00AB7E63">
      <w:pPr>
        <w:rPr>
          <w:sz w:val="22"/>
          <w:szCs w:val="22"/>
        </w:rPr>
      </w:pPr>
      <w:r w:rsidRPr="0010796E">
        <w:rPr>
          <w:sz w:val="22"/>
          <w:szCs w:val="22"/>
          <w:highlight w:val="yellow"/>
        </w:rPr>
        <w:t>398</w:t>
      </w:r>
    </w:p>
    <w:p w14:paraId="533D29A3" w14:textId="77777777" w:rsidR="003B768D" w:rsidRPr="00047B5D" w:rsidRDefault="003B768D" w:rsidP="00AB7E63">
      <w:pPr>
        <w:rPr>
          <w:sz w:val="22"/>
          <w:szCs w:val="22"/>
        </w:rPr>
      </w:pPr>
    </w:p>
    <w:p w14:paraId="62DAAF85" w14:textId="7E77855A" w:rsidR="00C55778" w:rsidRDefault="00655AFD" w:rsidP="001C5AC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047B5D">
        <w:rPr>
          <w:sz w:val="22"/>
          <w:szCs w:val="22"/>
        </w:rPr>
        <w:t>How many survey domains are there in this dataset?</w:t>
      </w:r>
      <w:r w:rsidR="00735C59">
        <w:rPr>
          <w:sz w:val="22"/>
          <w:szCs w:val="22"/>
        </w:rPr>
        <w:t xml:space="preserve"> </w:t>
      </w:r>
    </w:p>
    <w:p w14:paraId="61C9FD8F" w14:textId="77777777" w:rsidR="001C5ACD" w:rsidRDefault="001C5ACD" w:rsidP="001C5ACD">
      <w:pPr>
        <w:pStyle w:val="ListParagraph"/>
        <w:rPr>
          <w:sz w:val="22"/>
          <w:szCs w:val="22"/>
        </w:rPr>
      </w:pPr>
    </w:p>
    <w:p w14:paraId="6D9DC00E" w14:textId="57DDD025" w:rsidR="003B768D" w:rsidRPr="00047B5D" w:rsidRDefault="003B768D" w:rsidP="001C5ACD">
      <w:pPr>
        <w:pStyle w:val="ListParagraph"/>
        <w:rPr>
          <w:sz w:val="22"/>
          <w:szCs w:val="22"/>
        </w:rPr>
      </w:pPr>
      <w:r w:rsidRPr="003B768D">
        <w:rPr>
          <w:sz w:val="22"/>
          <w:szCs w:val="22"/>
          <w:highlight w:val="yellow"/>
        </w:rPr>
        <w:t>8</w:t>
      </w:r>
    </w:p>
    <w:p w14:paraId="7A8C6D36" w14:textId="77777777" w:rsidR="00455EBA" w:rsidRPr="00047B5D" w:rsidRDefault="00455EBA" w:rsidP="00F2416D">
      <w:pPr>
        <w:rPr>
          <w:sz w:val="22"/>
          <w:szCs w:val="22"/>
        </w:rPr>
      </w:pPr>
    </w:p>
    <w:p w14:paraId="7846A008" w14:textId="77777777" w:rsidR="00F2416D" w:rsidRPr="00047B5D" w:rsidRDefault="00F2416D" w:rsidP="00F2416D">
      <w:pPr>
        <w:rPr>
          <w:sz w:val="22"/>
          <w:szCs w:val="22"/>
          <w:u w:val="single"/>
        </w:rPr>
      </w:pPr>
      <w:r w:rsidRPr="00047B5D">
        <w:rPr>
          <w:sz w:val="22"/>
          <w:szCs w:val="22"/>
        </w:rPr>
        <w:t>Now complete the following table</w:t>
      </w:r>
      <w:r w:rsidR="00536941" w:rsidRPr="00047B5D">
        <w:rPr>
          <w:sz w:val="22"/>
          <w:szCs w:val="22"/>
        </w:rPr>
        <w:t>s</w:t>
      </w:r>
      <w:r w:rsidRPr="00047B5D">
        <w:rPr>
          <w:sz w:val="22"/>
          <w:szCs w:val="22"/>
        </w:rPr>
        <w:t>.  The table</w:t>
      </w:r>
      <w:r w:rsidR="00536941" w:rsidRPr="00047B5D">
        <w:rPr>
          <w:sz w:val="22"/>
          <w:szCs w:val="22"/>
        </w:rPr>
        <w:t xml:space="preserve">s </w:t>
      </w:r>
      <w:r w:rsidR="00655AFD" w:rsidRPr="00047B5D">
        <w:rPr>
          <w:sz w:val="22"/>
          <w:szCs w:val="22"/>
        </w:rPr>
        <w:t>show</w:t>
      </w:r>
      <w:r w:rsidRPr="00047B5D">
        <w:rPr>
          <w:sz w:val="22"/>
          <w:szCs w:val="22"/>
        </w:rPr>
        <w:t xml:space="preserve"> the proportion of </w:t>
      </w:r>
      <w:r w:rsidR="00536941" w:rsidRPr="00047B5D">
        <w:rPr>
          <w:sz w:val="22"/>
          <w:szCs w:val="22"/>
        </w:rPr>
        <w:t xml:space="preserve">households </w:t>
      </w:r>
      <w:r w:rsidR="005840A1">
        <w:rPr>
          <w:sz w:val="22"/>
          <w:szCs w:val="22"/>
        </w:rPr>
        <w:t>with electricity</w:t>
      </w:r>
      <w:r w:rsidRPr="00047B5D">
        <w:rPr>
          <w:sz w:val="22"/>
          <w:szCs w:val="22"/>
        </w:rPr>
        <w:t>.</w:t>
      </w:r>
      <w:r w:rsidR="00655AFD" w:rsidRPr="00047B5D">
        <w:rPr>
          <w:sz w:val="22"/>
          <w:szCs w:val="22"/>
        </w:rPr>
        <w:t xml:space="preserve">  </w:t>
      </w:r>
      <w:r w:rsidR="009F745D" w:rsidRPr="00047B5D">
        <w:rPr>
          <w:sz w:val="22"/>
          <w:szCs w:val="22"/>
        </w:rPr>
        <w:t>For column d, y</w:t>
      </w:r>
      <w:r w:rsidR="00655AFD" w:rsidRPr="00047B5D">
        <w:rPr>
          <w:sz w:val="22"/>
          <w:szCs w:val="22"/>
        </w:rPr>
        <w:t xml:space="preserve">ou need to analyze the data appropriately, </w:t>
      </w:r>
      <w:proofErr w:type="gramStart"/>
      <w:r w:rsidR="00655AFD" w:rsidRPr="00047B5D">
        <w:rPr>
          <w:sz w:val="22"/>
          <w:szCs w:val="22"/>
        </w:rPr>
        <w:t>taking into account</w:t>
      </w:r>
      <w:proofErr w:type="gramEnd"/>
      <w:r w:rsidR="00655AFD" w:rsidRPr="00047B5D">
        <w:rPr>
          <w:sz w:val="22"/>
          <w:szCs w:val="22"/>
        </w:rPr>
        <w:t xml:space="preserve"> </w:t>
      </w:r>
      <w:r w:rsidR="009F745D" w:rsidRPr="00047B5D">
        <w:rPr>
          <w:sz w:val="22"/>
          <w:szCs w:val="22"/>
        </w:rPr>
        <w:t xml:space="preserve">the following: 1) the use of a </w:t>
      </w:r>
      <w:r w:rsidR="00655AFD" w:rsidRPr="00047B5D">
        <w:rPr>
          <w:sz w:val="22"/>
          <w:szCs w:val="22"/>
        </w:rPr>
        <w:t xml:space="preserve">2-stage cluster design that results in correlated </w:t>
      </w:r>
      <w:r w:rsidR="009F745D" w:rsidRPr="00047B5D">
        <w:rPr>
          <w:sz w:val="22"/>
          <w:szCs w:val="22"/>
        </w:rPr>
        <w:t xml:space="preserve">data at the cluster / PSU level; 2) </w:t>
      </w:r>
      <w:r w:rsidR="00655AFD" w:rsidRPr="00047B5D">
        <w:rPr>
          <w:sz w:val="22"/>
          <w:szCs w:val="22"/>
        </w:rPr>
        <w:t>adjust</w:t>
      </w:r>
      <w:r w:rsidR="009F745D" w:rsidRPr="00047B5D">
        <w:rPr>
          <w:sz w:val="22"/>
          <w:szCs w:val="22"/>
        </w:rPr>
        <w:t>ment</w:t>
      </w:r>
      <w:r w:rsidR="00655AFD" w:rsidRPr="00047B5D">
        <w:rPr>
          <w:sz w:val="22"/>
          <w:szCs w:val="22"/>
        </w:rPr>
        <w:t xml:space="preserve"> for differences in the ultimate probability of selection through </w:t>
      </w:r>
      <w:r w:rsidR="009F745D" w:rsidRPr="00047B5D">
        <w:rPr>
          <w:sz w:val="22"/>
          <w:szCs w:val="22"/>
        </w:rPr>
        <w:t xml:space="preserve">sampling </w:t>
      </w:r>
      <w:r w:rsidR="00655AFD" w:rsidRPr="00047B5D">
        <w:rPr>
          <w:sz w:val="22"/>
          <w:szCs w:val="22"/>
        </w:rPr>
        <w:t>weights</w:t>
      </w:r>
      <w:r w:rsidR="009F745D" w:rsidRPr="00047B5D">
        <w:rPr>
          <w:sz w:val="22"/>
          <w:szCs w:val="22"/>
        </w:rPr>
        <w:t xml:space="preserve">; </w:t>
      </w:r>
      <w:r w:rsidR="00655AFD" w:rsidRPr="00047B5D">
        <w:rPr>
          <w:sz w:val="22"/>
          <w:szCs w:val="22"/>
        </w:rPr>
        <w:t xml:space="preserve">and </w:t>
      </w:r>
      <w:r w:rsidR="009F745D" w:rsidRPr="00047B5D">
        <w:rPr>
          <w:sz w:val="22"/>
          <w:szCs w:val="22"/>
        </w:rPr>
        <w:t>3) uses</w:t>
      </w:r>
      <w:r w:rsidR="00655AFD" w:rsidRPr="00047B5D">
        <w:rPr>
          <w:sz w:val="22"/>
          <w:szCs w:val="22"/>
        </w:rPr>
        <w:t xml:space="preserve"> the strata information to improve the precision of your estimates.  </w:t>
      </w:r>
    </w:p>
    <w:p w14:paraId="48765701" w14:textId="77777777" w:rsidR="00F2416D" w:rsidRPr="00047B5D" w:rsidRDefault="00F2416D" w:rsidP="00F2416D">
      <w:pPr>
        <w:rPr>
          <w:sz w:val="22"/>
          <w:szCs w:val="22"/>
        </w:rPr>
      </w:pPr>
    </w:p>
    <w:p w14:paraId="7EF4A431" w14:textId="77777777" w:rsidR="00F2416D" w:rsidRPr="00047B5D" w:rsidRDefault="00F2416D" w:rsidP="00F2416D">
      <w:pPr>
        <w:rPr>
          <w:b/>
          <w:sz w:val="22"/>
          <w:szCs w:val="22"/>
        </w:rPr>
      </w:pPr>
      <w:r w:rsidRPr="00047B5D">
        <w:rPr>
          <w:b/>
          <w:sz w:val="22"/>
          <w:szCs w:val="22"/>
        </w:rPr>
        <w:t>In each cell, include the proportion and the standard error</w:t>
      </w:r>
      <w:r w:rsidR="009F745D" w:rsidRPr="00047B5D">
        <w:rPr>
          <w:b/>
          <w:sz w:val="22"/>
          <w:szCs w:val="22"/>
        </w:rPr>
        <w:t xml:space="preserve"> (r</w:t>
      </w:r>
      <w:r w:rsidRPr="00047B5D">
        <w:rPr>
          <w:b/>
          <w:sz w:val="22"/>
          <w:szCs w:val="22"/>
        </w:rPr>
        <w:t xml:space="preserve">ound to </w:t>
      </w:r>
      <w:r w:rsidR="005F3059" w:rsidRPr="00047B5D">
        <w:rPr>
          <w:b/>
          <w:sz w:val="22"/>
          <w:szCs w:val="22"/>
        </w:rPr>
        <w:t>2</w:t>
      </w:r>
      <w:r w:rsidRPr="00047B5D">
        <w:rPr>
          <w:b/>
          <w:sz w:val="22"/>
          <w:szCs w:val="22"/>
        </w:rPr>
        <w:t xml:space="preserve"> decimal points</w:t>
      </w:r>
      <w:r w:rsidR="009F745D" w:rsidRPr="00047B5D">
        <w:rPr>
          <w:b/>
          <w:sz w:val="22"/>
          <w:szCs w:val="22"/>
        </w:rPr>
        <w:t>)</w:t>
      </w:r>
    </w:p>
    <w:p w14:paraId="0A4BDC0C" w14:textId="77777777" w:rsidR="00F2416D" w:rsidRPr="00047B5D" w:rsidRDefault="00F2416D" w:rsidP="00F2416D">
      <w:pPr>
        <w:rPr>
          <w:b/>
          <w:sz w:val="22"/>
          <w:szCs w:val="22"/>
          <w:u w:val="single"/>
        </w:rPr>
      </w:pPr>
    </w:p>
    <w:p w14:paraId="1B456FBC" w14:textId="77777777" w:rsidR="00F2416D" w:rsidRPr="00047B5D" w:rsidRDefault="00F2416D" w:rsidP="00F2416D">
      <w:pPr>
        <w:rPr>
          <w:sz w:val="22"/>
          <w:szCs w:val="22"/>
        </w:rPr>
      </w:pPr>
      <w:r w:rsidRPr="00047B5D">
        <w:rPr>
          <w:sz w:val="22"/>
          <w:szCs w:val="22"/>
        </w:rPr>
        <w:t>Table</w:t>
      </w:r>
      <w:r w:rsidR="00E61369" w:rsidRPr="00047B5D">
        <w:rPr>
          <w:sz w:val="22"/>
          <w:szCs w:val="22"/>
        </w:rPr>
        <w:t xml:space="preserve"> 1</w:t>
      </w:r>
      <w:r w:rsidRPr="00047B5D">
        <w:rPr>
          <w:sz w:val="22"/>
          <w:szCs w:val="22"/>
        </w:rPr>
        <w:t xml:space="preserve">: Proportion of </w:t>
      </w:r>
      <w:r w:rsidR="00536941" w:rsidRPr="00047B5D">
        <w:rPr>
          <w:sz w:val="22"/>
          <w:szCs w:val="22"/>
        </w:rPr>
        <w:t xml:space="preserve">households </w:t>
      </w:r>
      <w:r w:rsidR="000F48D5" w:rsidRPr="00047B5D">
        <w:rPr>
          <w:sz w:val="22"/>
          <w:szCs w:val="22"/>
        </w:rPr>
        <w:t xml:space="preserve">with electricity (variable </w:t>
      </w:r>
      <w:r w:rsidR="00735C59">
        <w:rPr>
          <w:sz w:val="22"/>
          <w:szCs w:val="22"/>
        </w:rPr>
        <w:t>HV</w:t>
      </w:r>
      <w:r w:rsidR="006A7E3F" w:rsidRPr="00047B5D">
        <w:rPr>
          <w:sz w:val="22"/>
          <w:szCs w:val="22"/>
        </w:rPr>
        <w:t>206, which is labeled ‘Has electricity’)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457A21" w:rsidRPr="00047B5D" w14:paraId="01F7B35F" w14:textId="77777777" w:rsidTr="009F745D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51DC3BB0" w14:textId="77777777" w:rsidR="00457A21" w:rsidRPr="00047B5D" w:rsidRDefault="00457A21" w:rsidP="0074045B">
            <w:pPr>
              <w:rPr>
                <w:sz w:val="22"/>
                <w:szCs w:val="22"/>
              </w:rPr>
            </w:pPr>
          </w:p>
          <w:p w14:paraId="08EAB837" w14:textId="77777777" w:rsidR="00457A21" w:rsidRPr="00047B5D" w:rsidRDefault="009F745D" w:rsidP="00220E88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n </w:t>
            </w:r>
            <w:r w:rsidR="00457A21" w:rsidRPr="00047B5D">
              <w:rPr>
                <w:sz w:val="22"/>
                <w:szCs w:val="22"/>
              </w:rPr>
              <w:t>=</w:t>
            </w:r>
            <w:r w:rsidRPr="00047B5D">
              <w:rPr>
                <w:sz w:val="22"/>
                <w:szCs w:val="22"/>
              </w:rPr>
              <w:t xml:space="preserve"> </w:t>
            </w:r>
            <w:r w:rsidR="00220E88" w:rsidRPr="00047B5D">
              <w:rPr>
                <w:sz w:val="22"/>
                <w:szCs w:val="22"/>
              </w:rPr>
              <w:t>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FA9D153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  <w:p w14:paraId="20D03199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6E0B8941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</w:t>
            </w:r>
            <w:r w:rsidR="009F745D" w:rsidRPr="00047B5D">
              <w:rPr>
                <w:sz w:val="22"/>
                <w:szCs w:val="22"/>
              </w:rPr>
              <w:t xml:space="preserve">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4B9D782D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73183009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</w:t>
            </w:r>
            <w:r w:rsidR="009F745D" w:rsidRPr="00047B5D">
              <w:rPr>
                <w:sz w:val="22"/>
                <w:szCs w:val="22"/>
              </w:rPr>
              <w:t xml:space="preserve"> and stratification</w:t>
            </w:r>
          </w:p>
        </w:tc>
      </w:tr>
      <w:tr w:rsidR="00457A21" w:rsidRPr="00047B5D" w14:paraId="682FC5BF" w14:textId="77777777" w:rsidTr="009F745D">
        <w:tc>
          <w:tcPr>
            <w:tcW w:w="2046" w:type="dxa"/>
            <w:shd w:val="clear" w:color="auto" w:fill="D9D9D9"/>
            <w:vAlign w:val="center"/>
          </w:tcPr>
          <w:p w14:paraId="16A8FEC8" w14:textId="77777777" w:rsidR="00457A21" w:rsidRPr="00047B5D" w:rsidRDefault="00457A21" w:rsidP="009F745D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Residence </w:t>
            </w:r>
            <w:r w:rsidR="00F4010A" w:rsidRPr="00047B5D">
              <w:rPr>
                <w:sz w:val="22"/>
                <w:szCs w:val="22"/>
              </w:rPr>
              <w:t>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6C430C22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63355E26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1169C3EE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218E390F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</w:tr>
      <w:tr w:rsidR="00457A21" w:rsidRPr="00047B5D" w14:paraId="054EBBDE" w14:textId="77777777" w:rsidTr="009F745D">
        <w:tc>
          <w:tcPr>
            <w:tcW w:w="2046" w:type="dxa"/>
            <w:shd w:val="clear" w:color="auto" w:fill="auto"/>
            <w:vAlign w:val="center"/>
          </w:tcPr>
          <w:p w14:paraId="0BC20D4D" w14:textId="77777777" w:rsidR="00457A21" w:rsidRPr="00047B5D" w:rsidRDefault="00457A21" w:rsidP="009F745D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2E84FF71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62.89 (0.90)</w:t>
            </w:r>
          </w:p>
        </w:tc>
        <w:tc>
          <w:tcPr>
            <w:tcW w:w="1995" w:type="dxa"/>
            <w:vAlign w:val="center"/>
          </w:tcPr>
          <w:p w14:paraId="3F485BEE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65.64 (1.64)</w:t>
            </w:r>
          </w:p>
        </w:tc>
        <w:tc>
          <w:tcPr>
            <w:tcW w:w="2223" w:type="dxa"/>
            <w:vAlign w:val="center"/>
          </w:tcPr>
          <w:p w14:paraId="55FB970C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65.64 (4.05)</w:t>
            </w:r>
          </w:p>
        </w:tc>
        <w:tc>
          <w:tcPr>
            <w:tcW w:w="1881" w:type="dxa"/>
            <w:vAlign w:val="center"/>
          </w:tcPr>
          <w:p w14:paraId="2FDE7C2E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65.64 (3.88)</w:t>
            </w:r>
          </w:p>
        </w:tc>
      </w:tr>
      <w:tr w:rsidR="00457A21" w:rsidRPr="00047B5D" w14:paraId="107541BF" w14:textId="77777777" w:rsidTr="009F745D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9EE3E" w14:textId="77777777" w:rsidR="00457A21" w:rsidRPr="00047B5D" w:rsidRDefault="00457A21" w:rsidP="009F745D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E859C03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7.01 (0.33)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06BEF09E" w14:textId="77777777" w:rsidR="00220E88" w:rsidRPr="00047B5D" w:rsidRDefault="00220E88" w:rsidP="00220E88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8.11 (0.50)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6621827C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8.11 (1.44)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E97CBE1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8.11 (1.43)</w:t>
            </w:r>
          </w:p>
        </w:tc>
      </w:tr>
      <w:tr w:rsidR="00457A21" w:rsidRPr="00047B5D" w14:paraId="36E3D852" w14:textId="77777777" w:rsidTr="009F745D">
        <w:tc>
          <w:tcPr>
            <w:tcW w:w="2046" w:type="dxa"/>
            <w:shd w:val="clear" w:color="auto" w:fill="D9D9D9"/>
            <w:vAlign w:val="center"/>
          </w:tcPr>
          <w:p w14:paraId="7D67E90A" w14:textId="77777777" w:rsidR="00457A21" w:rsidRPr="00047B5D" w:rsidRDefault="00E75EC8" w:rsidP="009F7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 Level</w:t>
            </w:r>
            <w:r w:rsidR="00457A21" w:rsidRPr="00047B5D">
              <w:rPr>
                <w:sz w:val="22"/>
                <w:szCs w:val="22"/>
              </w:rPr>
              <w:t xml:space="preserve"> </w:t>
            </w:r>
            <w:r w:rsidR="00F4010A" w:rsidRPr="00047B5D">
              <w:rPr>
                <w:sz w:val="22"/>
                <w:szCs w:val="22"/>
              </w:rPr>
              <w:t>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6642EBB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1C61666C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5FA2F055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08EAE870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</w:tr>
      <w:tr w:rsidR="00291FCF" w:rsidRPr="00047B5D" w14:paraId="4E1339E5" w14:textId="77777777" w:rsidTr="009F745D">
        <w:tc>
          <w:tcPr>
            <w:tcW w:w="2046" w:type="dxa"/>
            <w:shd w:val="clear" w:color="auto" w:fill="auto"/>
            <w:vAlign w:val="center"/>
          </w:tcPr>
          <w:p w14:paraId="5DEE8E24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23CFD871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6.86(0.56)</w:t>
            </w:r>
          </w:p>
        </w:tc>
        <w:tc>
          <w:tcPr>
            <w:tcW w:w="1995" w:type="dxa"/>
            <w:vAlign w:val="center"/>
          </w:tcPr>
          <w:p w14:paraId="77AF26F6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7.03(1.16)</w:t>
            </w:r>
          </w:p>
        </w:tc>
        <w:tc>
          <w:tcPr>
            <w:tcW w:w="2223" w:type="dxa"/>
            <w:vAlign w:val="center"/>
          </w:tcPr>
          <w:p w14:paraId="1576A940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7.03(1.28)</w:t>
            </w:r>
          </w:p>
        </w:tc>
        <w:tc>
          <w:tcPr>
            <w:tcW w:w="1881" w:type="dxa"/>
            <w:vAlign w:val="center"/>
          </w:tcPr>
          <w:p w14:paraId="0447B5B9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7.03(1.20)</w:t>
            </w:r>
          </w:p>
        </w:tc>
      </w:tr>
      <w:tr w:rsidR="00291FCF" w:rsidRPr="00047B5D" w14:paraId="72647FCE" w14:textId="77777777" w:rsidTr="009F745D">
        <w:tc>
          <w:tcPr>
            <w:tcW w:w="2046" w:type="dxa"/>
            <w:shd w:val="clear" w:color="auto" w:fill="auto"/>
            <w:vAlign w:val="center"/>
          </w:tcPr>
          <w:p w14:paraId="52A0EF2A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03040A75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12.44(0.53)</w:t>
            </w:r>
          </w:p>
        </w:tc>
        <w:tc>
          <w:tcPr>
            <w:tcW w:w="1995" w:type="dxa"/>
            <w:vAlign w:val="center"/>
          </w:tcPr>
          <w:p w14:paraId="4D11E912" w14:textId="77777777" w:rsidR="00291FCF" w:rsidRPr="00047B5D" w:rsidRDefault="00441BC1" w:rsidP="00441B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10.77(0.77)</w:t>
            </w:r>
          </w:p>
        </w:tc>
        <w:tc>
          <w:tcPr>
            <w:tcW w:w="2223" w:type="dxa"/>
            <w:vAlign w:val="center"/>
          </w:tcPr>
          <w:p w14:paraId="432724B8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10.77(1.41)</w:t>
            </w:r>
          </w:p>
        </w:tc>
        <w:tc>
          <w:tcPr>
            <w:tcW w:w="1881" w:type="dxa"/>
            <w:vAlign w:val="center"/>
          </w:tcPr>
          <w:p w14:paraId="4FB874C5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10.77(1.29)</w:t>
            </w:r>
          </w:p>
        </w:tc>
      </w:tr>
      <w:tr w:rsidR="00291FCF" w:rsidRPr="00047B5D" w14:paraId="20CE04BA" w14:textId="77777777" w:rsidTr="009F745D">
        <w:tc>
          <w:tcPr>
            <w:tcW w:w="2046" w:type="dxa"/>
            <w:shd w:val="clear" w:color="auto" w:fill="auto"/>
            <w:vAlign w:val="center"/>
          </w:tcPr>
          <w:p w14:paraId="148804AA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4127A6EE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39.87(1.08)</w:t>
            </w:r>
          </w:p>
        </w:tc>
        <w:tc>
          <w:tcPr>
            <w:tcW w:w="1995" w:type="dxa"/>
            <w:vAlign w:val="center"/>
          </w:tcPr>
          <w:p w14:paraId="293BC2A4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38.69(1.78)</w:t>
            </w:r>
          </w:p>
        </w:tc>
        <w:tc>
          <w:tcPr>
            <w:tcW w:w="2223" w:type="dxa"/>
            <w:vAlign w:val="center"/>
          </w:tcPr>
          <w:p w14:paraId="74A6E0AC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38.69(4.24)</w:t>
            </w:r>
          </w:p>
        </w:tc>
        <w:tc>
          <w:tcPr>
            <w:tcW w:w="1881" w:type="dxa"/>
            <w:vAlign w:val="center"/>
          </w:tcPr>
          <w:p w14:paraId="4106112F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34.69(3.97)</w:t>
            </w:r>
          </w:p>
        </w:tc>
      </w:tr>
      <w:tr w:rsidR="00291FCF" w:rsidRPr="00047B5D" w14:paraId="76D1ACC8" w14:textId="77777777" w:rsidTr="009F745D">
        <w:tc>
          <w:tcPr>
            <w:tcW w:w="2046" w:type="dxa"/>
            <w:shd w:val="clear" w:color="auto" w:fill="auto"/>
            <w:vAlign w:val="center"/>
          </w:tcPr>
          <w:p w14:paraId="1A982672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5A0792D8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77.99(1.29)</w:t>
            </w:r>
          </w:p>
        </w:tc>
        <w:tc>
          <w:tcPr>
            <w:tcW w:w="1995" w:type="dxa"/>
            <w:vAlign w:val="center"/>
          </w:tcPr>
          <w:p w14:paraId="6F99417B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72.68(2.03)</w:t>
            </w:r>
          </w:p>
        </w:tc>
        <w:tc>
          <w:tcPr>
            <w:tcW w:w="2223" w:type="dxa"/>
            <w:vAlign w:val="center"/>
          </w:tcPr>
          <w:p w14:paraId="657203CB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72.68(3.54)</w:t>
            </w:r>
          </w:p>
        </w:tc>
        <w:tc>
          <w:tcPr>
            <w:tcW w:w="1881" w:type="dxa"/>
            <w:vAlign w:val="center"/>
          </w:tcPr>
          <w:p w14:paraId="6208632D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72.68(3.05)</w:t>
            </w:r>
          </w:p>
        </w:tc>
      </w:tr>
      <w:tr w:rsidR="00291FCF" w:rsidRPr="00047B5D" w14:paraId="1E365851" w14:textId="77777777" w:rsidTr="009F745D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64DE6306" w14:textId="77777777" w:rsidR="00291FCF" w:rsidRPr="00047B5D" w:rsidRDefault="00291FCF" w:rsidP="009F745D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lastRenderedPageBreak/>
              <w:t>All Households</w:t>
            </w:r>
          </w:p>
        </w:tc>
        <w:tc>
          <w:tcPr>
            <w:tcW w:w="1710" w:type="dxa"/>
            <w:vAlign w:val="center"/>
          </w:tcPr>
          <w:p w14:paraId="4289CC73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24.96 (0.45)</w:t>
            </w:r>
          </w:p>
        </w:tc>
        <w:tc>
          <w:tcPr>
            <w:tcW w:w="1995" w:type="dxa"/>
            <w:vAlign w:val="center"/>
          </w:tcPr>
          <w:p w14:paraId="3B752780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23.04 (0.72)</w:t>
            </w:r>
          </w:p>
        </w:tc>
        <w:tc>
          <w:tcPr>
            <w:tcW w:w="2223" w:type="dxa"/>
            <w:vAlign w:val="center"/>
          </w:tcPr>
          <w:p w14:paraId="18793D88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23.04 (2.49)</w:t>
            </w:r>
          </w:p>
        </w:tc>
        <w:tc>
          <w:tcPr>
            <w:tcW w:w="1881" w:type="dxa"/>
            <w:vAlign w:val="center"/>
          </w:tcPr>
          <w:p w14:paraId="7E3A50AF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23.04 (2.17)</w:t>
            </w:r>
          </w:p>
        </w:tc>
      </w:tr>
    </w:tbl>
    <w:p w14:paraId="25E6CFF4" w14:textId="77777777" w:rsidR="009F745D" w:rsidRPr="00047B5D" w:rsidRDefault="009F745D" w:rsidP="00457A21">
      <w:pPr>
        <w:rPr>
          <w:sz w:val="22"/>
          <w:szCs w:val="22"/>
        </w:rPr>
      </w:pPr>
    </w:p>
    <w:p w14:paraId="7B476FAF" w14:textId="77777777" w:rsidR="00C55778" w:rsidRPr="00047B5D" w:rsidRDefault="00C55778" w:rsidP="00457A21">
      <w:pPr>
        <w:rPr>
          <w:sz w:val="22"/>
          <w:szCs w:val="22"/>
        </w:rPr>
      </w:pPr>
    </w:p>
    <w:p w14:paraId="7E948E59" w14:textId="77777777" w:rsidR="00AB7E63" w:rsidRPr="00047B5D" w:rsidRDefault="00AB7E63" w:rsidP="00457A21">
      <w:pPr>
        <w:rPr>
          <w:b/>
          <w:sz w:val="22"/>
          <w:szCs w:val="22"/>
        </w:rPr>
      </w:pPr>
      <w:r w:rsidRPr="00047B5D">
        <w:rPr>
          <w:b/>
          <w:sz w:val="22"/>
          <w:szCs w:val="22"/>
        </w:rPr>
        <w:t>A few questions on this analysis-</w:t>
      </w:r>
    </w:p>
    <w:p w14:paraId="2425DD40" w14:textId="77777777" w:rsidR="00AB7E63" w:rsidRPr="00047B5D" w:rsidRDefault="00AB7E63" w:rsidP="00457A21">
      <w:pPr>
        <w:rPr>
          <w:sz w:val="22"/>
          <w:szCs w:val="22"/>
        </w:rPr>
      </w:pPr>
    </w:p>
    <w:p w14:paraId="5BA5AFE6" w14:textId="77777777" w:rsidR="00E9113F" w:rsidRPr="00682B08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What is the effect of sample weights on point estimates and standard errors? </w:t>
      </w:r>
    </w:p>
    <w:p w14:paraId="7E59E79D" w14:textId="77777777" w:rsidR="00E9113F" w:rsidRPr="00047B5D" w:rsidRDefault="00E9113F" w:rsidP="00AB7E63">
      <w:pPr>
        <w:rPr>
          <w:sz w:val="22"/>
          <w:szCs w:val="22"/>
        </w:rPr>
      </w:pPr>
    </w:p>
    <w:p w14:paraId="5A1762CD" w14:textId="77777777" w:rsidR="00E9113F" w:rsidRPr="00047B5D" w:rsidRDefault="00E9113F" w:rsidP="00AB7E63">
      <w:pPr>
        <w:rPr>
          <w:sz w:val="22"/>
          <w:szCs w:val="22"/>
        </w:rPr>
      </w:pPr>
    </w:p>
    <w:p w14:paraId="4E363A8C" w14:textId="77777777" w:rsidR="00E9113F" w:rsidRPr="00047B5D" w:rsidRDefault="00E9113F" w:rsidP="00AB7E63">
      <w:pPr>
        <w:rPr>
          <w:sz w:val="22"/>
          <w:szCs w:val="22"/>
        </w:rPr>
      </w:pPr>
    </w:p>
    <w:p w14:paraId="1170F22A" w14:textId="77777777" w:rsidR="00AB7E63" w:rsidRPr="00047B5D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What is the effect of the cluster sampling design (i.e. use of clusters at first stage) on point estimates and standard errors?  </w:t>
      </w:r>
    </w:p>
    <w:p w14:paraId="3506FEEA" w14:textId="77777777" w:rsidR="00E9113F" w:rsidRPr="00047B5D" w:rsidRDefault="00E9113F" w:rsidP="00AB7E63">
      <w:pPr>
        <w:rPr>
          <w:sz w:val="22"/>
          <w:szCs w:val="22"/>
        </w:rPr>
      </w:pPr>
    </w:p>
    <w:p w14:paraId="686E1FB0" w14:textId="77777777" w:rsidR="00E9113F" w:rsidRPr="00047B5D" w:rsidRDefault="00E9113F" w:rsidP="00AB7E63">
      <w:pPr>
        <w:rPr>
          <w:sz w:val="22"/>
          <w:szCs w:val="22"/>
        </w:rPr>
      </w:pPr>
    </w:p>
    <w:p w14:paraId="63C2841E" w14:textId="77777777" w:rsidR="00AB7E63" w:rsidRPr="00047B5D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What is the design effect for this 2-stage cluster sampling design for the proportion of households with </w:t>
      </w:r>
      <w:r w:rsidR="00833B56" w:rsidRPr="00047B5D">
        <w:rPr>
          <w:sz w:val="22"/>
          <w:szCs w:val="22"/>
        </w:rPr>
        <w:t>electricity</w:t>
      </w:r>
      <w:r w:rsidRPr="00047B5D">
        <w:rPr>
          <w:sz w:val="22"/>
          <w:szCs w:val="22"/>
        </w:rPr>
        <w:t xml:space="preserve">, with sample weights and stratification included in the analysis?   </w:t>
      </w:r>
    </w:p>
    <w:p w14:paraId="3853634B" w14:textId="77777777" w:rsidR="00134852" w:rsidRDefault="00134852" w:rsidP="00134852">
      <w:pPr>
        <w:pStyle w:val="ListParagraph"/>
        <w:ind w:left="360"/>
        <w:rPr>
          <w:sz w:val="22"/>
          <w:szCs w:val="22"/>
        </w:rPr>
      </w:pPr>
    </w:p>
    <w:p w14:paraId="7214F967" w14:textId="77777777" w:rsidR="00AB7E63" w:rsidRPr="00047B5D" w:rsidRDefault="00AB7E63" w:rsidP="00682B08">
      <w:pPr>
        <w:rPr>
          <w:sz w:val="22"/>
          <w:szCs w:val="22"/>
        </w:rPr>
      </w:pPr>
    </w:p>
    <w:p w14:paraId="29B0D75C" w14:textId="77777777" w:rsidR="00E9113F" w:rsidRPr="00047B5D" w:rsidRDefault="00E9113F" w:rsidP="00AB7E63">
      <w:pPr>
        <w:rPr>
          <w:sz w:val="22"/>
          <w:szCs w:val="22"/>
        </w:rPr>
      </w:pPr>
    </w:p>
    <w:p w14:paraId="0042B07A" w14:textId="77777777" w:rsidR="00AB7E63" w:rsidRPr="00047B5D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How does household residence – urban versus rural - affect the proportion of households with at </w:t>
      </w:r>
      <w:r w:rsidR="00833B56" w:rsidRPr="00047B5D">
        <w:rPr>
          <w:sz w:val="22"/>
          <w:szCs w:val="22"/>
        </w:rPr>
        <w:t>electricity</w:t>
      </w:r>
      <w:r w:rsidRPr="00047B5D">
        <w:rPr>
          <w:sz w:val="22"/>
          <w:szCs w:val="22"/>
        </w:rPr>
        <w:t>?</w:t>
      </w:r>
    </w:p>
    <w:p w14:paraId="1978F9CF" w14:textId="77777777" w:rsidR="00E9113F" w:rsidRPr="00047B5D" w:rsidRDefault="00E9113F" w:rsidP="00AB7E63">
      <w:pPr>
        <w:pStyle w:val="ListParagraph"/>
        <w:ind w:left="0"/>
        <w:rPr>
          <w:sz w:val="22"/>
          <w:szCs w:val="22"/>
        </w:rPr>
      </w:pPr>
    </w:p>
    <w:p w14:paraId="51144A99" w14:textId="77777777" w:rsidR="00E9113F" w:rsidRPr="00047B5D" w:rsidRDefault="00E9113F" w:rsidP="00AB7E63">
      <w:pPr>
        <w:pStyle w:val="ListParagraph"/>
        <w:ind w:left="0"/>
        <w:rPr>
          <w:sz w:val="22"/>
          <w:szCs w:val="22"/>
        </w:rPr>
      </w:pPr>
    </w:p>
    <w:p w14:paraId="7526872C" w14:textId="3D0C4A27" w:rsidR="003A7BE5" w:rsidRPr="008639ED" w:rsidRDefault="00AB7E63" w:rsidP="00C51574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Which of the four estimates (a, b, c, d) provides the </w:t>
      </w:r>
      <w:r w:rsidRPr="00047B5D">
        <w:rPr>
          <w:sz w:val="22"/>
          <w:szCs w:val="22"/>
          <w:u w:val="single"/>
        </w:rPr>
        <w:t>least biased</w:t>
      </w:r>
      <w:r w:rsidRPr="00047B5D">
        <w:rPr>
          <w:sz w:val="22"/>
          <w:szCs w:val="22"/>
        </w:rPr>
        <w:t xml:space="preserve"> point estimate and standard error of </w:t>
      </w:r>
      <w:r w:rsidR="00833B56" w:rsidRPr="00047B5D">
        <w:rPr>
          <w:sz w:val="22"/>
          <w:szCs w:val="22"/>
        </w:rPr>
        <w:t xml:space="preserve">for </w:t>
      </w:r>
      <w:r w:rsidRPr="00047B5D">
        <w:rPr>
          <w:sz w:val="22"/>
          <w:szCs w:val="22"/>
        </w:rPr>
        <w:t xml:space="preserve">the </w:t>
      </w:r>
      <w:r w:rsidR="00833B56" w:rsidRPr="00047B5D">
        <w:rPr>
          <w:sz w:val="22"/>
          <w:szCs w:val="22"/>
        </w:rPr>
        <w:t>proportion of households with electricity in Kenya</w:t>
      </w:r>
      <w:r w:rsidRPr="00047B5D">
        <w:rPr>
          <w:sz w:val="22"/>
          <w:szCs w:val="22"/>
        </w:rPr>
        <w:t xml:space="preserve">?  </w:t>
      </w:r>
    </w:p>
    <w:p w14:paraId="00203504" w14:textId="6E9E890E" w:rsidR="003A7BE5" w:rsidRPr="00134852" w:rsidRDefault="003A7BE5" w:rsidP="00C51574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7A2A028D" w14:textId="77777777" w:rsidR="00AB7E63" w:rsidRPr="00047B5D" w:rsidRDefault="00AB7E63" w:rsidP="00C51574">
      <w:pPr>
        <w:rPr>
          <w:b/>
          <w:i/>
          <w:sz w:val="22"/>
          <w:szCs w:val="22"/>
        </w:rPr>
      </w:pPr>
    </w:p>
    <w:p w14:paraId="38B0E6AA" w14:textId="77777777" w:rsidR="00C51574" w:rsidRPr="00047B5D" w:rsidRDefault="00C51574" w:rsidP="00C51574">
      <w:pPr>
        <w:rPr>
          <w:b/>
          <w:i/>
          <w:sz w:val="22"/>
          <w:szCs w:val="22"/>
        </w:rPr>
      </w:pPr>
      <w:r w:rsidRPr="00047B5D">
        <w:rPr>
          <w:b/>
          <w:i/>
          <w:sz w:val="22"/>
          <w:szCs w:val="22"/>
        </w:rPr>
        <w:t>Now complete the following tables on your own.</w:t>
      </w:r>
    </w:p>
    <w:p w14:paraId="758DE2F1" w14:textId="77777777" w:rsidR="00C51574" w:rsidRPr="00047B5D" w:rsidRDefault="00C51574" w:rsidP="00C51574">
      <w:pPr>
        <w:rPr>
          <w:sz w:val="22"/>
          <w:szCs w:val="22"/>
        </w:rPr>
      </w:pPr>
    </w:p>
    <w:p w14:paraId="5F4839ED" w14:textId="77777777" w:rsidR="00C51574" w:rsidRPr="00047B5D" w:rsidRDefault="00C51574" w:rsidP="00C51574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Table 2: Proportion of households that treat their water (variable </w:t>
      </w:r>
      <w:r w:rsidR="00101B10">
        <w:rPr>
          <w:sz w:val="22"/>
          <w:szCs w:val="22"/>
        </w:rPr>
        <w:t>HV</w:t>
      </w:r>
      <w:r w:rsidRPr="00047B5D">
        <w:rPr>
          <w:sz w:val="22"/>
          <w:szCs w:val="22"/>
        </w:rPr>
        <w:t>23</w:t>
      </w:r>
      <w:r w:rsidR="00101B10">
        <w:rPr>
          <w:sz w:val="22"/>
          <w:szCs w:val="22"/>
        </w:rPr>
        <w:t>7</w:t>
      </w:r>
      <w:r w:rsidRPr="00047B5D">
        <w:rPr>
          <w:sz w:val="22"/>
          <w:szCs w:val="22"/>
        </w:rPr>
        <w:t>, which is labeled ‘Anything done to water to make safe to d’)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C51574" w:rsidRPr="00047B5D" w14:paraId="6484DB28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70E31508" w14:textId="77777777" w:rsidR="00C51574" w:rsidRPr="00047B5D" w:rsidRDefault="00C51574" w:rsidP="00816063">
            <w:pPr>
              <w:rPr>
                <w:sz w:val="22"/>
                <w:szCs w:val="22"/>
              </w:rPr>
            </w:pPr>
          </w:p>
          <w:p w14:paraId="52AACF3D" w14:textId="77777777" w:rsidR="00C51574" w:rsidRPr="00047B5D" w:rsidRDefault="00C51574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n = 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DDD3065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  <w:p w14:paraId="29969FB5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1279B6E7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626A6EB8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8266887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C51574" w:rsidRPr="00047B5D" w14:paraId="3AD0F6C4" w14:textId="77777777" w:rsidTr="00816063">
        <w:tc>
          <w:tcPr>
            <w:tcW w:w="2046" w:type="dxa"/>
            <w:shd w:val="clear" w:color="auto" w:fill="D9D9D9"/>
            <w:vAlign w:val="center"/>
          </w:tcPr>
          <w:p w14:paraId="57D87EBF" w14:textId="77777777" w:rsidR="00C51574" w:rsidRPr="00047B5D" w:rsidRDefault="00C51574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Residence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78350D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73C0E759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4A7837B8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00FE676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1C7C03BB" w14:textId="77777777" w:rsidTr="00816063">
        <w:tc>
          <w:tcPr>
            <w:tcW w:w="2046" w:type="dxa"/>
            <w:shd w:val="clear" w:color="auto" w:fill="auto"/>
            <w:vAlign w:val="center"/>
          </w:tcPr>
          <w:p w14:paraId="7D9780B6" w14:textId="77777777" w:rsidR="00C51574" w:rsidRPr="00047B5D" w:rsidRDefault="00C51574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3831C4AC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6852CC61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4B779388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4563B0A2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4C6F9ECF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A7DE58" w14:textId="77777777" w:rsidR="00C51574" w:rsidRPr="00047B5D" w:rsidRDefault="00C51574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F09C5C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24F4A3FB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58439B5D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34AC2E0E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19C362F2" w14:textId="77777777" w:rsidTr="00816063">
        <w:tc>
          <w:tcPr>
            <w:tcW w:w="2046" w:type="dxa"/>
            <w:shd w:val="clear" w:color="auto" w:fill="D9D9D9"/>
            <w:vAlign w:val="center"/>
          </w:tcPr>
          <w:p w14:paraId="712C4F3A" w14:textId="77777777" w:rsidR="00C51574" w:rsidRPr="00047B5D" w:rsidRDefault="00DD5E09" w:rsidP="00816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  <w:r w:rsidR="00C51574" w:rsidRPr="00047B5D">
              <w:rPr>
                <w:sz w:val="22"/>
                <w:szCs w:val="22"/>
              </w:rPr>
              <w:t xml:space="preserve">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4BE850B7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2A6D6502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41C8C01D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4D7EEFD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00A9584E" w14:textId="77777777" w:rsidTr="00816063">
        <w:tc>
          <w:tcPr>
            <w:tcW w:w="2046" w:type="dxa"/>
            <w:shd w:val="clear" w:color="auto" w:fill="auto"/>
            <w:vAlign w:val="center"/>
          </w:tcPr>
          <w:p w14:paraId="77B7A9F7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5C005094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132034AE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5591B4CD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1D2022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22C6CACA" w14:textId="77777777" w:rsidTr="00816063">
        <w:tc>
          <w:tcPr>
            <w:tcW w:w="2046" w:type="dxa"/>
            <w:shd w:val="clear" w:color="auto" w:fill="auto"/>
            <w:vAlign w:val="center"/>
          </w:tcPr>
          <w:p w14:paraId="7BAD5C68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44BF0B3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01D8DD9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8D7B45F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462F61C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2D872DD4" w14:textId="77777777" w:rsidTr="00816063">
        <w:tc>
          <w:tcPr>
            <w:tcW w:w="2046" w:type="dxa"/>
            <w:shd w:val="clear" w:color="auto" w:fill="auto"/>
            <w:vAlign w:val="center"/>
          </w:tcPr>
          <w:p w14:paraId="3F5E6367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23182CDA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17D7724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75509902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300AE88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04055952" w14:textId="77777777" w:rsidTr="00816063">
        <w:tc>
          <w:tcPr>
            <w:tcW w:w="2046" w:type="dxa"/>
            <w:shd w:val="clear" w:color="auto" w:fill="auto"/>
            <w:vAlign w:val="center"/>
          </w:tcPr>
          <w:p w14:paraId="35F5ECFE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369190FC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0973DCAE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CE5BD7A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4A2C8FC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2CB5E800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5C40563C" w14:textId="77777777" w:rsidR="00C51574" w:rsidRPr="00047B5D" w:rsidRDefault="00C51574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2B392586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4A614478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08C91AE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BBD6AC4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59921925" w14:textId="77777777" w:rsidR="00C51574" w:rsidRPr="00047B5D" w:rsidRDefault="00C51574" w:rsidP="00C51574">
      <w:pPr>
        <w:rPr>
          <w:sz w:val="22"/>
          <w:szCs w:val="22"/>
        </w:rPr>
      </w:pPr>
    </w:p>
    <w:p w14:paraId="54DB95C7" w14:textId="77777777" w:rsidR="00C55778" w:rsidRPr="00047B5D" w:rsidRDefault="00C55778" w:rsidP="00457A21">
      <w:pPr>
        <w:rPr>
          <w:sz w:val="22"/>
          <w:szCs w:val="22"/>
        </w:rPr>
      </w:pPr>
    </w:p>
    <w:p w14:paraId="070DDE5F" w14:textId="77777777" w:rsidR="00AB7E63" w:rsidRPr="00047B5D" w:rsidRDefault="00AB7E63" w:rsidP="00457A21">
      <w:pPr>
        <w:rPr>
          <w:sz w:val="22"/>
          <w:szCs w:val="22"/>
        </w:rPr>
      </w:pPr>
    </w:p>
    <w:p w14:paraId="3A188547" w14:textId="4B646D1B" w:rsidR="00AB7E63" w:rsidRDefault="00AB7E63" w:rsidP="00AB7E63">
      <w:pPr>
        <w:rPr>
          <w:sz w:val="22"/>
          <w:szCs w:val="22"/>
        </w:rPr>
      </w:pPr>
      <w:r w:rsidRPr="00047B5D">
        <w:rPr>
          <w:sz w:val="22"/>
          <w:szCs w:val="22"/>
        </w:rPr>
        <w:lastRenderedPageBreak/>
        <w:t xml:space="preserve">Table 3: Of those households that treat their water (variable </w:t>
      </w:r>
      <w:r w:rsidR="0086731F">
        <w:rPr>
          <w:sz w:val="22"/>
          <w:szCs w:val="22"/>
        </w:rPr>
        <w:t>HV</w:t>
      </w:r>
      <w:r w:rsidRPr="00047B5D">
        <w:rPr>
          <w:sz w:val="22"/>
          <w:szCs w:val="22"/>
        </w:rPr>
        <w:t>23</w:t>
      </w:r>
      <w:r w:rsidR="00101B10">
        <w:rPr>
          <w:sz w:val="22"/>
          <w:szCs w:val="22"/>
        </w:rPr>
        <w:t>7</w:t>
      </w:r>
      <w:r w:rsidRPr="00047B5D">
        <w:rPr>
          <w:sz w:val="22"/>
          <w:szCs w:val="22"/>
        </w:rPr>
        <w:t xml:space="preserve">, which is labeled ‘Anything done to water to make safe to d’), </w:t>
      </w:r>
      <w:r w:rsidR="00BC6981">
        <w:rPr>
          <w:sz w:val="22"/>
          <w:szCs w:val="22"/>
        </w:rPr>
        <w:t xml:space="preserve">what </w:t>
      </w:r>
      <w:r w:rsidRPr="00047B5D">
        <w:rPr>
          <w:sz w:val="22"/>
          <w:szCs w:val="22"/>
        </w:rPr>
        <w:t xml:space="preserve">proportion </w:t>
      </w:r>
      <w:proofErr w:type="spellStart"/>
      <w:r w:rsidRPr="00047B5D">
        <w:rPr>
          <w:sz w:val="22"/>
          <w:szCs w:val="22"/>
        </w:rPr>
        <w:t>tuse</w:t>
      </w:r>
      <w:proofErr w:type="spellEnd"/>
      <w:r w:rsidRPr="00047B5D">
        <w:rPr>
          <w:sz w:val="22"/>
          <w:szCs w:val="22"/>
        </w:rPr>
        <w:t xml:space="preserve"> ch</w:t>
      </w:r>
      <w:r w:rsidR="003A42AA">
        <w:rPr>
          <w:sz w:val="22"/>
          <w:szCs w:val="22"/>
        </w:rPr>
        <w:t>lorine or bleach (variable hv237B</w:t>
      </w:r>
      <w:r w:rsidRPr="00047B5D">
        <w:rPr>
          <w:sz w:val="22"/>
          <w:szCs w:val="22"/>
        </w:rPr>
        <w:t>, labeled ‘Water usually treated by: add bleach/</w:t>
      </w:r>
      <w:proofErr w:type="spellStart"/>
      <w:r w:rsidRPr="00047B5D">
        <w:rPr>
          <w:sz w:val="22"/>
          <w:szCs w:val="22"/>
        </w:rPr>
        <w:t>chl</w:t>
      </w:r>
      <w:proofErr w:type="spellEnd"/>
      <w:r w:rsidRPr="00047B5D">
        <w:rPr>
          <w:sz w:val="22"/>
          <w:szCs w:val="22"/>
        </w:rPr>
        <w:t>’)</w:t>
      </w:r>
    </w:p>
    <w:p w14:paraId="456CCDEA" w14:textId="77777777" w:rsidR="0099344B" w:rsidRPr="00047B5D" w:rsidRDefault="0099344B" w:rsidP="00AB7E63">
      <w:pPr>
        <w:rPr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AB7E63" w:rsidRPr="00047B5D" w14:paraId="4517639F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59BDD96C" w14:textId="77777777" w:rsidR="00AB7E63" w:rsidRPr="00047B5D" w:rsidRDefault="00AB7E63" w:rsidP="00816063">
            <w:pPr>
              <w:rPr>
                <w:sz w:val="22"/>
                <w:szCs w:val="22"/>
                <w:highlight w:val="yellow"/>
              </w:rPr>
            </w:pPr>
          </w:p>
          <w:p w14:paraId="634ADBE6" w14:textId="77777777" w:rsidR="00AB7E63" w:rsidRPr="00047B5D" w:rsidRDefault="00AB7E63" w:rsidP="00AB7E63">
            <w:pPr>
              <w:rPr>
                <w:sz w:val="22"/>
                <w:szCs w:val="22"/>
                <w:highlight w:val="yellow"/>
              </w:rPr>
            </w:pPr>
            <w:r w:rsidRPr="00047B5D">
              <w:rPr>
                <w:sz w:val="22"/>
                <w:szCs w:val="22"/>
                <w:highlight w:val="yellow"/>
              </w:rPr>
              <w:t xml:space="preserve">n = 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9E2F45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  <w:p w14:paraId="22C3F1F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5226541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2374DB8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5515EC4F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AB7E63" w:rsidRPr="00047B5D" w14:paraId="18596F58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2D55AB32" w14:textId="77777777" w:rsidR="00AB7E63" w:rsidRPr="00047B5D" w:rsidRDefault="00AB7E63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4A956E3C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61B2E22A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269B5474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3003AEE6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706D7552" w14:textId="79D81608" w:rsidR="003A42AA" w:rsidRPr="008639ED" w:rsidRDefault="003A42AA" w:rsidP="008639ED">
      <w:pPr>
        <w:autoSpaceDE w:val="0"/>
        <w:autoSpaceDN w:val="0"/>
        <w:adjustRightInd w:val="0"/>
        <w:rPr>
          <w:color w:val="008000"/>
          <w:sz w:val="20"/>
          <w:szCs w:val="20"/>
          <w:shd w:val="clear" w:color="auto" w:fill="FFFFFF"/>
        </w:rPr>
      </w:pPr>
    </w:p>
    <w:p w14:paraId="323AB663" w14:textId="7A245336" w:rsidR="00AB7E63" w:rsidRDefault="00AB7E63" w:rsidP="00AB7E63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Table 4: Proportion of households that had their house sprayed with insecticide (IRS) (variable </w:t>
      </w:r>
      <w:r w:rsidR="003A42AA">
        <w:rPr>
          <w:sz w:val="22"/>
          <w:szCs w:val="22"/>
        </w:rPr>
        <w:t>SH125A</w:t>
      </w:r>
      <w:r w:rsidRPr="00047B5D">
        <w:rPr>
          <w:sz w:val="22"/>
          <w:szCs w:val="22"/>
        </w:rPr>
        <w:t>, labeled ‘</w:t>
      </w:r>
      <w:r w:rsidR="00E9113F" w:rsidRPr="00047B5D">
        <w:rPr>
          <w:sz w:val="22"/>
          <w:szCs w:val="22"/>
        </w:rPr>
        <w:t>Sprayed interior walls for mosquitoes</w:t>
      </w:r>
      <w:r w:rsidRPr="00047B5D">
        <w:rPr>
          <w:sz w:val="22"/>
          <w:szCs w:val="22"/>
        </w:rPr>
        <w:t>’)</w:t>
      </w:r>
    </w:p>
    <w:p w14:paraId="5E992A36" w14:textId="77777777" w:rsidR="0099344B" w:rsidRPr="00047B5D" w:rsidRDefault="0099344B" w:rsidP="00AB7E63">
      <w:pPr>
        <w:rPr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AB7E63" w:rsidRPr="00047B5D" w14:paraId="48CDE3D7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1173C783" w14:textId="77777777" w:rsidR="00AB7E63" w:rsidRPr="00047B5D" w:rsidRDefault="00AB7E63" w:rsidP="00816063">
            <w:pPr>
              <w:rPr>
                <w:sz w:val="22"/>
                <w:szCs w:val="22"/>
              </w:rPr>
            </w:pPr>
          </w:p>
          <w:p w14:paraId="21B9B460" w14:textId="77777777" w:rsidR="00AB7E63" w:rsidRPr="00047B5D" w:rsidRDefault="00AB7E63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n = 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C497ACC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  <w:p w14:paraId="59F8DF9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3BA68AE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7F2AD09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8907464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AB7E63" w:rsidRPr="00047B5D" w14:paraId="1962B86B" w14:textId="77777777" w:rsidTr="00816063">
        <w:tc>
          <w:tcPr>
            <w:tcW w:w="2046" w:type="dxa"/>
            <w:shd w:val="clear" w:color="auto" w:fill="D9D9D9"/>
            <w:vAlign w:val="center"/>
          </w:tcPr>
          <w:p w14:paraId="1DAA7BD6" w14:textId="77777777" w:rsidR="00AB7E63" w:rsidRPr="00047B5D" w:rsidRDefault="00AB7E63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Residence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305D7438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0C405A05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1BCA24D8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34F440B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74D56E01" w14:textId="77777777" w:rsidTr="00816063">
        <w:tc>
          <w:tcPr>
            <w:tcW w:w="2046" w:type="dxa"/>
            <w:shd w:val="clear" w:color="auto" w:fill="auto"/>
            <w:vAlign w:val="center"/>
          </w:tcPr>
          <w:p w14:paraId="7B49ACD8" w14:textId="77777777" w:rsidR="00AB7E63" w:rsidRPr="00047B5D" w:rsidRDefault="00AB7E63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5478E1B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C77FE1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625AFB8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76FBDE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133DA02F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A1ED0" w14:textId="77777777" w:rsidR="00AB7E63" w:rsidRPr="00047B5D" w:rsidRDefault="00AB7E63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ACF48B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002E5051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0BCBE26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7B9855A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5372DBB" w14:textId="77777777" w:rsidTr="00816063">
        <w:tc>
          <w:tcPr>
            <w:tcW w:w="2046" w:type="dxa"/>
            <w:shd w:val="clear" w:color="auto" w:fill="D9D9D9"/>
            <w:vAlign w:val="center"/>
          </w:tcPr>
          <w:p w14:paraId="3E36F524" w14:textId="77777777" w:rsidR="00AB7E63" w:rsidRPr="00047B5D" w:rsidRDefault="00DD5E09" w:rsidP="00816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  <w:r w:rsidR="00AB7E63" w:rsidRPr="00047B5D">
              <w:rPr>
                <w:sz w:val="22"/>
                <w:szCs w:val="22"/>
              </w:rPr>
              <w:t xml:space="preserve">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D6741E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5D581894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17B3C18E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66152B9E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B1363A6" w14:textId="77777777" w:rsidTr="00816063">
        <w:tc>
          <w:tcPr>
            <w:tcW w:w="2046" w:type="dxa"/>
            <w:shd w:val="clear" w:color="auto" w:fill="auto"/>
            <w:vAlign w:val="center"/>
          </w:tcPr>
          <w:p w14:paraId="40E236E6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4160F8D6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4036F71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7B1326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03E74A20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2E308E8" w14:textId="77777777" w:rsidTr="00816063">
        <w:tc>
          <w:tcPr>
            <w:tcW w:w="2046" w:type="dxa"/>
            <w:shd w:val="clear" w:color="auto" w:fill="auto"/>
            <w:vAlign w:val="center"/>
          </w:tcPr>
          <w:p w14:paraId="11E2AFB9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407C0C9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1FB1800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48D4A578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20DCD4F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14426100" w14:textId="77777777" w:rsidTr="00816063">
        <w:tc>
          <w:tcPr>
            <w:tcW w:w="2046" w:type="dxa"/>
            <w:shd w:val="clear" w:color="auto" w:fill="auto"/>
            <w:vAlign w:val="center"/>
          </w:tcPr>
          <w:p w14:paraId="6AD98BD0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36D59B1B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BAC2E0E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576FA15B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08E0AD4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728A4FF7" w14:textId="77777777" w:rsidTr="00816063">
        <w:tc>
          <w:tcPr>
            <w:tcW w:w="2046" w:type="dxa"/>
            <w:shd w:val="clear" w:color="auto" w:fill="auto"/>
            <w:vAlign w:val="center"/>
          </w:tcPr>
          <w:p w14:paraId="51900BC0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1E1F9AEC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D86FEDD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7EEC47C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498AF29D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D4F115C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3F2ABC41" w14:textId="77777777" w:rsidR="00AB7E63" w:rsidRPr="00047B5D" w:rsidRDefault="00AB7E63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6584D776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44ABF81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2A19872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C622C6B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3D59E671" w14:textId="77777777" w:rsidR="00833B56" w:rsidRPr="00047B5D" w:rsidRDefault="00833B56" w:rsidP="00E9113F">
      <w:pPr>
        <w:rPr>
          <w:sz w:val="22"/>
          <w:szCs w:val="22"/>
        </w:rPr>
      </w:pPr>
    </w:p>
    <w:p w14:paraId="3CEA45BB" w14:textId="77777777" w:rsidR="00833B56" w:rsidRPr="00047B5D" w:rsidRDefault="00833B56" w:rsidP="00E9113F">
      <w:pPr>
        <w:rPr>
          <w:sz w:val="22"/>
          <w:szCs w:val="22"/>
        </w:rPr>
      </w:pPr>
    </w:p>
    <w:p w14:paraId="4F1860ED" w14:textId="34F55387" w:rsidR="00E9113F" w:rsidRDefault="00E9113F" w:rsidP="00E9113F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Table 5: Mean number of mosquito nets per households (variable </w:t>
      </w:r>
      <w:r w:rsidR="003A42AA">
        <w:rPr>
          <w:sz w:val="22"/>
          <w:szCs w:val="22"/>
        </w:rPr>
        <w:t>HML</w:t>
      </w:r>
      <w:r w:rsidR="00FF6894" w:rsidRPr="00047B5D">
        <w:rPr>
          <w:sz w:val="22"/>
          <w:szCs w:val="22"/>
        </w:rPr>
        <w:t>1</w:t>
      </w:r>
      <w:r w:rsidRPr="00047B5D">
        <w:rPr>
          <w:sz w:val="22"/>
          <w:szCs w:val="22"/>
        </w:rPr>
        <w:t>, labeled ‘</w:t>
      </w:r>
      <w:r w:rsidR="00FF6894" w:rsidRPr="00047B5D">
        <w:rPr>
          <w:sz w:val="22"/>
          <w:szCs w:val="22"/>
        </w:rPr>
        <w:t>Number of mosquito nets</w:t>
      </w:r>
      <w:r w:rsidRPr="00047B5D">
        <w:rPr>
          <w:sz w:val="22"/>
          <w:szCs w:val="22"/>
        </w:rPr>
        <w:t>’)</w:t>
      </w:r>
    </w:p>
    <w:p w14:paraId="429229D3" w14:textId="77777777" w:rsidR="0099344B" w:rsidRPr="00047B5D" w:rsidRDefault="0099344B" w:rsidP="00E9113F">
      <w:pPr>
        <w:rPr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E9113F" w:rsidRPr="00047B5D" w14:paraId="1C3BD850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754B4F9F" w14:textId="77777777" w:rsidR="00E9113F" w:rsidRPr="00047B5D" w:rsidRDefault="00E9113F" w:rsidP="00816063">
            <w:pPr>
              <w:rPr>
                <w:sz w:val="22"/>
                <w:szCs w:val="22"/>
              </w:rPr>
            </w:pPr>
          </w:p>
          <w:p w14:paraId="653A6A57" w14:textId="77777777" w:rsidR="00E9113F" w:rsidRPr="00047B5D" w:rsidRDefault="00E9113F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n = 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D0E74E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  <w:p w14:paraId="7EA6BD7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5DBE92DB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7314D0AB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00962CA8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E9113F" w:rsidRPr="00047B5D" w14:paraId="06EC73B0" w14:textId="77777777" w:rsidTr="00816063">
        <w:tc>
          <w:tcPr>
            <w:tcW w:w="2046" w:type="dxa"/>
            <w:shd w:val="clear" w:color="auto" w:fill="D9D9D9"/>
            <w:vAlign w:val="center"/>
          </w:tcPr>
          <w:p w14:paraId="3EE64024" w14:textId="77777777" w:rsidR="00E9113F" w:rsidRPr="00047B5D" w:rsidRDefault="00E9113F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Residence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2378A9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47CBCAF8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7036745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74193AAA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4B95A422" w14:textId="77777777" w:rsidTr="00816063">
        <w:tc>
          <w:tcPr>
            <w:tcW w:w="2046" w:type="dxa"/>
            <w:shd w:val="clear" w:color="auto" w:fill="auto"/>
            <w:vAlign w:val="center"/>
          </w:tcPr>
          <w:p w14:paraId="381ED804" w14:textId="77777777" w:rsidR="00E9113F" w:rsidRPr="00047B5D" w:rsidRDefault="00E9113F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1251EA5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6B970F99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D3E492F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98A596D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074DFE56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677CE" w14:textId="77777777" w:rsidR="00E9113F" w:rsidRPr="00047B5D" w:rsidRDefault="00E9113F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6EEF04E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5785AB57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3E0AFBA0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46640CDB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3BA3CE85" w14:textId="77777777" w:rsidTr="00816063">
        <w:tc>
          <w:tcPr>
            <w:tcW w:w="2046" w:type="dxa"/>
            <w:shd w:val="clear" w:color="auto" w:fill="D9D9D9"/>
            <w:vAlign w:val="center"/>
          </w:tcPr>
          <w:p w14:paraId="5622D560" w14:textId="77777777" w:rsidR="00E9113F" w:rsidRPr="00047B5D" w:rsidRDefault="00DD5E09" w:rsidP="00816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  <w:r w:rsidR="00E9113F" w:rsidRPr="00047B5D">
              <w:rPr>
                <w:sz w:val="22"/>
                <w:szCs w:val="22"/>
              </w:rPr>
              <w:t xml:space="preserve">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1609D3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427B280F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09BC9754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230616C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163940DB" w14:textId="77777777" w:rsidTr="00816063">
        <w:tc>
          <w:tcPr>
            <w:tcW w:w="2046" w:type="dxa"/>
            <w:shd w:val="clear" w:color="auto" w:fill="auto"/>
            <w:vAlign w:val="center"/>
          </w:tcPr>
          <w:p w14:paraId="16368715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44E8DE09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49ADBF5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3F513EE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C0A67B4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067D1129" w14:textId="77777777" w:rsidTr="00816063">
        <w:tc>
          <w:tcPr>
            <w:tcW w:w="2046" w:type="dxa"/>
            <w:shd w:val="clear" w:color="auto" w:fill="auto"/>
            <w:vAlign w:val="center"/>
          </w:tcPr>
          <w:p w14:paraId="2D79CA95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345D725F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FF981D9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21F74BC8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27230B8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03D683B9" w14:textId="77777777" w:rsidTr="00816063">
        <w:tc>
          <w:tcPr>
            <w:tcW w:w="2046" w:type="dxa"/>
            <w:shd w:val="clear" w:color="auto" w:fill="auto"/>
            <w:vAlign w:val="center"/>
          </w:tcPr>
          <w:p w14:paraId="0707F557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575BBADC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51C62DC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5D098310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0F5E17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26A99709" w14:textId="77777777" w:rsidTr="00816063">
        <w:tc>
          <w:tcPr>
            <w:tcW w:w="2046" w:type="dxa"/>
            <w:shd w:val="clear" w:color="auto" w:fill="auto"/>
            <w:vAlign w:val="center"/>
          </w:tcPr>
          <w:p w14:paraId="5787F140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153F0210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2D3EE32D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609DF423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26ABC4CC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4AF2C498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5313EE57" w14:textId="77777777" w:rsidR="00E9113F" w:rsidRPr="00047B5D" w:rsidRDefault="00E9113F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3EAB50AE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4D42EB37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B468C2D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C7C631A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5E6CE7A3" w14:textId="77777777" w:rsidR="00E9113F" w:rsidRPr="00047B5D" w:rsidRDefault="00E9113F" w:rsidP="00E9113F">
      <w:pPr>
        <w:rPr>
          <w:sz w:val="22"/>
          <w:szCs w:val="22"/>
        </w:rPr>
      </w:pPr>
    </w:p>
    <w:p w14:paraId="7E06BC5E" w14:textId="77777777" w:rsidR="00E9113F" w:rsidRPr="00047B5D" w:rsidRDefault="00E9113F" w:rsidP="00E61369">
      <w:pPr>
        <w:rPr>
          <w:color w:val="FF0000"/>
          <w:sz w:val="22"/>
          <w:szCs w:val="22"/>
        </w:rPr>
      </w:pPr>
    </w:p>
    <w:sectPr w:rsidR="00E9113F" w:rsidRPr="00047B5D" w:rsidSect="00B17089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1811" w14:textId="77777777" w:rsidR="00B765AC" w:rsidRDefault="00B765AC">
      <w:r>
        <w:separator/>
      </w:r>
    </w:p>
  </w:endnote>
  <w:endnote w:type="continuationSeparator" w:id="0">
    <w:p w14:paraId="71055A52" w14:textId="77777777" w:rsidR="00B765AC" w:rsidRDefault="00B7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455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39017" w14:textId="77777777" w:rsidR="00457A21" w:rsidRDefault="00457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9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B900F" w14:textId="77777777" w:rsidR="00457A21" w:rsidRDefault="00457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3626" w14:textId="77777777" w:rsidR="00B765AC" w:rsidRDefault="00B765AC">
      <w:r>
        <w:separator/>
      </w:r>
    </w:p>
  </w:footnote>
  <w:footnote w:type="continuationSeparator" w:id="0">
    <w:p w14:paraId="5C17D955" w14:textId="77777777" w:rsidR="00B765AC" w:rsidRDefault="00B7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17"/>
    <w:multiLevelType w:val="hybridMultilevel"/>
    <w:tmpl w:val="85B8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19AC"/>
    <w:multiLevelType w:val="hybridMultilevel"/>
    <w:tmpl w:val="116A6D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36A9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B85E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83321"/>
    <w:multiLevelType w:val="hybridMultilevel"/>
    <w:tmpl w:val="55AABC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234B8"/>
    <w:multiLevelType w:val="hybridMultilevel"/>
    <w:tmpl w:val="54966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524C"/>
    <w:multiLevelType w:val="hybridMultilevel"/>
    <w:tmpl w:val="EFA2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91FBD"/>
    <w:multiLevelType w:val="hybridMultilevel"/>
    <w:tmpl w:val="9954A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536A0D"/>
    <w:multiLevelType w:val="hybridMultilevel"/>
    <w:tmpl w:val="4686D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982D36"/>
    <w:multiLevelType w:val="hybridMultilevel"/>
    <w:tmpl w:val="9D80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465843"/>
    <w:multiLevelType w:val="hybridMultilevel"/>
    <w:tmpl w:val="773C9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725C2"/>
    <w:multiLevelType w:val="hybridMultilevel"/>
    <w:tmpl w:val="741A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C1834"/>
    <w:multiLevelType w:val="hybridMultilevel"/>
    <w:tmpl w:val="83560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5AD3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C72CF3"/>
    <w:multiLevelType w:val="hybridMultilevel"/>
    <w:tmpl w:val="B45A9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9610CA"/>
    <w:multiLevelType w:val="hybridMultilevel"/>
    <w:tmpl w:val="F006A7FE"/>
    <w:lvl w:ilvl="0" w:tplc="35FE9B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13874"/>
    <w:multiLevelType w:val="hybridMultilevel"/>
    <w:tmpl w:val="12B05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C61F8D"/>
    <w:multiLevelType w:val="hybridMultilevel"/>
    <w:tmpl w:val="52143A54"/>
    <w:lvl w:ilvl="0" w:tplc="28B85E84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516E8"/>
    <w:multiLevelType w:val="hybridMultilevel"/>
    <w:tmpl w:val="327E5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DA483B"/>
    <w:multiLevelType w:val="hybridMultilevel"/>
    <w:tmpl w:val="D8222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47DF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4523B9"/>
    <w:multiLevelType w:val="hybridMultilevel"/>
    <w:tmpl w:val="9FD2EA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36A9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5889838">
    <w:abstractNumId w:val="1"/>
  </w:num>
  <w:num w:numId="2" w16cid:durableId="685711786">
    <w:abstractNumId w:val="11"/>
  </w:num>
  <w:num w:numId="3" w16cid:durableId="1605721435">
    <w:abstractNumId w:val="10"/>
  </w:num>
  <w:num w:numId="4" w16cid:durableId="617877580">
    <w:abstractNumId w:val="17"/>
  </w:num>
  <w:num w:numId="5" w16cid:durableId="2117433403">
    <w:abstractNumId w:val="3"/>
  </w:num>
  <w:num w:numId="6" w16cid:durableId="1516993036">
    <w:abstractNumId w:val="2"/>
  </w:num>
  <w:num w:numId="7" w16cid:durableId="1835758276">
    <w:abstractNumId w:val="14"/>
  </w:num>
  <w:num w:numId="8" w16cid:durableId="1563175785">
    <w:abstractNumId w:val="9"/>
  </w:num>
  <w:num w:numId="9" w16cid:durableId="761603559">
    <w:abstractNumId w:val="7"/>
  </w:num>
  <w:num w:numId="10" w16cid:durableId="378365164">
    <w:abstractNumId w:val="5"/>
  </w:num>
  <w:num w:numId="11" w16cid:durableId="15542114">
    <w:abstractNumId w:val="15"/>
  </w:num>
  <w:num w:numId="12" w16cid:durableId="395520709">
    <w:abstractNumId w:val="4"/>
  </w:num>
  <w:num w:numId="13" w16cid:durableId="463816563">
    <w:abstractNumId w:val="13"/>
  </w:num>
  <w:num w:numId="14" w16cid:durableId="10867274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00760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8512080">
    <w:abstractNumId w:val="8"/>
  </w:num>
  <w:num w:numId="17" w16cid:durableId="1134257300">
    <w:abstractNumId w:val="0"/>
  </w:num>
  <w:num w:numId="18" w16cid:durableId="621500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3"/>
    <w:rsid w:val="00001484"/>
    <w:rsid w:val="0000286D"/>
    <w:rsid w:val="00014253"/>
    <w:rsid w:val="00031498"/>
    <w:rsid w:val="00047B5D"/>
    <w:rsid w:val="00077947"/>
    <w:rsid w:val="000A4FCC"/>
    <w:rsid w:val="000D25E8"/>
    <w:rsid w:val="000D6AFB"/>
    <w:rsid w:val="000E5B15"/>
    <w:rsid w:val="000F1CDA"/>
    <w:rsid w:val="000F48D5"/>
    <w:rsid w:val="00101B10"/>
    <w:rsid w:val="001027E5"/>
    <w:rsid w:val="00106158"/>
    <w:rsid w:val="0010796E"/>
    <w:rsid w:val="00134852"/>
    <w:rsid w:val="00135910"/>
    <w:rsid w:val="001712B1"/>
    <w:rsid w:val="00196FAC"/>
    <w:rsid w:val="001A7DFA"/>
    <w:rsid w:val="001B28DD"/>
    <w:rsid w:val="001B5E5E"/>
    <w:rsid w:val="001C062E"/>
    <w:rsid w:val="001C5ACD"/>
    <w:rsid w:val="00220E88"/>
    <w:rsid w:val="0025417D"/>
    <w:rsid w:val="00257903"/>
    <w:rsid w:val="0026404B"/>
    <w:rsid w:val="00281018"/>
    <w:rsid w:val="00291FCF"/>
    <w:rsid w:val="002E5FC5"/>
    <w:rsid w:val="00376A38"/>
    <w:rsid w:val="003823FC"/>
    <w:rsid w:val="00394909"/>
    <w:rsid w:val="003A42AA"/>
    <w:rsid w:val="003A7BE5"/>
    <w:rsid w:val="003B768D"/>
    <w:rsid w:val="003C2065"/>
    <w:rsid w:val="003E2C89"/>
    <w:rsid w:val="003F15C6"/>
    <w:rsid w:val="00432040"/>
    <w:rsid w:val="00441BC1"/>
    <w:rsid w:val="00443068"/>
    <w:rsid w:val="004450DB"/>
    <w:rsid w:val="00455EBA"/>
    <w:rsid w:val="00457A21"/>
    <w:rsid w:val="00462133"/>
    <w:rsid w:val="004643E8"/>
    <w:rsid w:val="00483ABD"/>
    <w:rsid w:val="004D35FC"/>
    <w:rsid w:val="004D716D"/>
    <w:rsid w:val="00507AF2"/>
    <w:rsid w:val="00536941"/>
    <w:rsid w:val="00546F02"/>
    <w:rsid w:val="005818AA"/>
    <w:rsid w:val="005840A1"/>
    <w:rsid w:val="005A429A"/>
    <w:rsid w:val="005C69BB"/>
    <w:rsid w:val="005D2240"/>
    <w:rsid w:val="005F3059"/>
    <w:rsid w:val="00623479"/>
    <w:rsid w:val="0062544B"/>
    <w:rsid w:val="00626DF1"/>
    <w:rsid w:val="00655AFD"/>
    <w:rsid w:val="00677E2D"/>
    <w:rsid w:val="0068045B"/>
    <w:rsid w:val="00682B08"/>
    <w:rsid w:val="006860DB"/>
    <w:rsid w:val="006A650B"/>
    <w:rsid w:val="006A7E3F"/>
    <w:rsid w:val="006E7A1F"/>
    <w:rsid w:val="006F7B78"/>
    <w:rsid w:val="0071057A"/>
    <w:rsid w:val="00735C59"/>
    <w:rsid w:val="00752166"/>
    <w:rsid w:val="00774A05"/>
    <w:rsid w:val="007E663D"/>
    <w:rsid w:val="0080264F"/>
    <w:rsid w:val="00833B56"/>
    <w:rsid w:val="008602CE"/>
    <w:rsid w:val="008639ED"/>
    <w:rsid w:val="0086731F"/>
    <w:rsid w:val="008A0BD8"/>
    <w:rsid w:val="008E1D37"/>
    <w:rsid w:val="008F2333"/>
    <w:rsid w:val="008F6528"/>
    <w:rsid w:val="00906DF9"/>
    <w:rsid w:val="0099344B"/>
    <w:rsid w:val="009D1903"/>
    <w:rsid w:val="009E2D10"/>
    <w:rsid w:val="009F745D"/>
    <w:rsid w:val="00A341DA"/>
    <w:rsid w:val="00A94EC3"/>
    <w:rsid w:val="00AA1FA6"/>
    <w:rsid w:val="00AB7E63"/>
    <w:rsid w:val="00AC5480"/>
    <w:rsid w:val="00AD3219"/>
    <w:rsid w:val="00AD603E"/>
    <w:rsid w:val="00AD71F6"/>
    <w:rsid w:val="00AE19E9"/>
    <w:rsid w:val="00B06203"/>
    <w:rsid w:val="00B17089"/>
    <w:rsid w:val="00B4023E"/>
    <w:rsid w:val="00B43440"/>
    <w:rsid w:val="00B443E4"/>
    <w:rsid w:val="00B714F5"/>
    <w:rsid w:val="00B7176A"/>
    <w:rsid w:val="00B765AC"/>
    <w:rsid w:val="00B82981"/>
    <w:rsid w:val="00B966CF"/>
    <w:rsid w:val="00BC6981"/>
    <w:rsid w:val="00BF0679"/>
    <w:rsid w:val="00C109C4"/>
    <w:rsid w:val="00C27F05"/>
    <w:rsid w:val="00C51574"/>
    <w:rsid w:val="00C543E3"/>
    <w:rsid w:val="00C55778"/>
    <w:rsid w:val="00C90456"/>
    <w:rsid w:val="00CB674C"/>
    <w:rsid w:val="00CC7866"/>
    <w:rsid w:val="00D6515F"/>
    <w:rsid w:val="00D66A5A"/>
    <w:rsid w:val="00D77900"/>
    <w:rsid w:val="00D77CDB"/>
    <w:rsid w:val="00DA0966"/>
    <w:rsid w:val="00DD5E09"/>
    <w:rsid w:val="00DD707D"/>
    <w:rsid w:val="00DE6F42"/>
    <w:rsid w:val="00E347A7"/>
    <w:rsid w:val="00E45614"/>
    <w:rsid w:val="00E47C82"/>
    <w:rsid w:val="00E569EE"/>
    <w:rsid w:val="00E61369"/>
    <w:rsid w:val="00E75EC8"/>
    <w:rsid w:val="00E9113F"/>
    <w:rsid w:val="00EA60E5"/>
    <w:rsid w:val="00EE1931"/>
    <w:rsid w:val="00EF2F45"/>
    <w:rsid w:val="00EF6F76"/>
    <w:rsid w:val="00F2416D"/>
    <w:rsid w:val="00F4010A"/>
    <w:rsid w:val="00F93956"/>
    <w:rsid w:val="00F95AA7"/>
    <w:rsid w:val="00FA180C"/>
    <w:rsid w:val="00FA7835"/>
    <w:rsid w:val="00FD0F38"/>
    <w:rsid w:val="00FD35FE"/>
    <w:rsid w:val="00FF6855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A7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08340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8340B"/>
    <w:rPr>
      <w:vertAlign w:val="superscript"/>
    </w:rPr>
  </w:style>
  <w:style w:type="character" w:styleId="Hyperlink">
    <w:name w:val="Hyperlink"/>
    <w:basedOn w:val="DefaultParagraphFont"/>
    <w:rsid w:val="003D5895"/>
    <w:rPr>
      <w:color w:val="0000FF"/>
      <w:u w:val="single"/>
    </w:rPr>
  </w:style>
  <w:style w:type="table" w:styleId="TableGrid">
    <w:name w:val="Table Grid"/>
    <w:basedOn w:val="TableNormal"/>
    <w:rsid w:val="00465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164B8"/>
    <w:rPr>
      <w:sz w:val="16"/>
      <w:szCs w:val="16"/>
    </w:rPr>
  </w:style>
  <w:style w:type="paragraph" w:styleId="CommentText">
    <w:name w:val="annotation text"/>
    <w:basedOn w:val="Normal"/>
    <w:semiHidden/>
    <w:rsid w:val="000164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64B8"/>
    <w:rPr>
      <w:b/>
      <w:bCs/>
    </w:rPr>
  </w:style>
  <w:style w:type="paragraph" w:styleId="BalloonText">
    <w:name w:val="Balloon Text"/>
    <w:basedOn w:val="Normal"/>
    <w:semiHidden/>
    <w:rsid w:val="000164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7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A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57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5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0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8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1286-2197-A944-92A3-0BD66CFD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Find:</vt:lpstr>
    </vt:vector>
  </TitlesOfParts>
  <Company>Microsoft</Company>
  <LinksUpToDate>false</LinksUpToDate>
  <CharactersWithSpaces>4740</CharactersWithSpaces>
  <SharedDoc>false</SharedDoc>
  <HLinks>
    <vt:vector size="6" baseType="variant">
      <vt:variant>
        <vt:i4>3211291</vt:i4>
      </vt:variant>
      <vt:variant>
        <vt:i4>0</vt:i4>
      </vt:variant>
      <vt:variant>
        <vt:i4>0</vt:i4>
      </vt:variant>
      <vt:variant>
        <vt:i4>5</vt:i4>
      </vt:variant>
      <vt:variant>
        <vt:lpwstr>http://www.rbm.who.int/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Find:</dc:title>
  <dc:creator>Megan Littrell</dc:creator>
  <cp:lastModifiedBy>Claire Hubley</cp:lastModifiedBy>
  <cp:revision>4</cp:revision>
  <cp:lastPrinted>2013-04-16T16:11:00Z</cp:lastPrinted>
  <dcterms:created xsi:type="dcterms:W3CDTF">2023-03-22T15:11:00Z</dcterms:created>
  <dcterms:modified xsi:type="dcterms:W3CDTF">2023-03-24T15:11:00Z</dcterms:modified>
</cp:coreProperties>
</file>