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B999C" w14:textId="3030AFF7" w:rsidR="008B52AC" w:rsidRDefault="008B52AC">
      <w:r>
        <w:t>Yghijerdtfyguhjis4ed5rf6tgyhuesedrftgyhuswed5rf6tgyhu</w:t>
      </w:r>
    </w:p>
    <w:sectPr w:rsidR="008B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AC"/>
    <w:rsid w:val="008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CE9D"/>
  <w15:chartTrackingRefBased/>
  <w15:docId w15:val="{6850B29A-0E24-4A8F-A7DA-9E117EE2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Muthoni</dc:creator>
  <cp:keywords/>
  <dc:description/>
  <cp:lastModifiedBy>Claire Muthoni</cp:lastModifiedBy>
  <cp:revision>1</cp:revision>
  <dcterms:created xsi:type="dcterms:W3CDTF">2020-08-26T05:51:00Z</dcterms:created>
  <dcterms:modified xsi:type="dcterms:W3CDTF">2020-08-26T05:51:00Z</dcterms:modified>
</cp:coreProperties>
</file>