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Lato" w:hAnsi="Lato"/>
          <w:b/>
          <w:bCs/>
          <w:sz w:val="20"/>
          <w:szCs w:val="20"/>
        </w:rPr>
      </w:pPr>
      <w:r>
        <w:rPr>
          <w:rFonts w:ascii="Lato" w:hAnsi="Lato"/>
          <w:b/>
          <w:bCs/>
          <w:sz w:val="20"/>
          <w:szCs w:val="20"/>
        </w:rPr>
        <w:t>CS ACTIVITY FORM</w:t>
      </w:r>
    </w:p>
    <w:tbl>
      <w:tblPr>
        <w:tblStyle w:val="style154"/>
        <w:tblW w:w="9644"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6"/>
        <w:gridCol w:w="1801"/>
        <w:gridCol w:w="1597"/>
        <w:gridCol w:w="116"/>
        <w:gridCol w:w="887"/>
        <w:gridCol w:w="1366"/>
        <w:gridCol w:w="448"/>
        <w:gridCol w:w="1530"/>
      </w:tblGrid>
      <w:tr>
        <w:trPr>
          <w:wAfter w:w="20" w:type="dxa"/>
        </w:trPr>
        <w:tc>
          <w:tcPr>
            <w:tcW w:w="1710" w:type="dxa"/>
            <w:tcBorders/>
          </w:tcPr>
          <w:p>
            <w:pPr>
              <w:pStyle w:val="style0"/>
              <w:rPr>
                <w:rFonts w:ascii="Lato" w:hAnsi="Lato"/>
                <w:b/>
                <w:bCs/>
                <w:sz w:val="20"/>
                <w:szCs w:val="20"/>
              </w:rPr>
            </w:pPr>
            <w:r>
              <w:rPr>
                <w:rFonts w:ascii="Lato" w:hAnsi="Lato"/>
                <w:b/>
                <w:bCs/>
                <w:sz w:val="20"/>
                <w:szCs w:val="20"/>
              </w:rPr>
              <w:t>Student Name</w:t>
            </w:r>
          </w:p>
        </w:tc>
        <w:tc>
          <w:tcPr>
            <w:tcW w:w="1980" w:type="dxa"/>
            <w:gridSpan w:val="2"/>
            <w:tcBorders>
              <w:bottom w:val="single" w:sz="4" w:space="0" w:color="auto"/>
            </w:tcBorders>
          </w:tcPr>
          <w:p>
            <w:pPr>
              <w:pStyle w:val="style0"/>
              <w:ind w:left="-36" w:firstLine="36"/>
              <w:rPr>
                <w:rFonts w:ascii="Lato" w:hAnsi="Lato"/>
                <w:sz w:val="20"/>
                <w:szCs w:val="20"/>
              </w:rPr>
            </w:pPr>
            <w:r>
              <w:rPr>
                <w:rFonts w:hAnsi="Lato"/>
                <w:sz w:val="20"/>
                <w:szCs w:val="20"/>
                <w:lang w:val="en-US"/>
              </w:rPr>
              <w:t>Pasamonte, Claire A.</w:t>
            </w:r>
          </w:p>
        </w:tc>
        <w:tc>
          <w:tcPr>
            <w:tcW w:w="1710" w:type="dxa"/>
            <w:gridSpan w:val="2"/>
            <w:tcBorders/>
          </w:tcPr>
          <w:p>
            <w:pPr>
              <w:pStyle w:val="style0"/>
              <w:rPr>
                <w:rFonts w:ascii="Lato" w:hAnsi="Lato"/>
                <w:b/>
                <w:bCs/>
                <w:sz w:val="20"/>
                <w:szCs w:val="20"/>
              </w:rPr>
            </w:pPr>
            <w:r>
              <w:rPr>
                <w:rFonts w:ascii="Lato" w:hAnsi="Lato"/>
                <w:b/>
                <w:bCs/>
                <w:sz w:val="20"/>
                <w:szCs w:val="20"/>
              </w:rPr>
              <w:t>Year &amp; Section</w:t>
            </w:r>
          </w:p>
        </w:tc>
        <w:tc>
          <w:tcPr>
            <w:tcW w:w="886" w:type="dxa"/>
            <w:tcBorders>
              <w:bottom w:val="single" w:sz="4" w:space="0" w:color="auto"/>
            </w:tcBorders>
          </w:tcPr>
          <w:p>
            <w:pPr>
              <w:pStyle w:val="style0"/>
              <w:rPr>
                <w:rFonts w:ascii="Lato" w:hAnsi="Lato"/>
                <w:sz w:val="20"/>
                <w:szCs w:val="20"/>
              </w:rPr>
            </w:pPr>
            <w:r>
              <w:rPr>
                <w:rFonts w:hAnsi="Lato"/>
                <w:sz w:val="20"/>
                <w:szCs w:val="20"/>
                <w:lang w:val="en-US"/>
              </w:rPr>
              <w:t>CS2D</w:t>
            </w:r>
          </w:p>
        </w:tc>
        <w:tc>
          <w:tcPr>
            <w:tcW w:w="1364" w:type="dxa"/>
            <w:tcBorders/>
          </w:tcPr>
          <w:p>
            <w:pPr>
              <w:pStyle w:val="style0"/>
              <w:rPr>
                <w:rFonts w:ascii="Lato" w:hAnsi="Lato"/>
                <w:b/>
                <w:bCs/>
                <w:sz w:val="20"/>
                <w:szCs w:val="20"/>
              </w:rPr>
            </w:pPr>
            <w:r>
              <w:rPr>
                <w:rFonts w:ascii="Lato" w:hAnsi="Lato"/>
                <w:b/>
                <w:bCs/>
                <w:sz w:val="20"/>
                <w:szCs w:val="20"/>
              </w:rPr>
              <w:t>Activity No.</w:t>
            </w:r>
          </w:p>
        </w:tc>
        <w:tc>
          <w:tcPr>
            <w:tcW w:w="1974" w:type="dxa"/>
            <w:gridSpan w:val="2"/>
            <w:tcBorders>
              <w:bottom w:val="single" w:sz="4" w:space="0" w:color="auto"/>
            </w:tcBorders>
          </w:tcPr>
          <w:p>
            <w:pPr>
              <w:pStyle w:val="style0"/>
              <w:rPr>
                <w:rFonts w:ascii="Lato" w:hAnsi="Lato"/>
                <w:sz w:val="20"/>
                <w:szCs w:val="20"/>
              </w:rPr>
            </w:pPr>
            <w:r>
              <w:rPr>
                <w:rFonts w:ascii="Lato" w:hAnsi="Lato"/>
                <w:sz w:val="20"/>
                <w:szCs w:val="20"/>
              </w:rPr>
              <w:t>Perf1</w:t>
            </w:r>
          </w:p>
        </w:tc>
      </w:tr>
      <w:tr>
        <w:tblPrEx/>
        <w:trPr/>
        <w:tc>
          <w:tcPr>
            <w:tcW w:w="1889" w:type="dxa"/>
            <w:gridSpan w:val="2"/>
            <w:tcBorders/>
          </w:tcPr>
          <w:p>
            <w:pPr>
              <w:pStyle w:val="style0"/>
              <w:rPr>
                <w:rFonts w:ascii="Lato" w:hAnsi="Lato"/>
                <w:b/>
                <w:bCs/>
                <w:sz w:val="20"/>
                <w:szCs w:val="20"/>
              </w:rPr>
            </w:pPr>
            <w:r>
              <w:rPr>
                <w:rFonts w:ascii="Lato" w:hAnsi="Lato"/>
                <w:b/>
                <w:bCs/>
                <w:sz w:val="20"/>
                <w:szCs w:val="20"/>
              </w:rPr>
              <w:t>Class Instructor</w:t>
            </w:r>
          </w:p>
        </w:tc>
        <w:tc>
          <w:tcPr>
            <w:tcW w:w="1801" w:type="dxa"/>
            <w:tcBorders>
              <w:bottom w:val="single" w:sz="4" w:space="0" w:color="auto"/>
            </w:tcBorders>
          </w:tcPr>
          <w:p>
            <w:pPr>
              <w:pStyle w:val="style0"/>
              <w:rPr>
                <w:rFonts w:ascii="Lato" w:hAnsi="Lato"/>
                <w:b/>
                <w:bCs/>
                <w:sz w:val="20"/>
                <w:szCs w:val="20"/>
              </w:rPr>
            </w:pPr>
            <w:r>
              <w:rPr>
                <w:rFonts w:ascii="Lato" w:hAnsi="Lato"/>
                <w:b/>
                <w:bCs/>
                <w:sz w:val="20"/>
                <w:szCs w:val="20"/>
              </w:rPr>
              <w:t>CO Pascua</w:t>
            </w:r>
          </w:p>
        </w:tc>
        <w:tc>
          <w:tcPr>
            <w:tcW w:w="1597" w:type="dxa"/>
            <w:tcBorders/>
          </w:tcPr>
          <w:p>
            <w:pPr>
              <w:pStyle w:val="style0"/>
              <w:rPr>
                <w:rFonts w:ascii="Lato" w:hAnsi="Lato"/>
                <w:b/>
                <w:bCs/>
                <w:sz w:val="20"/>
                <w:szCs w:val="20"/>
              </w:rPr>
            </w:pPr>
            <w:r>
              <w:rPr>
                <w:rFonts w:ascii="Lato" w:hAnsi="Lato"/>
                <w:b/>
                <w:bCs/>
                <w:sz w:val="20"/>
                <w:szCs w:val="20"/>
              </w:rPr>
              <w:t>Class Subject</w:t>
            </w:r>
          </w:p>
        </w:tc>
        <w:tc>
          <w:tcPr>
            <w:tcW w:w="1013" w:type="dxa"/>
            <w:gridSpan w:val="2"/>
            <w:tcBorders>
              <w:bottom w:val="single" w:sz="4" w:space="0" w:color="auto"/>
            </w:tcBorders>
          </w:tcPr>
          <w:p>
            <w:pPr>
              <w:pStyle w:val="style0"/>
              <w:rPr>
                <w:rFonts w:ascii="Lato" w:hAnsi="Lato"/>
                <w:sz w:val="20"/>
                <w:szCs w:val="20"/>
              </w:rPr>
            </w:pPr>
            <w:r>
              <w:rPr>
                <w:rFonts w:hAnsi="Lato"/>
                <w:sz w:val="20"/>
                <w:szCs w:val="20"/>
                <w:lang w:val="en-US"/>
              </w:rPr>
              <w:t>DSA</w:t>
            </w:r>
          </w:p>
        </w:tc>
        <w:tc>
          <w:tcPr>
            <w:tcW w:w="1814" w:type="dxa"/>
            <w:gridSpan w:val="2"/>
            <w:tcBorders/>
          </w:tcPr>
          <w:p>
            <w:pPr>
              <w:pStyle w:val="style0"/>
              <w:rPr>
                <w:rFonts w:ascii="Lato" w:hAnsi="Lato"/>
                <w:b/>
                <w:bCs/>
                <w:sz w:val="20"/>
                <w:szCs w:val="20"/>
              </w:rPr>
            </w:pPr>
            <w:r>
              <w:rPr>
                <w:rFonts w:ascii="Lato" w:hAnsi="Lato"/>
                <w:b/>
                <w:bCs/>
                <w:sz w:val="20"/>
                <w:szCs w:val="20"/>
              </w:rPr>
              <w:t>Class Schedule</w:t>
            </w:r>
          </w:p>
        </w:tc>
        <w:tc>
          <w:tcPr>
            <w:tcW w:w="1530" w:type="dxa"/>
            <w:tcBorders>
              <w:bottom w:val="single" w:sz="4" w:space="0" w:color="auto"/>
            </w:tcBorders>
          </w:tcPr>
          <w:p>
            <w:pPr>
              <w:pStyle w:val="style0"/>
              <w:rPr>
                <w:rFonts w:ascii="Lato" w:hAnsi="Lato"/>
                <w:sz w:val="20"/>
                <w:szCs w:val="20"/>
              </w:rPr>
            </w:pPr>
            <w:r>
              <w:rPr>
                <w:rFonts w:hAnsi="Lato"/>
                <w:sz w:val="20"/>
                <w:szCs w:val="20"/>
                <w:lang w:val="en-US"/>
              </w:rPr>
              <w:t>8:00 - 9-30</w:t>
            </w:r>
          </w:p>
        </w:tc>
      </w:tr>
    </w:tbl>
    <w:p>
      <w:pPr>
        <w:pStyle w:val="style0"/>
        <w:rPr>
          <w:rFonts w:ascii="Lato" w:hAnsi="Lato"/>
          <w:b/>
          <w:bCs/>
          <w:sz w:val="20"/>
          <w:szCs w:val="20"/>
        </w:rPr>
      </w:pPr>
    </w:p>
    <w:p>
      <w:pPr>
        <w:pStyle w:val="style0"/>
        <w:rPr>
          <w:rFonts w:ascii="Lato" w:hAnsi="Lato"/>
          <w:b/>
          <w:bCs/>
          <w:sz w:val="20"/>
          <w:szCs w:val="20"/>
        </w:rPr>
      </w:pPr>
      <w:r>
        <w:rPr>
          <w:rFonts w:ascii="Lato" w:hAnsi="Lato"/>
          <w:b/>
          <w:bCs/>
          <w:sz w:val="20"/>
          <w:szCs w:val="20"/>
        </w:rPr>
        <w:t>Activity Proper:</w:t>
      </w:r>
    </w:p>
    <w:p>
      <w:pPr>
        <w:pStyle w:val="style0"/>
        <w:rPr>
          <w:rFonts w:ascii="Lato" w:hAnsi="Lato"/>
          <w:b/>
          <w:bCs/>
          <w:sz w:val="20"/>
          <w:szCs w:val="20"/>
        </w:rPr>
      </w:pPr>
    </w:p>
    <w:p>
      <w:pPr>
        <w:pStyle w:val="style0"/>
        <w:rPr>
          <w:rFonts w:ascii="Lato" w:hAnsi="Lato"/>
          <w:b/>
          <w:bCs/>
          <w:sz w:val="20"/>
          <w:szCs w:val="20"/>
        </w:rPr>
      </w:pPr>
      <w:r>
        <w:rPr>
          <w:rFonts w:hAnsi="Lato"/>
          <w:b/>
          <w:bCs/>
          <w:sz w:val="20"/>
          <w:szCs w:val="20"/>
          <w:lang w:val="en-US"/>
        </w:rPr>
        <w:t>1. Differentiation of let, const, and var in JavaScript</w:t>
      </w:r>
    </w:p>
    <w:p>
      <w:pPr>
        <w:pStyle w:val="style0"/>
        <w:rPr>
          <w:rFonts w:ascii="Lato" w:hAnsi="Lato"/>
          <w:b w:val="false"/>
          <w:bCs w:val="false"/>
          <w:sz w:val="20"/>
          <w:szCs w:val="20"/>
        </w:rPr>
      </w:pPr>
      <w:r>
        <w:rPr>
          <w:rFonts w:hAnsi="Lato"/>
          <w:b w:val="false"/>
          <w:bCs w:val="false"/>
          <w:sz w:val="20"/>
          <w:szCs w:val="20"/>
          <w:lang w:val="en-US"/>
        </w:rPr>
        <w:t>In JavaScript, let, const, and var are used to declare variables, but they behave differenty in terms of scope, reassignability, and best practices.</w:t>
      </w:r>
    </w:p>
    <w:p>
      <w:pPr>
        <w:pStyle w:val="style0"/>
        <w:rPr>
          <w:rFonts w:ascii="Lato" w:hAnsi="Lato"/>
          <w:b/>
          <w:bCs/>
          <w:sz w:val="20"/>
          <w:szCs w:val="20"/>
        </w:rPr>
      </w:pPr>
      <w:r>
        <w:rPr>
          <w:rFonts w:hAnsi="Lato"/>
          <w:b/>
          <w:bCs/>
          <w:sz w:val="20"/>
          <w:szCs w:val="20"/>
          <w:lang w:val="en-US"/>
        </w:rPr>
        <w:t>var</w:t>
      </w:r>
      <w:r>
        <w:rPr>
          <w:rFonts w:hAnsi="Lato"/>
          <w:b w:val="false"/>
          <w:bCs w:val="false"/>
          <w:sz w:val="20"/>
          <w:szCs w:val="20"/>
          <w:lang w:val="en-US"/>
        </w:rPr>
        <w:t xml:space="preserve"> - In JavaScript, var is function-scoped, meaning that a variable declared with var is accessible within the entire function, even if it is defined inside smaller blocks like if or for. You can reassign and redeclare a var variable within the same scope. One important aspect of var is hoisting, which means the declaration is moved to the top of the scope before code execution, but the value remains undefined until assigned. This behavior can sometimes lead to unexpected results and bugs, which is why var is generally avoided in modern JavaScript.</w:t>
      </w:r>
    </w:p>
    <w:p>
      <w:pPr>
        <w:pStyle w:val="style0"/>
        <w:rPr>
          <w:rFonts w:ascii="Lato" w:hAnsi="Lato"/>
          <w:b w:val="false"/>
          <w:bCs w:val="false"/>
          <w:sz w:val="20"/>
          <w:szCs w:val="20"/>
        </w:rPr>
      </w:pPr>
      <w:r>
        <w:rPr>
          <w:rFonts w:hAnsi="Lato"/>
          <w:b/>
          <w:bCs/>
          <w:sz w:val="20"/>
          <w:szCs w:val="20"/>
          <w:lang w:val="en-US"/>
        </w:rPr>
        <w:t xml:space="preserve">let - </w:t>
      </w:r>
      <w:r>
        <w:rPr>
          <w:rFonts w:hAnsi="Lato"/>
          <w:b w:val="false"/>
          <w:bCs w:val="false"/>
          <w:sz w:val="20"/>
          <w:szCs w:val="20"/>
          <w:lang w:val="en-US"/>
        </w:rPr>
        <w:t>The let keyword is block-scoped, meaning that it is limited to the block in which it is defined (for example, inside an if or for block). Unlike var, let cannot be redeclared in the same scope, but it can be reassigned. Although let is hoisted, it remains in a "temporal dead zone" until its actual declaration, preventing it from being accessed before initialization. This makes it a more predictable choice for variables that need to change value throughout the program.</w:t>
      </w:r>
    </w:p>
    <w:p>
      <w:pPr>
        <w:pStyle w:val="style0"/>
        <w:rPr>
          <w:rFonts w:ascii="Lato" w:hAnsi="Lato"/>
          <w:b w:val="false"/>
          <w:bCs w:val="false"/>
          <w:sz w:val="20"/>
          <w:szCs w:val="20"/>
        </w:rPr>
      </w:pPr>
      <w:r>
        <w:rPr>
          <w:rFonts w:hAnsi="Lato"/>
          <w:b/>
          <w:bCs/>
          <w:sz w:val="20"/>
          <w:szCs w:val="20"/>
          <w:lang w:val="en-US"/>
        </w:rPr>
        <w:t xml:space="preserve">const - </w:t>
      </w:r>
      <w:r>
        <w:rPr>
          <w:rFonts w:hAnsi="Lato"/>
          <w:b w:val="false"/>
          <w:bCs w:val="false"/>
          <w:sz w:val="20"/>
          <w:szCs w:val="20"/>
          <w:lang w:val="en-US"/>
        </w:rPr>
        <w:t>Similar to let, const is also block-scoped. However, once a variable is declared with const, it cannot be reassigned. Although you cannot change the value of a const variable, if it holds an object, the properties of the object can still be modified. This makes const ideal for values that should remain constant throughout the program, helping prevent accidental changes. Using const is a common best practice when the value of the variable is not expected to change, as it ensures immutability at the reference level.</w:t>
      </w:r>
    </w:p>
    <w:p>
      <w:pPr>
        <w:pStyle w:val="style0"/>
        <w:rPr>
          <w:rFonts w:ascii="Lato" w:hAnsi="Lato"/>
          <w:b w:val="false"/>
          <w:bCs w:val="false"/>
          <w:sz w:val="20"/>
          <w:szCs w:val="20"/>
        </w:rPr>
      </w:pPr>
    </w:p>
    <w:p>
      <w:pPr>
        <w:pStyle w:val="style0"/>
        <w:rPr>
          <w:rFonts w:ascii="Lato" w:hAnsi="Lato"/>
          <w:b/>
          <w:bCs/>
          <w:sz w:val="20"/>
          <w:szCs w:val="20"/>
        </w:rPr>
      </w:pPr>
      <w:r>
        <w:rPr>
          <w:rFonts w:hAnsi="Lato"/>
          <w:b/>
          <w:bCs/>
          <w:sz w:val="20"/>
          <w:szCs w:val="20"/>
          <w:lang w:val="en-US"/>
        </w:rPr>
        <w:t>2. Concept of Falsy Values in JavaScript</w:t>
      </w:r>
    </w:p>
    <w:p>
      <w:pPr>
        <w:pStyle w:val="style0"/>
        <w:rPr>
          <w:rFonts w:ascii="Lato" w:hAnsi="Lato"/>
          <w:b w:val="false"/>
          <w:bCs w:val="false"/>
          <w:sz w:val="20"/>
          <w:szCs w:val="20"/>
        </w:rPr>
      </w:pPr>
      <w:r>
        <w:rPr>
          <w:rFonts w:hAnsi="Lato"/>
          <w:b w:val="false"/>
          <w:bCs w:val="false"/>
          <w:sz w:val="20"/>
          <w:szCs w:val="20"/>
          <w:lang w:val="en-US"/>
        </w:rPr>
        <w:t>In JavaScript, a falsy value is a value that evaluates to `false` when encountered in a Boolean context, such as in conditional statements. These values, when used in expressions or conditions, are treated as `false`, even though they are not explicitly 'false' themselves. JavaScript has six falsy values: `false`, `0`, `""` (empty string), `null`, `undefined`, and `NaN`. Falsy values are useful in conditional statements like `if` or loops, where JavaScript automatically converts these values into a Boolean context and treats them as `false`.</w:t>
      </w:r>
    </w:p>
    <w:p>
      <w:pPr>
        <w:pStyle w:val="style0"/>
        <w:rPr>
          <w:rFonts w:ascii="Lato" w:hAnsi="Lato"/>
          <w:b w:val="false"/>
          <w:bCs w:val="false"/>
          <w:sz w:val="20"/>
          <w:szCs w:val="20"/>
        </w:rPr>
      </w:pPr>
    </w:p>
    <w:p>
      <w:pPr>
        <w:pStyle w:val="style0"/>
        <w:rPr>
          <w:rFonts w:ascii="Lato" w:hAnsi="Lato"/>
          <w:b w:val="false"/>
          <w:bCs w:val="false"/>
          <w:sz w:val="20"/>
          <w:szCs w:val="20"/>
        </w:rPr>
      </w:pPr>
      <w:r>
        <w:rPr>
          <w:rFonts w:hAnsi="Lato"/>
          <w:b w:val="false"/>
          <w:bCs w:val="false"/>
          <w:sz w:val="20"/>
          <w:szCs w:val="20"/>
          <w:lang w:val="en-US"/>
        </w:rPr>
        <w:t>For example, the number `0` is considered falsy because it represents the absence of a numerical value. The empty string `""` is falsy because it signifies no content. `null` is also falsy because it represents a deliberate non-value or empty reference in JavaScript. These falsy values make it easy to write conditional checks without needing to explicitly compare them to `false`.</w:t>
      </w:r>
    </w:p>
    <w:p>
      <w:pPr>
        <w:pStyle w:val="style0"/>
        <w:rPr>
          <w:rFonts w:ascii="Lato" w:hAnsi="Lato"/>
          <w:b w:val="false"/>
          <w:bCs w:val="false"/>
          <w:sz w:val="20"/>
          <w:szCs w:val="20"/>
        </w:rPr>
      </w:pPr>
    </w:p>
    <w:sectPr>
      <w:headerReference w:type="even" r:id="rId2"/>
      <w:headerReference w:type="default" r:id="rId3"/>
      <w:footerReference w:type="default" r:id="rId4"/>
      <w:headerReference w:type="first" r:id="rId5"/>
      <w:pgSz w:w="11906" w:h="16838" w:orient="portrait" w:code="9"/>
      <w:pgMar w:top="2520" w:right="720" w:bottom="720" w:left="1440" w:header="706" w:footer="28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 w:name="Lato">
    <w:altName w:val="Lato"/>
    <w:panose1 w:val="00000000000000000000"/>
    <w:charset w:val="00"/>
    <w:family w:val="swiss"/>
    <w:pitch w:val="variable"/>
    <w:sig w:usb0="E10002FF" w:usb1="5000ECFF" w:usb2="00000021"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drawing>
        <wp:anchor distT="0" distB="0" distL="0" distR="0" simplePos="false" relativeHeight="3" behindDoc="true" locked="false" layoutInCell="false" allowOverlap="true">
          <wp:simplePos x="0" y="0"/>
          <wp:positionH relativeFrom="margin">
            <wp:align>center</wp:align>
          </wp:positionH>
          <wp:positionV relativeFrom="margin">
            <wp:align>center</wp:align>
          </wp:positionV>
          <wp:extent cx="7989569" cy="11304905"/>
          <wp:effectExtent l="0" t="0" r="0" b="0"/>
          <wp:wrapNone/>
          <wp:docPr id="40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 cstate="print"/>
                  <a:srcRect l="0" t="0" r="0" b="0"/>
                  <a:stretch/>
                </pic:blipFill>
                <pic:spPr>
                  <a:xfrm rot="0">
                    <a:off x="0" y="0"/>
                    <a:ext cx="7989569" cy="11304905"/>
                  </a:xfrm>
                  <a:prstGeom prst="rect"/>
                  <a:ln>
                    <a:noFill/>
                  </a:ln>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drawing>
        <wp:anchor distT="0" distB="0" distL="0" distR="0" simplePos="false" relativeHeight="4" behindDoc="true" locked="false" layoutInCell="false" allowOverlap="true">
          <wp:simplePos x="0" y="0"/>
          <wp:positionH relativeFrom="margin">
            <wp14:pctPosHOffset>0</wp14:pctPosHOffset>
          </wp:positionH>
          <wp:positionV relativeFrom="margin">
            <wp14:pctPosVOffset>0</wp14:pctPosVOffset>
          </wp:positionV>
          <wp:extent cx="7989569" cy="11304905"/>
          <wp:effectExtent l="0" t="0" r="0" b="0"/>
          <wp:wrapNone/>
          <wp:docPr id="40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l="0" t="0" r="0" b="0"/>
                  <a:stretch/>
                </pic:blipFill>
                <pic:spPr>
                  <a:xfrm rot="0">
                    <a:off x="0" y="0"/>
                    <a:ext cx="7989569" cy="11304905"/>
                  </a:xfrm>
                  <a:prstGeom prst="rect"/>
                  <a:ln>
                    <a:noFill/>
                  </a:ln>
                </pic:spPr>
              </pic:pic>
            </a:graphicData>
          </a:graphic>
        </wp:anchor>
      </w:drawing>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drawing>
        <wp:anchor distT="0" distB="0" distL="0" distR="0" simplePos="false" relativeHeight="2" behindDoc="true" locked="false" layoutInCell="false" allowOverlap="true">
          <wp:simplePos x="0" y="0"/>
          <wp:positionH relativeFrom="margin">
            <wp:align>center</wp:align>
          </wp:positionH>
          <wp:positionV relativeFrom="margin">
            <wp:align>center</wp:align>
          </wp:positionV>
          <wp:extent cx="7989569" cy="11304905"/>
          <wp:effectExtent l="0" t="0" r="0" b="0"/>
          <wp:wrapNone/>
          <wp:docPr id="40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srcRect l="0" t="0" r="0" b="0"/>
                  <a:stretch/>
                </pic:blipFill>
                <pic:spPr>
                  <a:xfrm rot="0">
                    <a:off x="0" y="0"/>
                    <a:ext cx="7989569" cy="11304905"/>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7CE5332"/>
    <w:lvl w:ilvl="0" w:tplc="938AB31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0000001"/>
    <w:multiLevelType w:val="hybridMultilevel"/>
    <w:tmpl w:val="152CAC68"/>
    <w:lvl w:ilvl="0" w:tplc="34090019">
      <w:start w:val="1"/>
      <w:numFmt w:val="low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00000002"/>
    <w:multiLevelType w:val="hybridMultilevel"/>
    <w:tmpl w:val="39C49B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0000003"/>
    <w:multiLevelType w:val="hybridMultilevel"/>
    <w:tmpl w:val="5B680964"/>
    <w:lvl w:ilvl="0" w:tplc="34090019">
      <w:start w:val="1"/>
      <w:numFmt w:val="lowerLetter"/>
      <w:lvlText w:val="%1."/>
      <w:lvlJc w:val="left"/>
      <w:pPr>
        <w:ind w:left="1800" w:hanging="360"/>
      </w:p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nsid w:val="00000004"/>
    <w:multiLevelType w:val="hybridMultilevel"/>
    <w:tmpl w:val="30A235F0"/>
    <w:lvl w:ilvl="0" w:tplc="34090019">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PH"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b7b7219-d734-42b4-92ee-c3bf88af2039"/>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a9268c25-8333-49bc-94d1-ca97456759f2"/>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c28e2319-0e8d-4000-9e04-bc25f2d59745"/>
    <w:basedOn w:val="style65"/>
    <w:next w:val="style4099"/>
    <w:link w:val="style3"/>
    <w:uiPriority w:val="9"/>
    <w:rPr>
      <w:rFonts w:cs="宋体" w:eastAsia="宋体"/>
      <w:color w:val="0f4761"/>
      <w:sz w:val="28"/>
      <w:szCs w:val="28"/>
    </w:rPr>
  </w:style>
  <w:style w:type="character" w:customStyle="1" w:styleId="style4100">
    <w:name w:val="Heading 4 Char_d3c2f735-53be-4cd5-8f24-eb35c05227cd"/>
    <w:basedOn w:val="style65"/>
    <w:next w:val="style4100"/>
    <w:link w:val="style4"/>
    <w:uiPriority w:val="9"/>
    <w:rPr>
      <w:rFonts w:cs="宋体" w:eastAsia="宋体"/>
      <w:i/>
      <w:iCs/>
      <w:color w:val="0f4761"/>
    </w:rPr>
  </w:style>
  <w:style w:type="character" w:customStyle="1" w:styleId="style4101">
    <w:name w:val="Heading 5 Char_708d261e-3d5b-4036-97b8-e3696f2cad4f"/>
    <w:basedOn w:val="style65"/>
    <w:next w:val="style4101"/>
    <w:link w:val="style5"/>
    <w:uiPriority w:val="9"/>
    <w:rPr>
      <w:rFonts w:cs="宋体" w:eastAsia="宋体"/>
      <w:color w:val="0f4761"/>
    </w:rPr>
  </w:style>
  <w:style w:type="character" w:customStyle="1" w:styleId="style4102">
    <w:name w:val="Heading 6 Char_59f22e17-7442-4697-8e8d-0248c085a8fe"/>
    <w:basedOn w:val="style65"/>
    <w:next w:val="style4102"/>
    <w:link w:val="style6"/>
    <w:uiPriority w:val="9"/>
    <w:rPr>
      <w:rFonts w:cs="宋体" w:eastAsia="宋体"/>
      <w:i/>
      <w:iCs/>
      <w:color w:val="595959"/>
    </w:rPr>
  </w:style>
  <w:style w:type="character" w:customStyle="1" w:styleId="style4103">
    <w:name w:val="Heading 7 Char_f8666e74-f364-4e93-a5e5-f8a74dc12bdb"/>
    <w:basedOn w:val="style65"/>
    <w:next w:val="style4103"/>
    <w:link w:val="style7"/>
    <w:uiPriority w:val="9"/>
    <w:rPr>
      <w:rFonts w:cs="宋体" w:eastAsia="宋体"/>
      <w:color w:val="595959"/>
    </w:rPr>
  </w:style>
  <w:style w:type="character" w:customStyle="1" w:styleId="style4104">
    <w:name w:val="Heading 8 Char_72c3a363-d463-4256-a50a-03107377c55f"/>
    <w:basedOn w:val="style65"/>
    <w:next w:val="style4104"/>
    <w:link w:val="style8"/>
    <w:uiPriority w:val="9"/>
    <w:rPr>
      <w:rFonts w:cs="宋体" w:eastAsia="宋体"/>
      <w:i/>
      <w:iCs/>
      <w:color w:val="272727"/>
    </w:rPr>
  </w:style>
  <w:style w:type="character" w:customStyle="1" w:styleId="style4105">
    <w:name w:val="Heading 9 Char_f08c791c-60c8-4e9d-afeb-039bf1a2268f"/>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27cfae3f-a628-40d9-a212-61b751414ac9"/>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b6c7f384-4975-4d80-b301-6f3f6e82f459"/>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3cb9014c-559a-4035-96b6-1383c2b8f683"/>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31">
    <w:name w:val="header"/>
    <w:basedOn w:val="style0"/>
    <w:next w:val="style31"/>
    <w:link w:val="style4110"/>
    <w:uiPriority w:val="99"/>
    <w:pPr>
      <w:tabs>
        <w:tab w:val="center" w:leader="none" w:pos="4680"/>
        <w:tab w:val="right" w:leader="none" w:pos="9360"/>
      </w:tabs>
      <w:spacing w:after="0" w:lineRule="auto" w:line="240"/>
    </w:pPr>
    <w:rPr/>
  </w:style>
  <w:style w:type="character" w:customStyle="1" w:styleId="style4110">
    <w:name w:val="Header Char_3fb2e70c-86e0-46b0-9fd1-5088777a7a5b"/>
    <w:basedOn w:val="style65"/>
    <w:next w:val="style4110"/>
    <w:link w:val="style31"/>
    <w:uiPriority w:val="99"/>
  </w:style>
  <w:style w:type="paragraph" w:styleId="style32">
    <w:name w:val="footer"/>
    <w:basedOn w:val="style0"/>
    <w:next w:val="style32"/>
    <w:link w:val="style4111"/>
    <w:uiPriority w:val="99"/>
    <w:pPr>
      <w:tabs>
        <w:tab w:val="center" w:leader="none" w:pos="4680"/>
        <w:tab w:val="right" w:leader="none" w:pos="9360"/>
      </w:tabs>
      <w:spacing w:after="0" w:lineRule="auto" w:line="240"/>
    </w:pPr>
    <w:rPr/>
  </w:style>
  <w:style w:type="character" w:customStyle="1" w:styleId="style4111">
    <w:name w:val="Footer Char_d6d93460-987a-444c-a6d0-01755612c46f"/>
    <w:basedOn w:val="style65"/>
    <w:next w:val="style4111"/>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4.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_rels/header4.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E057-6DFF-4864-A019-859F0F0B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Words>479</Words>
  <Pages>1</Pages>
  <Characters>2452</Characters>
  <Application>WPS Office</Application>
  <DocSecurity>0</DocSecurity>
  <Paragraphs>38</Paragraphs>
  <ScaleCrop>false</ScaleCrop>
  <LinksUpToDate>false</LinksUpToDate>
  <CharactersWithSpaces>2908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2024-08-25T07:38:00Z</dcterms:created>
  <dc:creator>Cliff Owen Pascua</dc:creator>
  <lastModifiedBy>ELN-W09</lastModifiedBy>
  <dcterms:modified xsi:type="dcterms:W3CDTF">2024-09-23T02:48:33Z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bc1329f87e61497daf05ea8182790039</vt:lpwstr>
  </property>
</Properties>
</file>