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F41A" w14:textId="77777777" w:rsidR="00F83317" w:rsidRDefault="00F83317">
      <w:pPr>
        <w:rPr>
          <w:rFonts w:hint="eastAsia"/>
        </w:rPr>
      </w:pPr>
    </w:p>
    <w:sectPr w:rsidR="00F83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DF"/>
    <w:rsid w:val="004774FF"/>
    <w:rsid w:val="00952ADF"/>
    <w:rsid w:val="00A302C8"/>
    <w:rsid w:val="00F8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5E7D3"/>
  <w15:chartTrackingRefBased/>
  <w15:docId w15:val="{FC284BA7-D0D3-0040-82E8-E78D4D001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Yuewei Wang</dc:creator>
  <cp:keywords/>
  <dc:description/>
  <cp:lastModifiedBy>Claire Yuewei Wang</cp:lastModifiedBy>
  <cp:revision>1</cp:revision>
  <dcterms:created xsi:type="dcterms:W3CDTF">2025-12-09T16:29:00Z</dcterms:created>
  <dcterms:modified xsi:type="dcterms:W3CDTF">2025-12-09T16:30:00Z</dcterms:modified>
</cp:coreProperties>
</file>