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77C5"/>
        </w:rPr>
        <w:t>MindGym — User Flow &amp; Experience Design</w:t>
      </w:r>
    </w:p>
    <w:p>
      <w:r>
        <w:t>Version 1.0  ·  March 2026  ·  Status: Draft for Review</w:t>
      </w:r>
    </w:p>
    <w:p/>
    <w:p>
      <w:pPr>
        <w:pStyle w:val="Heading2"/>
      </w:pPr>
      <w:r>
        <w:rPr>
          <w:b/>
        </w:rPr>
        <w:t>1. End-to-End User Journey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32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What Happens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Landing Page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User arrives, reads value proposition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'Start your free session' CTA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Entry point — no friction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Situation Selector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User picks from 6 category cards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Pre-Session Setup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3 personalization questions answered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Mood Check-In (Pre)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1–5 emoji scale — baseline captured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Session Player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3-phase guided audio session plays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Mood Check-In (Post)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1–5 emoji scale — delta captured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Session Complete Screen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Mood delta shown + soft account gate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History, streak, upcoming event countdown</w:t>
            </w:r>
          </w:p>
        </w:tc>
      </w:tr>
    </w:tbl>
    <w:p/>
    <w:p>
      <w:pPr>
        <w:pStyle w:val="Heading3"/>
      </w:pPr>
      <w:r>
        <w:rPr>
          <w:b/>
        </w:rPr>
        <w:t>Key Principle</w:t>
      </w:r>
    </w:p>
    <w:p>
      <w:r>
        <w:rPr>
          <w:b/>
          <w:color w:val="0077C5"/>
        </w:rPr>
        <w:t>First session plays before account creation. We earn the signup.</w:t>
      </w:r>
    </w:p>
    <w:p/>
    <w:p>
      <w:pPr>
        <w:pStyle w:val="Heading2"/>
      </w:pPr>
      <w:r>
        <w:rPr>
          <w:b/>
        </w:rPr>
        <w:t>2. Decision Tree: Routing to the Right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Sub-Type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Session Routed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Job Interview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First round / phone screen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Session A — anxiety + clarity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Job Interview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Final round / in-person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Session B — confidence + presence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Job Interview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Negotiation / offer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Session C — assertiveness + calm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Presentation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Small team / internal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Session A — clarity + authority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Presentation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Large audience / keynote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Session B — stage presence + energy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Presentation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Virtual / recorded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Session C — focus + authenticity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Athletic Event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Individual competition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Session A — focus + execution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Athletic Event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Team sport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Session B — composure + trust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Audition / Exam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Any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v1.1 — deferred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General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Any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Catch-all session</w:t>
            </w:r>
          </w:p>
        </w:tc>
      </w:tr>
    </w:tbl>
    <w:p/>
    <w:p>
      <w:pPr>
        <w:pStyle w:val="Heading3"/>
      </w:pPr>
      <w:r>
        <w:rPr>
          <w:b/>
        </w:rPr>
        <w:t>MVP Note</w:t>
      </w:r>
    </w:p>
    <w:p>
      <w:r>
        <w:t>In MVP, routing is simplified: the user's 3 personalization answers are injected into a pre-written script template. Full decision-tree routing with distinct sessions per sub-type is a v1.1 feature.</w:t>
      </w:r>
    </w:p>
    <w:p/>
    <w:p>
      <w:pPr>
        <w:pStyle w:val="Heading2"/>
      </w:pPr>
      <w:r>
        <w:rPr>
          <w:b/>
        </w:rPr>
        <w:t>3. Screen-by-Screen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What User Sees &amp; Can Do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What Happens Next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Landing Page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Hero headline, 3-step explainer, advisor credibility, pricing, single CTA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Click CTA → Situation Selector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Situation Selector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6 category cards with icons. 'Most popular' badge on top 2.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Click card → Pre-Session Setup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Pre-Session Setup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3-question form: event name (text), event date (picker), #1 goal (text)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Submit → Mood Check-In (pre)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Mood Check-In (Pre)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'How are you feeling right now?' — 5 emoji options. Auto-advances on tap.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Select emoji → Session Player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Session Player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Dark immersive UI. Breathing animation. Phase indicator. Audio controls. Optional subtitles.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Complete → Mood Check-In (post). Drop off → saved as incomplete.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Mood Check-In (Post)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'How are you feeling now?' — same 5 emoji options.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Select emoji → Session Complete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Session Complete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Mood delta display. Streak update. Soft account gate CTA.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Create account → Dashboard. Skip → Situation Selector (once only).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Upcoming event countdown. Session history list. Streak. Start new session CTA. Upgrade prompt.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Ongoing usage hub</w:t>
            </w:r>
          </w:p>
        </w:tc>
      </w:tr>
    </w:tbl>
    <w:p/>
    <w:p>
      <w:pPr>
        <w:pStyle w:val="Heading2"/>
      </w:pPr>
      <w:r>
        <w:rPr>
          <w:b/>
        </w:rPr>
        <w:t>4. Session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What Happens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CALM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1–2 min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Body scan and breath regulation, tension release, arrive in present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REHEARSE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3–4 min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Scene-setting, walk through the moment, visualize success + obstacles, emotional rehearsal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ANCHOR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1 min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Lock in the feeling, physical anchor gesture, return to present with intention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5–6 min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Typical session length</w:t>
            </w:r>
          </w:p>
        </w:tc>
      </w:tr>
    </w:tbl>
    <w:p/>
    <w:p>
      <w:pPr>
        <w:pStyle w:val="Heading2"/>
      </w:pPr>
      <w:r>
        <w:rPr>
          <w:b/>
        </w:rPr>
        <w:t>5.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432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Handling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User drops off mid-session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Mark as incomplete. On next visit show 'Resume your session?' prompt.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User wants to repeat a session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'Repeat' button on session history. Re-runs same session, re-does mood check-in.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User's event is today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Date picker triggers same-day framing in narration; nudges toward shorter session.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User skips account creation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Allow once. Second session completion requires account.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Audio permissions denied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Show fallback text-only mode with timed text reveal.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Audio fails to load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Show error with retry button; offer text-only fallback.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