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4EC45449"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D01AE0">
              <w:rPr>
                <w:rFonts w:ascii="Times New Roman" w:hAnsi="Times New Roman"/>
                <w:sz w:val="28"/>
                <w:szCs w:val="28"/>
              </w:rPr>
              <w:t>6</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32F8E7C0"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253733702" w:displacedByCustomXml="next"/>
    <w:bookmarkStart w:id="1" w:name="_Toc335936745" w:displacedByCustomXml="next"/>
    <w:bookmarkStart w:id="2" w:name="_Toc334693194" w:displacedByCustomXml="next"/>
    <w:bookmarkStart w:id="3" w:name="_Toc334629029"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2263EAAB" w14:textId="14A42457" w:rsidR="008B635C"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47689936" w:history="1">
            <w:r w:rsidR="008B635C" w:rsidRPr="004421CA">
              <w:rPr>
                <w:rStyle w:val="Hyperlink"/>
                <w:noProof/>
              </w:rPr>
              <w:t>1.0</w:t>
            </w:r>
            <w:r w:rsidR="008B635C">
              <w:rPr>
                <w:rFonts w:eastAsiaTheme="minorEastAsia" w:cstheme="minorBidi"/>
                <w:b w:val="0"/>
                <w:bCs w:val="0"/>
                <w:i w:val="0"/>
                <w:iCs w:val="0"/>
                <w:noProof/>
                <w:kern w:val="2"/>
                <w:sz w:val="22"/>
                <w:szCs w:val="22"/>
                <w14:ligatures w14:val="standardContextual"/>
              </w:rPr>
              <w:tab/>
            </w:r>
            <w:r w:rsidR="008B635C" w:rsidRPr="004421CA">
              <w:rPr>
                <w:rStyle w:val="Hyperlink"/>
                <w:noProof/>
              </w:rPr>
              <w:t>Introduction –Common Attack Types - Insecure Direct Object Reference (IDOR) &amp; Directory Traversal</w:t>
            </w:r>
            <w:r w:rsidR="008B635C">
              <w:rPr>
                <w:noProof/>
                <w:webHidden/>
              </w:rPr>
              <w:tab/>
            </w:r>
            <w:r w:rsidR="008B635C">
              <w:rPr>
                <w:noProof/>
                <w:webHidden/>
              </w:rPr>
              <w:fldChar w:fldCharType="begin"/>
            </w:r>
            <w:r w:rsidR="008B635C">
              <w:rPr>
                <w:noProof/>
                <w:webHidden/>
              </w:rPr>
              <w:instrText xml:space="preserve"> PAGEREF _Toc147689936 \h </w:instrText>
            </w:r>
            <w:r w:rsidR="008B635C">
              <w:rPr>
                <w:noProof/>
                <w:webHidden/>
              </w:rPr>
            </w:r>
            <w:r w:rsidR="008B635C">
              <w:rPr>
                <w:noProof/>
                <w:webHidden/>
              </w:rPr>
              <w:fldChar w:fldCharType="separate"/>
            </w:r>
            <w:r w:rsidR="008B635C">
              <w:rPr>
                <w:noProof/>
                <w:webHidden/>
              </w:rPr>
              <w:t>3</w:t>
            </w:r>
            <w:r w:rsidR="008B635C">
              <w:rPr>
                <w:noProof/>
                <w:webHidden/>
              </w:rPr>
              <w:fldChar w:fldCharType="end"/>
            </w:r>
          </w:hyperlink>
        </w:p>
        <w:p w14:paraId="6E2E6B66" w14:textId="3CB9AF37" w:rsidR="008B635C" w:rsidRDefault="008B635C">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9937" w:history="1">
            <w:r w:rsidRPr="004421CA">
              <w:rPr>
                <w:rStyle w:val="Hyperlink"/>
                <w:noProof/>
              </w:rPr>
              <w:t>1.1</w:t>
            </w:r>
            <w:r>
              <w:rPr>
                <w:rFonts w:eastAsiaTheme="minorEastAsia" w:cstheme="minorBidi"/>
                <w:b w:val="0"/>
                <w:bCs w:val="0"/>
                <w:i w:val="0"/>
                <w:iCs w:val="0"/>
                <w:noProof/>
                <w:kern w:val="2"/>
                <w:sz w:val="22"/>
                <w:szCs w:val="22"/>
                <w14:ligatures w14:val="standardContextual"/>
              </w:rPr>
              <w:tab/>
            </w:r>
            <w:r w:rsidRPr="004421CA">
              <w:rPr>
                <w:rStyle w:val="Hyperlink"/>
                <w:noProof/>
              </w:rPr>
              <w:t xml:space="preserve"> Lab Results – Common Attack Types - Insecure Direct Object Reference (IDOR) &amp; Directory Traversal</w:t>
            </w:r>
            <w:r>
              <w:rPr>
                <w:noProof/>
                <w:webHidden/>
              </w:rPr>
              <w:tab/>
            </w:r>
            <w:r>
              <w:rPr>
                <w:noProof/>
                <w:webHidden/>
              </w:rPr>
              <w:fldChar w:fldCharType="begin"/>
            </w:r>
            <w:r>
              <w:rPr>
                <w:noProof/>
                <w:webHidden/>
              </w:rPr>
              <w:instrText xml:space="preserve"> PAGEREF _Toc147689937 \h </w:instrText>
            </w:r>
            <w:r>
              <w:rPr>
                <w:noProof/>
                <w:webHidden/>
              </w:rPr>
            </w:r>
            <w:r>
              <w:rPr>
                <w:noProof/>
                <w:webHidden/>
              </w:rPr>
              <w:fldChar w:fldCharType="separate"/>
            </w:r>
            <w:r>
              <w:rPr>
                <w:noProof/>
                <w:webHidden/>
              </w:rPr>
              <w:t>4</w:t>
            </w:r>
            <w:r>
              <w:rPr>
                <w:noProof/>
                <w:webHidden/>
              </w:rPr>
              <w:fldChar w:fldCharType="end"/>
            </w:r>
          </w:hyperlink>
        </w:p>
        <w:p w14:paraId="05DB1AA0" w14:textId="51ED0F5D" w:rsidR="008B635C" w:rsidRDefault="008B635C">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9938" w:history="1">
            <w:r w:rsidRPr="004421CA">
              <w:rPr>
                <w:rStyle w:val="Hyperlink"/>
                <w:noProof/>
              </w:rPr>
              <w:t xml:space="preserve">2.0 </w:t>
            </w:r>
            <w:r>
              <w:rPr>
                <w:rFonts w:eastAsiaTheme="minorEastAsia" w:cstheme="minorBidi"/>
                <w:b w:val="0"/>
                <w:bCs w:val="0"/>
                <w:i w:val="0"/>
                <w:iCs w:val="0"/>
                <w:noProof/>
                <w:kern w:val="2"/>
                <w:sz w:val="22"/>
                <w:szCs w:val="22"/>
                <w14:ligatures w14:val="standardContextual"/>
              </w:rPr>
              <w:tab/>
            </w:r>
            <w:r w:rsidRPr="004421CA">
              <w:rPr>
                <w:rStyle w:val="Hyperlink"/>
                <w:noProof/>
              </w:rPr>
              <w:t>References:</w:t>
            </w:r>
            <w:r>
              <w:rPr>
                <w:noProof/>
                <w:webHidden/>
              </w:rPr>
              <w:tab/>
            </w:r>
            <w:r>
              <w:rPr>
                <w:noProof/>
                <w:webHidden/>
              </w:rPr>
              <w:fldChar w:fldCharType="begin"/>
            </w:r>
            <w:r>
              <w:rPr>
                <w:noProof/>
                <w:webHidden/>
              </w:rPr>
              <w:instrText xml:space="preserve"> PAGEREF _Toc147689938 \h </w:instrText>
            </w:r>
            <w:r>
              <w:rPr>
                <w:noProof/>
                <w:webHidden/>
              </w:rPr>
            </w:r>
            <w:r>
              <w:rPr>
                <w:noProof/>
                <w:webHidden/>
              </w:rPr>
              <w:fldChar w:fldCharType="separate"/>
            </w:r>
            <w:r>
              <w:rPr>
                <w:noProof/>
                <w:webHidden/>
              </w:rPr>
              <w:t>13</w:t>
            </w:r>
            <w:r>
              <w:rPr>
                <w:noProof/>
                <w:webHidden/>
              </w:rPr>
              <w:fldChar w:fldCharType="end"/>
            </w:r>
          </w:hyperlink>
        </w:p>
        <w:p w14:paraId="41991543" w14:textId="5240B181" w:rsidR="008B635C" w:rsidRDefault="008B635C">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689939" w:history="1">
            <w:r w:rsidRPr="004421CA">
              <w:rPr>
                <w:rStyle w:val="Hyperlink"/>
                <w:noProof/>
              </w:rPr>
              <w:t xml:space="preserve">3.0 </w:t>
            </w:r>
            <w:r>
              <w:rPr>
                <w:rFonts w:eastAsiaTheme="minorEastAsia" w:cstheme="minorBidi"/>
                <w:b w:val="0"/>
                <w:bCs w:val="0"/>
                <w:i w:val="0"/>
                <w:iCs w:val="0"/>
                <w:noProof/>
                <w:kern w:val="2"/>
                <w:sz w:val="22"/>
                <w:szCs w:val="22"/>
                <w14:ligatures w14:val="standardContextual"/>
              </w:rPr>
              <w:tab/>
            </w:r>
            <w:r w:rsidRPr="004421CA">
              <w:rPr>
                <w:rStyle w:val="Hyperlink"/>
                <w:noProof/>
              </w:rPr>
              <w:t>Activity Log</w:t>
            </w:r>
            <w:r>
              <w:rPr>
                <w:noProof/>
                <w:webHidden/>
              </w:rPr>
              <w:tab/>
            </w:r>
            <w:r>
              <w:rPr>
                <w:noProof/>
                <w:webHidden/>
              </w:rPr>
              <w:fldChar w:fldCharType="begin"/>
            </w:r>
            <w:r>
              <w:rPr>
                <w:noProof/>
                <w:webHidden/>
              </w:rPr>
              <w:instrText xml:space="preserve"> PAGEREF _Toc147689939 \h </w:instrText>
            </w:r>
            <w:r>
              <w:rPr>
                <w:noProof/>
                <w:webHidden/>
              </w:rPr>
            </w:r>
            <w:r>
              <w:rPr>
                <w:noProof/>
                <w:webHidden/>
              </w:rPr>
              <w:fldChar w:fldCharType="separate"/>
            </w:r>
            <w:r>
              <w:rPr>
                <w:noProof/>
                <w:webHidden/>
              </w:rPr>
              <w:t>14</w:t>
            </w:r>
            <w:r>
              <w:rPr>
                <w:noProof/>
                <w:webHidden/>
              </w:rPr>
              <w:fldChar w:fldCharType="end"/>
            </w:r>
          </w:hyperlink>
        </w:p>
        <w:p w14:paraId="3DB11407" w14:textId="28D17A77"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65CB10C4" w:rsidR="000F6E4F" w:rsidRPr="008E5A7C" w:rsidRDefault="007C3661" w:rsidP="008E5A7C">
      <w:pPr>
        <w:pStyle w:val="Heading1"/>
        <w:numPr>
          <w:ilvl w:val="0"/>
          <w:numId w:val="20"/>
        </w:numPr>
      </w:pPr>
      <w:bookmarkStart w:id="4" w:name="_Toc147689936"/>
      <w:bookmarkEnd w:id="3"/>
      <w:bookmarkEnd w:id="2"/>
      <w:bookmarkEnd w:id="1"/>
      <w:bookmarkEnd w:id="0"/>
      <w:r>
        <w:lastRenderedPageBreak/>
        <w:t>Intro</w:t>
      </w:r>
      <w:r w:rsidR="005377C1">
        <w:t>duction</w:t>
      </w:r>
      <w:r w:rsidR="008E5A7C">
        <w:t xml:space="preserve"> –</w:t>
      </w:r>
      <w:r w:rsidR="00E00103" w:rsidRPr="00E00103">
        <w:t>Common Attack Types - Insecure Direct Object Reference (IDOR) &amp; Directory Traversa</w:t>
      </w:r>
      <w:r w:rsidR="00E00103">
        <w:t>l</w:t>
      </w:r>
      <w:bookmarkEnd w:id="4"/>
    </w:p>
    <w:p w14:paraId="79016FAC" w14:textId="057E5FBB" w:rsidR="6C45EEC4" w:rsidRDefault="6C45EEC4" w:rsidP="006C683C">
      <w:pPr>
        <w:pStyle w:val="Default"/>
        <w:spacing w:line="480" w:lineRule="auto"/>
        <w:ind w:firstLine="720"/>
        <w:rPr>
          <w:rFonts w:ascii="Times New Roman" w:hAnsi="Times New Roman" w:cs="Times New Roman"/>
          <w:color w:val="auto"/>
        </w:rPr>
      </w:pPr>
      <w:r w:rsidRPr="0AF63564">
        <w:rPr>
          <w:rFonts w:ascii="Times New Roman" w:hAnsi="Times New Roman" w:cs="Times New Roman"/>
          <w:color w:val="auto"/>
        </w:rPr>
        <w:t xml:space="preserve">During </w:t>
      </w:r>
      <w:r w:rsidR="008E5A7C">
        <w:rPr>
          <w:rFonts w:ascii="Times New Roman" w:hAnsi="Times New Roman" w:cs="Times New Roman"/>
          <w:color w:val="auto"/>
        </w:rPr>
        <w:t>the execution of this lab</w:t>
      </w:r>
      <w:r w:rsidR="004B6534">
        <w:rPr>
          <w:rFonts w:ascii="Times New Roman" w:hAnsi="Times New Roman" w:cs="Times New Roman"/>
          <w:color w:val="auto"/>
        </w:rPr>
        <w:t>, an evaluation was done to t</w:t>
      </w:r>
      <w:r w:rsidR="00D845E5">
        <w:rPr>
          <w:rFonts w:ascii="Times New Roman" w:hAnsi="Times New Roman" w:cs="Times New Roman"/>
          <w:color w:val="auto"/>
        </w:rPr>
        <w:t xml:space="preserve">est </w:t>
      </w:r>
      <w:r w:rsidR="006C683C">
        <w:rPr>
          <w:rFonts w:ascii="Times New Roman" w:hAnsi="Times New Roman" w:cs="Times New Roman"/>
          <w:color w:val="auto"/>
        </w:rPr>
        <w:t xml:space="preserve">attacks in IDOR.  IDOR is an access control vulnerability that looks to find objects that are on the internal several that are open to accessibility. Through these attacks, attackers can extract information from the internal object itself.  The other focus was around Directory traversal, which is an attack that is used to find restricted directories on a server and access them.  This attack uses misconfigured permissions on the actual server which can be exploited by potential attackers to access critical files as well as modify them to gain access to the server itself.  </w:t>
      </w:r>
    </w:p>
    <w:p w14:paraId="47832501" w14:textId="417F38E9" w:rsidR="00791BA2" w:rsidRDefault="00791BA2" w:rsidP="006C683C">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Through the usage of OWASP Zap, attacks can be emulated on localhost environments through dynamic SSL certificates to emulate actual websites in a lab environment.</w:t>
      </w:r>
      <w:r w:rsidR="00374B36">
        <w:rPr>
          <w:rFonts w:ascii="Times New Roman" w:hAnsi="Times New Roman" w:cs="Times New Roman"/>
          <w:color w:val="auto"/>
        </w:rPr>
        <w:t xml:space="preserve">  Once that was completed, an emulated site of Bwapp was used to attempt different types of attack vectors on an insecure site. The vulnerability executions done included both web request modifications and injected Linux commands.  Since the data itself was never sanitized as well as the permission modules on the objects/directories were never properly set, attackers could use the web application to access these files and folders.  Through this access, attackers can traverse the server as if they were on it using the permission model that is on the actual web application.  </w:t>
      </w:r>
    </w:p>
    <w:p w14:paraId="0E5FAFE7" w14:textId="3100D2EC" w:rsidR="00374B36" w:rsidRDefault="00374B36" w:rsidP="006C683C">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ab/>
        <w:t>To avoid these types of attacks, proper permissions must be implemented on both the objects as well as the directories for reading and writing permissions.  Improper permissions allow attackers to use the host's own web application against them to escalate and traverse through their server.</w:t>
      </w:r>
    </w:p>
    <w:p w14:paraId="5BD9F002" w14:textId="4F5DB0D4" w:rsidR="2B3D40CA" w:rsidRDefault="00D94693" w:rsidP="2B3D40CA">
      <w:pPr>
        <w:pStyle w:val="Heading1"/>
        <w:tabs>
          <w:tab w:val="clear" w:pos="720"/>
        </w:tabs>
      </w:pPr>
      <w:r>
        <w:br w:type="column"/>
      </w:r>
    </w:p>
    <w:p w14:paraId="3FB5EC59" w14:textId="3FA546EE" w:rsidR="00CF1C11" w:rsidRDefault="00AD5F38" w:rsidP="00CF1C11">
      <w:pPr>
        <w:pStyle w:val="Heading1"/>
        <w:tabs>
          <w:tab w:val="clear" w:pos="720"/>
        </w:tabs>
      </w:pPr>
      <w:bookmarkStart w:id="5" w:name="_Toc147689937"/>
      <w:r>
        <w:t>1.1</w:t>
      </w:r>
      <w:r w:rsidR="5E681EC7">
        <w:tab/>
        <w:t xml:space="preserve"> Lab Results</w:t>
      </w:r>
      <w:r w:rsidR="003F6D6E">
        <w:t xml:space="preserve"> – </w:t>
      </w:r>
      <w:r w:rsidR="00E00103" w:rsidRPr="00E00103">
        <w:t>Common Attack Types - Insecure Direct Object Reference (IDOR) &amp; Directory Traversa</w:t>
      </w:r>
      <w:r w:rsidR="00E00103">
        <w:t>l</w:t>
      </w:r>
      <w:bookmarkEnd w:id="5"/>
    </w:p>
    <w:p w14:paraId="192A7669" w14:textId="77777777" w:rsidR="008B2BCF" w:rsidRDefault="008B2BCF" w:rsidP="008B2BCF"/>
    <w:p w14:paraId="4827E1BD" w14:textId="77777777" w:rsidR="00791BA2" w:rsidRDefault="00791BA2" w:rsidP="00041D04">
      <w:pPr>
        <w:ind w:left="0"/>
      </w:pPr>
      <w:r w:rsidRPr="00791BA2">
        <w:drawing>
          <wp:inline distT="0" distB="0" distL="0" distR="0" wp14:anchorId="21D1266C" wp14:editId="6FBBBBCC">
            <wp:extent cx="5782482" cy="4486901"/>
            <wp:effectExtent l="0" t="0" r="8890" b="9525"/>
            <wp:docPr id="155631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7201" name="Picture 1" descr="A screenshot of a computer&#10;&#10;Description automatically generated"/>
                    <pic:cNvPicPr/>
                  </pic:nvPicPr>
                  <pic:blipFill>
                    <a:blip r:embed="rId15"/>
                    <a:stretch>
                      <a:fillRect/>
                    </a:stretch>
                  </pic:blipFill>
                  <pic:spPr>
                    <a:xfrm>
                      <a:off x="0" y="0"/>
                      <a:ext cx="5782482" cy="4486901"/>
                    </a:xfrm>
                    <a:prstGeom prst="rect">
                      <a:avLst/>
                    </a:prstGeom>
                  </pic:spPr>
                </pic:pic>
              </a:graphicData>
            </a:graphic>
          </wp:inline>
        </w:drawing>
      </w:r>
    </w:p>
    <w:p w14:paraId="6E340EFD" w14:textId="77777777" w:rsidR="00791BA2" w:rsidRDefault="00791BA2" w:rsidP="00041D04">
      <w:pPr>
        <w:ind w:left="0"/>
      </w:pPr>
      <w:r>
        <w:t>Figure 1.0 – Start the OWASP Zap application.</w:t>
      </w:r>
    </w:p>
    <w:p w14:paraId="6DF7DE87" w14:textId="77777777" w:rsidR="00791BA2" w:rsidRDefault="00791BA2" w:rsidP="00041D04">
      <w:pPr>
        <w:ind w:left="0"/>
      </w:pPr>
    </w:p>
    <w:p w14:paraId="5AF2BC4A" w14:textId="37998D93" w:rsidR="00791BA2" w:rsidRDefault="00791BA2" w:rsidP="00041D04">
      <w:pPr>
        <w:ind w:left="0"/>
      </w:pPr>
      <w:r w:rsidRPr="00791BA2">
        <w:lastRenderedPageBreak/>
        <w:drawing>
          <wp:inline distT="0" distB="0" distL="0" distR="0" wp14:anchorId="18D8FEF8" wp14:editId="57BA3D45">
            <wp:extent cx="6077798" cy="4382112"/>
            <wp:effectExtent l="0" t="0" r="0" b="0"/>
            <wp:docPr id="111372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22513" name="Picture 1" descr="A screenshot of a computer&#10;&#10;Description automatically generated"/>
                    <pic:cNvPicPr/>
                  </pic:nvPicPr>
                  <pic:blipFill>
                    <a:blip r:embed="rId16"/>
                    <a:stretch>
                      <a:fillRect/>
                    </a:stretch>
                  </pic:blipFill>
                  <pic:spPr>
                    <a:xfrm>
                      <a:off x="0" y="0"/>
                      <a:ext cx="6077798" cy="4382112"/>
                    </a:xfrm>
                    <a:prstGeom prst="rect">
                      <a:avLst/>
                    </a:prstGeom>
                  </pic:spPr>
                </pic:pic>
              </a:graphicData>
            </a:graphic>
          </wp:inline>
        </w:drawing>
      </w:r>
    </w:p>
    <w:p w14:paraId="480C0493" w14:textId="796539DC" w:rsidR="00791BA2" w:rsidRDefault="00791BA2" w:rsidP="00041D04">
      <w:pPr>
        <w:ind w:left="0"/>
      </w:pPr>
      <w:r>
        <w:t>Figure 1.1 – Create and save a local SSL certificate.</w:t>
      </w:r>
    </w:p>
    <w:p w14:paraId="5E20ED72" w14:textId="77777777" w:rsidR="00791BA2" w:rsidRDefault="00791BA2" w:rsidP="00041D04">
      <w:pPr>
        <w:ind w:left="0"/>
      </w:pPr>
    </w:p>
    <w:p w14:paraId="718288ED" w14:textId="20B06212" w:rsidR="00791BA2" w:rsidRDefault="00791BA2" w:rsidP="00041D04">
      <w:pPr>
        <w:ind w:left="0"/>
      </w:pPr>
      <w:r w:rsidRPr="00791BA2">
        <w:lastRenderedPageBreak/>
        <w:drawing>
          <wp:inline distT="0" distB="0" distL="0" distR="0" wp14:anchorId="29AF1A2B" wp14:editId="7CFA89BD">
            <wp:extent cx="6858000" cy="4983480"/>
            <wp:effectExtent l="0" t="0" r="0" b="7620"/>
            <wp:docPr id="127857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7150" name=""/>
                    <pic:cNvPicPr/>
                  </pic:nvPicPr>
                  <pic:blipFill>
                    <a:blip r:embed="rId17"/>
                    <a:stretch>
                      <a:fillRect/>
                    </a:stretch>
                  </pic:blipFill>
                  <pic:spPr>
                    <a:xfrm>
                      <a:off x="0" y="0"/>
                      <a:ext cx="6858000" cy="4983480"/>
                    </a:xfrm>
                    <a:prstGeom prst="rect">
                      <a:avLst/>
                    </a:prstGeom>
                  </pic:spPr>
                </pic:pic>
              </a:graphicData>
            </a:graphic>
          </wp:inline>
        </w:drawing>
      </w:r>
    </w:p>
    <w:p w14:paraId="6B4B3E9D" w14:textId="4AABE83A" w:rsidR="00791BA2" w:rsidRDefault="00791BA2" w:rsidP="00041D04">
      <w:pPr>
        <w:ind w:left="0"/>
      </w:pPr>
      <w:r>
        <w:t>Figure 1.2 – Add the certification to your local browser.</w:t>
      </w:r>
    </w:p>
    <w:p w14:paraId="4819224F" w14:textId="2284BB63" w:rsidR="00791BA2" w:rsidRDefault="00791BA2" w:rsidP="00041D04">
      <w:pPr>
        <w:ind w:left="0"/>
      </w:pPr>
      <w:r w:rsidRPr="00791BA2">
        <w:lastRenderedPageBreak/>
        <w:drawing>
          <wp:inline distT="0" distB="0" distL="0" distR="0" wp14:anchorId="591595F6" wp14:editId="107C917D">
            <wp:extent cx="6858000" cy="4953000"/>
            <wp:effectExtent l="0" t="0" r="0" b="0"/>
            <wp:docPr id="1396188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88346" name="Picture 1" descr="A screenshot of a computer&#10;&#10;Description automatically generated"/>
                    <pic:cNvPicPr/>
                  </pic:nvPicPr>
                  <pic:blipFill>
                    <a:blip r:embed="rId18"/>
                    <a:stretch>
                      <a:fillRect/>
                    </a:stretch>
                  </pic:blipFill>
                  <pic:spPr>
                    <a:xfrm>
                      <a:off x="0" y="0"/>
                      <a:ext cx="6858000" cy="4953000"/>
                    </a:xfrm>
                    <a:prstGeom prst="rect">
                      <a:avLst/>
                    </a:prstGeom>
                  </pic:spPr>
                </pic:pic>
              </a:graphicData>
            </a:graphic>
          </wp:inline>
        </w:drawing>
      </w:r>
    </w:p>
    <w:p w14:paraId="39FC0BCA" w14:textId="4A7329C1" w:rsidR="00791BA2" w:rsidRDefault="00791BA2" w:rsidP="00041D04">
      <w:pPr>
        <w:ind w:left="0"/>
      </w:pPr>
      <w:r>
        <w:t>Figure 1.3 – Modify your proxy to be the local host for resolution sites.</w:t>
      </w:r>
    </w:p>
    <w:p w14:paraId="5B17E899" w14:textId="77777777" w:rsidR="00791BA2" w:rsidRDefault="00791BA2" w:rsidP="00041D04">
      <w:pPr>
        <w:ind w:left="0"/>
      </w:pPr>
    </w:p>
    <w:p w14:paraId="3D632347" w14:textId="3CAD0FDF" w:rsidR="00791BA2" w:rsidRDefault="00791BA2" w:rsidP="00041D04">
      <w:pPr>
        <w:ind w:left="0"/>
      </w:pPr>
      <w:r w:rsidRPr="00791BA2">
        <w:lastRenderedPageBreak/>
        <w:drawing>
          <wp:inline distT="0" distB="0" distL="0" distR="0" wp14:anchorId="5646AF4F" wp14:editId="68AC157A">
            <wp:extent cx="6858000" cy="4393565"/>
            <wp:effectExtent l="0" t="0" r="0" b="6985"/>
            <wp:docPr id="176350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04310" name=""/>
                    <pic:cNvPicPr/>
                  </pic:nvPicPr>
                  <pic:blipFill>
                    <a:blip r:embed="rId19"/>
                    <a:stretch>
                      <a:fillRect/>
                    </a:stretch>
                  </pic:blipFill>
                  <pic:spPr>
                    <a:xfrm>
                      <a:off x="0" y="0"/>
                      <a:ext cx="6858000" cy="4393565"/>
                    </a:xfrm>
                    <a:prstGeom prst="rect">
                      <a:avLst/>
                    </a:prstGeom>
                  </pic:spPr>
                </pic:pic>
              </a:graphicData>
            </a:graphic>
          </wp:inline>
        </w:drawing>
      </w:r>
    </w:p>
    <w:p w14:paraId="7E6CDB20" w14:textId="40FD86C7" w:rsidR="00791BA2" w:rsidRDefault="00791BA2" w:rsidP="00041D04">
      <w:pPr>
        <w:ind w:left="0"/>
      </w:pPr>
      <w:r>
        <w:t xml:space="preserve">Figure 1.4 – Log into the </w:t>
      </w:r>
      <w:proofErr w:type="spellStart"/>
      <w:r>
        <w:t>bwapp</w:t>
      </w:r>
      <w:proofErr w:type="spellEnd"/>
      <w:r>
        <w:t xml:space="preserve"> website.</w:t>
      </w:r>
    </w:p>
    <w:p w14:paraId="7DFC662A" w14:textId="77777777" w:rsidR="00791BA2" w:rsidRDefault="00791BA2" w:rsidP="00041D04">
      <w:pPr>
        <w:ind w:left="0"/>
      </w:pPr>
    </w:p>
    <w:p w14:paraId="29C880AF" w14:textId="04F3A4AC" w:rsidR="00791BA2" w:rsidRDefault="00791BA2" w:rsidP="00041D04">
      <w:pPr>
        <w:ind w:left="0"/>
      </w:pPr>
      <w:r w:rsidRPr="00791BA2">
        <w:lastRenderedPageBreak/>
        <w:drawing>
          <wp:inline distT="0" distB="0" distL="0" distR="0" wp14:anchorId="1200FA7B" wp14:editId="4A9609AA">
            <wp:extent cx="6392167" cy="3982006"/>
            <wp:effectExtent l="0" t="0" r="0" b="0"/>
            <wp:docPr id="82093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2350" name=""/>
                    <pic:cNvPicPr/>
                  </pic:nvPicPr>
                  <pic:blipFill>
                    <a:blip r:embed="rId20"/>
                    <a:stretch>
                      <a:fillRect/>
                    </a:stretch>
                  </pic:blipFill>
                  <pic:spPr>
                    <a:xfrm>
                      <a:off x="0" y="0"/>
                      <a:ext cx="6392167" cy="3982006"/>
                    </a:xfrm>
                    <a:prstGeom prst="rect">
                      <a:avLst/>
                    </a:prstGeom>
                  </pic:spPr>
                </pic:pic>
              </a:graphicData>
            </a:graphic>
          </wp:inline>
        </w:drawing>
      </w:r>
    </w:p>
    <w:p w14:paraId="335B3CB0" w14:textId="4AAA9F07" w:rsidR="00791BA2" w:rsidRDefault="00791BA2" w:rsidP="00041D04">
      <w:pPr>
        <w:ind w:left="0"/>
      </w:pPr>
      <w:r>
        <w:t>Figure 1.5 – Break on the POST Request, change the payload secret to ‘new’.</w:t>
      </w:r>
    </w:p>
    <w:p w14:paraId="393E13E9" w14:textId="77777777" w:rsidR="00791BA2" w:rsidRDefault="00791BA2" w:rsidP="00041D04">
      <w:pPr>
        <w:ind w:left="0"/>
      </w:pPr>
    </w:p>
    <w:p w14:paraId="03CE9750" w14:textId="72C3FCD5" w:rsidR="00791BA2" w:rsidRDefault="00791BA2" w:rsidP="00041D04">
      <w:pPr>
        <w:ind w:left="0"/>
      </w:pPr>
      <w:r w:rsidRPr="00791BA2">
        <w:drawing>
          <wp:inline distT="0" distB="0" distL="0" distR="0" wp14:anchorId="63C76FB6" wp14:editId="75158E87">
            <wp:extent cx="6496957" cy="2934109"/>
            <wp:effectExtent l="0" t="0" r="0" b="0"/>
            <wp:docPr id="201695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58335" name="Picture 1" descr="A screenshot of a computer&#10;&#10;Description automatically generated"/>
                    <pic:cNvPicPr/>
                  </pic:nvPicPr>
                  <pic:blipFill>
                    <a:blip r:embed="rId21"/>
                    <a:stretch>
                      <a:fillRect/>
                    </a:stretch>
                  </pic:blipFill>
                  <pic:spPr>
                    <a:xfrm>
                      <a:off x="0" y="0"/>
                      <a:ext cx="6496957" cy="2934109"/>
                    </a:xfrm>
                    <a:prstGeom prst="rect">
                      <a:avLst/>
                    </a:prstGeom>
                  </pic:spPr>
                </pic:pic>
              </a:graphicData>
            </a:graphic>
          </wp:inline>
        </w:drawing>
      </w:r>
    </w:p>
    <w:p w14:paraId="2C8DE827" w14:textId="5DDA0AF6" w:rsidR="00791BA2" w:rsidRDefault="00791BA2" w:rsidP="00041D04">
      <w:pPr>
        <w:ind w:left="0"/>
      </w:pPr>
      <w:r>
        <w:t>Figure 1.6 – Secret was changed to ‘new’ successfully.</w:t>
      </w:r>
    </w:p>
    <w:p w14:paraId="7EED4063" w14:textId="24242708" w:rsidR="00791BA2" w:rsidRDefault="00791BA2" w:rsidP="00041D04">
      <w:pPr>
        <w:ind w:left="0"/>
      </w:pPr>
      <w:r w:rsidRPr="00791BA2">
        <w:lastRenderedPageBreak/>
        <w:drawing>
          <wp:inline distT="0" distB="0" distL="0" distR="0" wp14:anchorId="19FA350D" wp14:editId="2ED1F0B7">
            <wp:extent cx="5306165" cy="3839111"/>
            <wp:effectExtent l="0" t="0" r="0" b="9525"/>
            <wp:docPr id="26469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1985" name="Picture 1" descr="A screenshot of a computer&#10;&#10;Description automatically generated"/>
                    <pic:cNvPicPr/>
                  </pic:nvPicPr>
                  <pic:blipFill>
                    <a:blip r:embed="rId22"/>
                    <a:stretch>
                      <a:fillRect/>
                    </a:stretch>
                  </pic:blipFill>
                  <pic:spPr>
                    <a:xfrm>
                      <a:off x="0" y="0"/>
                      <a:ext cx="5306165" cy="3839111"/>
                    </a:xfrm>
                    <a:prstGeom prst="rect">
                      <a:avLst/>
                    </a:prstGeom>
                  </pic:spPr>
                </pic:pic>
              </a:graphicData>
            </a:graphic>
          </wp:inline>
        </w:drawing>
      </w:r>
    </w:p>
    <w:p w14:paraId="434F4308" w14:textId="360347E4" w:rsidR="00791BA2" w:rsidRDefault="00791BA2" w:rsidP="00041D04">
      <w:pPr>
        <w:ind w:left="0"/>
      </w:pPr>
      <w:r>
        <w:t>Figure 1.7 – Change the login to be bob from admin.</w:t>
      </w:r>
    </w:p>
    <w:p w14:paraId="3FB7487D" w14:textId="77777777" w:rsidR="00791BA2" w:rsidRDefault="00791BA2" w:rsidP="00041D04">
      <w:pPr>
        <w:ind w:left="0"/>
      </w:pPr>
    </w:p>
    <w:p w14:paraId="32A669FA" w14:textId="1EA75413" w:rsidR="00791BA2" w:rsidRDefault="00791BA2" w:rsidP="00041D04">
      <w:pPr>
        <w:ind w:left="0"/>
      </w:pPr>
      <w:r w:rsidRPr="00791BA2">
        <w:drawing>
          <wp:inline distT="0" distB="0" distL="0" distR="0" wp14:anchorId="14511939" wp14:editId="06415BA7">
            <wp:extent cx="6230219" cy="3267531"/>
            <wp:effectExtent l="0" t="0" r="0" b="9525"/>
            <wp:docPr id="915094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4705" name="Picture 1" descr="A screenshot of a computer&#10;&#10;Description automatically generated"/>
                    <pic:cNvPicPr/>
                  </pic:nvPicPr>
                  <pic:blipFill>
                    <a:blip r:embed="rId23"/>
                    <a:stretch>
                      <a:fillRect/>
                    </a:stretch>
                  </pic:blipFill>
                  <pic:spPr>
                    <a:xfrm>
                      <a:off x="0" y="0"/>
                      <a:ext cx="6230219" cy="3267531"/>
                    </a:xfrm>
                    <a:prstGeom prst="rect">
                      <a:avLst/>
                    </a:prstGeom>
                  </pic:spPr>
                </pic:pic>
              </a:graphicData>
            </a:graphic>
          </wp:inline>
        </w:drawing>
      </w:r>
    </w:p>
    <w:p w14:paraId="21AE4D6C" w14:textId="0625ACC9" w:rsidR="00791BA2" w:rsidRDefault="00791BA2" w:rsidP="00041D04">
      <w:pPr>
        <w:ind w:left="0"/>
      </w:pPr>
      <w:r>
        <w:t>Figure 1.8 – Bobs password was changed without him knowing.</w:t>
      </w:r>
    </w:p>
    <w:p w14:paraId="4B089FB7" w14:textId="77777777" w:rsidR="00791BA2" w:rsidRDefault="00791BA2" w:rsidP="00041D04">
      <w:pPr>
        <w:ind w:left="0"/>
      </w:pPr>
    </w:p>
    <w:p w14:paraId="7AB745DA" w14:textId="3302EAB1" w:rsidR="006E6959" w:rsidRDefault="006E6959" w:rsidP="00041D04">
      <w:pPr>
        <w:ind w:left="0"/>
      </w:pPr>
      <w:r w:rsidRPr="006E6959">
        <w:lastRenderedPageBreak/>
        <w:drawing>
          <wp:inline distT="0" distB="0" distL="0" distR="0" wp14:anchorId="11F26058" wp14:editId="641EB93B">
            <wp:extent cx="6858000" cy="3240405"/>
            <wp:effectExtent l="0" t="0" r="0" b="0"/>
            <wp:docPr id="61903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0971" name="Picture 1" descr="A screenshot of a computer&#10;&#10;Description automatically generated"/>
                    <pic:cNvPicPr/>
                  </pic:nvPicPr>
                  <pic:blipFill>
                    <a:blip r:embed="rId24"/>
                    <a:stretch>
                      <a:fillRect/>
                    </a:stretch>
                  </pic:blipFill>
                  <pic:spPr>
                    <a:xfrm>
                      <a:off x="0" y="0"/>
                      <a:ext cx="6858000" cy="3240405"/>
                    </a:xfrm>
                    <a:prstGeom prst="rect">
                      <a:avLst/>
                    </a:prstGeom>
                  </pic:spPr>
                </pic:pic>
              </a:graphicData>
            </a:graphic>
          </wp:inline>
        </w:drawing>
      </w:r>
    </w:p>
    <w:p w14:paraId="7EFDDA0D" w14:textId="695F1918" w:rsidR="006E6959" w:rsidRDefault="006E6959" w:rsidP="00041D04">
      <w:pPr>
        <w:ind w:left="0"/>
      </w:pPr>
      <w:r>
        <w:t>Figure 1.9 - Change the page variable and delete it.  We can see it is still looking for a file that does not exist now.</w:t>
      </w:r>
    </w:p>
    <w:p w14:paraId="43D19AA2" w14:textId="77777777" w:rsidR="006E6959" w:rsidRDefault="006E6959" w:rsidP="00041D04">
      <w:pPr>
        <w:ind w:left="0"/>
      </w:pPr>
    </w:p>
    <w:p w14:paraId="5BF60102" w14:textId="604D6C77" w:rsidR="006E6959" w:rsidRDefault="006E6959" w:rsidP="00041D04">
      <w:pPr>
        <w:ind w:left="0"/>
      </w:pPr>
      <w:r w:rsidRPr="006E6959">
        <w:drawing>
          <wp:inline distT="0" distB="0" distL="0" distR="0" wp14:anchorId="1546F171" wp14:editId="5675F8C2">
            <wp:extent cx="6858000" cy="3909695"/>
            <wp:effectExtent l="0" t="0" r="0" b="0"/>
            <wp:docPr id="28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6797" name=""/>
                    <pic:cNvPicPr/>
                  </pic:nvPicPr>
                  <pic:blipFill>
                    <a:blip r:embed="rId25"/>
                    <a:stretch>
                      <a:fillRect/>
                    </a:stretch>
                  </pic:blipFill>
                  <pic:spPr>
                    <a:xfrm>
                      <a:off x="0" y="0"/>
                      <a:ext cx="6858000" cy="3909695"/>
                    </a:xfrm>
                    <a:prstGeom prst="rect">
                      <a:avLst/>
                    </a:prstGeom>
                  </pic:spPr>
                </pic:pic>
              </a:graphicData>
            </a:graphic>
          </wp:inline>
        </w:drawing>
      </w:r>
    </w:p>
    <w:p w14:paraId="34FC6A22" w14:textId="2C51B40D" w:rsidR="006E6959" w:rsidRDefault="006E6959" w:rsidP="00041D04">
      <w:pPr>
        <w:ind w:left="0"/>
      </w:pPr>
      <w:r>
        <w:t>Figure 1.10 - Change the page variable to /</w:t>
      </w:r>
      <w:proofErr w:type="spellStart"/>
      <w:r>
        <w:t>etc</w:t>
      </w:r>
      <w:proofErr w:type="spellEnd"/>
      <w:r>
        <w:t>/passwd.  The site returns the file through file escalation.</w:t>
      </w:r>
    </w:p>
    <w:p w14:paraId="091495AC" w14:textId="77777777" w:rsidR="006E6959" w:rsidRDefault="006E6959" w:rsidP="00041D04">
      <w:pPr>
        <w:ind w:left="0"/>
      </w:pPr>
    </w:p>
    <w:p w14:paraId="2E0EECBC" w14:textId="6410AB5F" w:rsidR="006E6959" w:rsidRDefault="006E6959" w:rsidP="00041D04">
      <w:pPr>
        <w:ind w:left="0"/>
      </w:pPr>
      <w:r w:rsidRPr="006E6959">
        <w:lastRenderedPageBreak/>
        <w:drawing>
          <wp:inline distT="0" distB="0" distL="0" distR="0" wp14:anchorId="6E8B47BE" wp14:editId="24267805">
            <wp:extent cx="6858000" cy="2548890"/>
            <wp:effectExtent l="0" t="0" r="0" b="3810"/>
            <wp:docPr id="4299487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8788" name="Picture 1" descr="A black screen with white text&#10;&#10;Description automatically generated"/>
                    <pic:cNvPicPr/>
                  </pic:nvPicPr>
                  <pic:blipFill>
                    <a:blip r:embed="rId26"/>
                    <a:stretch>
                      <a:fillRect/>
                    </a:stretch>
                  </pic:blipFill>
                  <pic:spPr>
                    <a:xfrm>
                      <a:off x="0" y="0"/>
                      <a:ext cx="6858000" cy="2548890"/>
                    </a:xfrm>
                    <a:prstGeom prst="rect">
                      <a:avLst/>
                    </a:prstGeom>
                  </pic:spPr>
                </pic:pic>
              </a:graphicData>
            </a:graphic>
          </wp:inline>
        </w:drawing>
      </w:r>
    </w:p>
    <w:p w14:paraId="3FADC459" w14:textId="592E0958" w:rsidR="006E6959" w:rsidRDefault="006E6959" w:rsidP="00041D04">
      <w:pPr>
        <w:ind w:left="0"/>
      </w:pPr>
      <w:r>
        <w:t xml:space="preserve">Figure 1.11 – We can also attempt to use </w:t>
      </w:r>
      <w:proofErr w:type="gramStart"/>
      <w:r>
        <w:t>/..</w:t>
      </w:r>
      <w:proofErr w:type="gramEnd"/>
      <w:r>
        <w:t>/../../../ to traverse through file structures as well in the variable, giving us the ability to mimic cd commands on the actual Linux server.</w:t>
      </w:r>
    </w:p>
    <w:p w14:paraId="0C8DBE92" w14:textId="77777777" w:rsidR="00791BA2" w:rsidRDefault="00791BA2" w:rsidP="00041D04">
      <w:pPr>
        <w:ind w:left="0"/>
      </w:pPr>
    </w:p>
    <w:p w14:paraId="58C3B28E" w14:textId="5E2FE1D7" w:rsidR="00041D04" w:rsidRDefault="00D85544" w:rsidP="00041D04">
      <w:pPr>
        <w:ind w:left="0"/>
      </w:pPr>
      <w:r w:rsidRPr="00D85544">
        <w:br w:type="column"/>
      </w:r>
    </w:p>
    <w:p w14:paraId="3E47C5D4" w14:textId="257E3F51" w:rsidR="004D6E19" w:rsidRDefault="00E00103" w:rsidP="004D6E19">
      <w:pPr>
        <w:pStyle w:val="Heading1"/>
        <w:tabs>
          <w:tab w:val="clear" w:pos="720"/>
        </w:tabs>
        <w:ind w:left="0" w:firstLine="0"/>
      </w:pPr>
      <w:bookmarkStart w:id="6" w:name="_Toc147689938"/>
      <w:r>
        <w:t>2</w:t>
      </w:r>
      <w:r w:rsidR="004D6E19">
        <w:t xml:space="preserve">.0 </w:t>
      </w:r>
      <w:r w:rsidR="004D6E19">
        <w:tab/>
        <w:t>References:</w:t>
      </w:r>
      <w:bookmarkEnd w:id="6"/>
    </w:p>
    <w:p w14:paraId="1209F322" w14:textId="77777777" w:rsidR="00255E8B" w:rsidRDefault="00255E8B" w:rsidP="00255E8B"/>
    <w:p w14:paraId="35FBAF2E" w14:textId="77777777" w:rsidR="00DA774C" w:rsidRPr="00DA774C" w:rsidRDefault="00255E8B" w:rsidP="00DA774C">
      <w:pPr>
        <w:pStyle w:val="NormalWeb"/>
        <w:spacing w:line="480" w:lineRule="atLeast"/>
        <w:rPr>
          <w:rFonts w:ascii="Calibri" w:hAnsi="Calibri" w:cs="Calibri"/>
          <w:color w:val="000000"/>
          <w:sz w:val="27"/>
          <w:szCs w:val="27"/>
        </w:rPr>
      </w:pPr>
      <w:r>
        <w:t xml:space="preserve">[1] </w:t>
      </w:r>
      <w:r w:rsidR="00DA774C" w:rsidRPr="00DA774C">
        <w:rPr>
          <w:rFonts w:ascii="Calibri" w:hAnsi="Calibri" w:cs="Calibri"/>
          <w:color w:val="000000"/>
          <w:sz w:val="27"/>
          <w:szCs w:val="27"/>
        </w:rPr>
        <w:t>Insecure Direct Object Reference Prevention · OWASP Cheat Sheet Series. (2013). Owasp.org. https://cheatsheetseries.owasp.org/cheatsheets/Insecure_Direct_Object_Reference_Prevention_Cheat_Sheet.html</w:t>
      </w:r>
    </w:p>
    <w:p w14:paraId="3C71059B" w14:textId="4A7F84F8" w:rsidR="00882978" w:rsidRDefault="00DA774C" w:rsidP="00882978">
      <w:pPr>
        <w:pStyle w:val="NormalWeb"/>
        <w:spacing w:line="480" w:lineRule="atLeast"/>
        <w:rPr>
          <w:rFonts w:ascii="Calibri" w:hAnsi="Calibri" w:cs="Calibri"/>
          <w:color w:val="000000"/>
          <w:sz w:val="27"/>
          <w:szCs w:val="27"/>
        </w:rPr>
      </w:pPr>
      <w:r>
        <w:rPr>
          <w:rFonts w:ascii="Calibri" w:hAnsi="Calibri" w:cs="Calibri"/>
          <w:color w:val="000000"/>
          <w:sz w:val="27"/>
          <w:szCs w:val="27"/>
        </w:rPr>
        <w:t xml:space="preserve">[2] </w:t>
      </w:r>
      <w:r w:rsidR="00882978" w:rsidRPr="00882978">
        <w:rPr>
          <w:rFonts w:ascii="Calibri" w:hAnsi="Calibri" w:cs="Calibri"/>
          <w:color w:val="000000"/>
          <w:sz w:val="27"/>
          <w:szCs w:val="27"/>
        </w:rPr>
        <w:t xml:space="preserve">WSTG - Latest | OWASP. (n.d.). Owasp.org. </w:t>
      </w:r>
      <w:hyperlink r:id="rId27" w:history="1">
        <w:r w:rsidR="00882978" w:rsidRPr="000E198D">
          <w:rPr>
            <w:rStyle w:val="Hyperlink"/>
            <w:rFonts w:ascii="Calibri" w:hAnsi="Calibri" w:cs="Calibri"/>
            <w:sz w:val="27"/>
            <w:szCs w:val="27"/>
          </w:rPr>
          <w:t>https://owasp.org/www-project-web-security-testing-guide/latest/4-Web_Application_Security_Testing/05-Authorization_Testing/04-Testing_for_Insecure_Direct_Object_References</w:t>
        </w:r>
      </w:hyperlink>
    </w:p>
    <w:p w14:paraId="5473880D" w14:textId="77777777" w:rsidR="00FB7C10" w:rsidRPr="00FB7C10" w:rsidRDefault="00882978" w:rsidP="00FB7C10">
      <w:pPr>
        <w:pStyle w:val="NormalWeb"/>
        <w:spacing w:line="480" w:lineRule="atLeast"/>
        <w:rPr>
          <w:rFonts w:ascii="Calibri" w:hAnsi="Calibri" w:cs="Calibri"/>
          <w:color w:val="000000"/>
          <w:sz w:val="27"/>
          <w:szCs w:val="27"/>
        </w:rPr>
      </w:pPr>
      <w:r>
        <w:rPr>
          <w:rFonts w:ascii="Calibri" w:hAnsi="Calibri" w:cs="Calibri"/>
          <w:color w:val="000000"/>
          <w:sz w:val="27"/>
          <w:szCs w:val="27"/>
        </w:rPr>
        <w:t xml:space="preserve">[3] </w:t>
      </w:r>
      <w:r w:rsidR="00FB7C10" w:rsidRPr="00FB7C10">
        <w:rPr>
          <w:rFonts w:ascii="Calibri" w:hAnsi="Calibri" w:cs="Calibri"/>
          <w:color w:val="000000"/>
          <w:sz w:val="27"/>
          <w:szCs w:val="27"/>
        </w:rPr>
        <w:t>OWASP. (n.d.). Path Traversal | OWASP. Owasp.org. https://owasp.org/www-community/attacks/Path_Traversal</w:t>
      </w:r>
    </w:p>
    <w:p w14:paraId="235E2968" w14:textId="49936203" w:rsidR="00FB7C10" w:rsidRPr="00FB7C10" w:rsidRDefault="00FB7C10" w:rsidP="00FB7C10">
      <w:pPr>
        <w:pStyle w:val="NormalWeb"/>
        <w:spacing w:line="480" w:lineRule="atLeast"/>
        <w:rPr>
          <w:rFonts w:ascii="Calibri" w:hAnsi="Calibri" w:cs="Calibri"/>
          <w:color w:val="000000"/>
          <w:sz w:val="27"/>
          <w:szCs w:val="27"/>
        </w:rPr>
      </w:pPr>
      <w:r>
        <w:rPr>
          <w:rFonts w:ascii="Calibri" w:hAnsi="Calibri" w:cs="Calibri"/>
          <w:color w:val="000000"/>
          <w:sz w:val="27"/>
          <w:szCs w:val="27"/>
        </w:rPr>
        <w:t>[4]</w:t>
      </w:r>
      <w:r w:rsidRPr="00FB7C10">
        <w:t xml:space="preserve"> </w:t>
      </w:r>
      <w:proofErr w:type="spellStart"/>
      <w:r w:rsidRPr="00FB7C10">
        <w:rPr>
          <w:rFonts w:ascii="Calibri" w:hAnsi="Calibri" w:cs="Calibri"/>
          <w:color w:val="000000"/>
          <w:sz w:val="27"/>
          <w:szCs w:val="27"/>
        </w:rPr>
        <w:t>PortSwigger</w:t>
      </w:r>
      <w:proofErr w:type="spellEnd"/>
      <w:r w:rsidRPr="00FB7C10">
        <w:rPr>
          <w:rFonts w:ascii="Calibri" w:hAnsi="Calibri" w:cs="Calibri"/>
          <w:color w:val="000000"/>
          <w:sz w:val="27"/>
          <w:szCs w:val="27"/>
        </w:rPr>
        <w:t>. (2019). What is directory traversal, and how to prevent it? Portswigger.net. https://portswigger.net/web-security/file-path-traversal</w:t>
      </w:r>
    </w:p>
    <w:p w14:paraId="6E6741F6" w14:textId="77777777" w:rsidR="00FB7C10" w:rsidRPr="00FB7C10" w:rsidRDefault="00FB7C10" w:rsidP="00FB7C10">
      <w:pPr>
        <w:pStyle w:val="NormalWeb"/>
        <w:spacing w:line="480" w:lineRule="atLeast"/>
        <w:rPr>
          <w:rFonts w:ascii="Calibri" w:hAnsi="Calibri" w:cs="Calibri"/>
          <w:color w:val="000000"/>
          <w:sz w:val="27"/>
          <w:szCs w:val="27"/>
        </w:rPr>
      </w:pPr>
    </w:p>
    <w:p w14:paraId="2C08B9B2" w14:textId="0A5A69A4" w:rsidR="00882978" w:rsidRPr="00882978" w:rsidRDefault="00FB7C10" w:rsidP="00FB7C10">
      <w:pPr>
        <w:pStyle w:val="NormalWeb"/>
        <w:spacing w:line="480" w:lineRule="atLeast"/>
        <w:rPr>
          <w:rFonts w:ascii="Calibri" w:hAnsi="Calibri" w:cs="Calibri"/>
          <w:color w:val="000000"/>
          <w:sz w:val="27"/>
          <w:szCs w:val="27"/>
        </w:rPr>
      </w:pPr>
      <w:r w:rsidRPr="00FB7C10">
        <w:rPr>
          <w:rFonts w:ascii="Calibri" w:hAnsi="Calibri" w:cs="Calibri"/>
          <w:color w:val="000000"/>
          <w:sz w:val="27"/>
          <w:szCs w:val="27"/>
        </w:rPr>
        <w:t>‌</w:t>
      </w:r>
    </w:p>
    <w:p w14:paraId="56F0ECA4" w14:textId="77777777" w:rsidR="00882978" w:rsidRPr="00882978" w:rsidRDefault="00882978" w:rsidP="00882978">
      <w:pPr>
        <w:pStyle w:val="NormalWeb"/>
        <w:spacing w:line="480" w:lineRule="atLeast"/>
        <w:rPr>
          <w:rFonts w:ascii="Calibri" w:hAnsi="Calibri" w:cs="Calibri"/>
          <w:color w:val="000000"/>
          <w:sz w:val="27"/>
          <w:szCs w:val="27"/>
        </w:rPr>
      </w:pPr>
    </w:p>
    <w:p w14:paraId="3B4CABEB" w14:textId="73B3278B" w:rsidR="00882978" w:rsidRPr="00882978" w:rsidRDefault="00882978" w:rsidP="00882978">
      <w:pPr>
        <w:pStyle w:val="NormalWeb"/>
        <w:spacing w:line="480" w:lineRule="atLeast"/>
        <w:rPr>
          <w:rFonts w:ascii="Calibri" w:hAnsi="Calibri" w:cs="Calibri"/>
          <w:color w:val="000000"/>
          <w:sz w:val="27"/>
          <w:szCs w:val="27"/>
        </w:rPr>
      </w:pPr>
      <w:r w:rsidRPr="00882978">
        <w:rPr>
          <w:rFonts w:ascii="Calibri" w:hAnsi="Calibri" w:cs="Calibri"/>
          <w:color w:val="000000"/>
          <w:sz w:val="27"/>
          <w:szCs w:val="27"/>
        </w:rPr>
        <w:t>‌</w:t>
      </w:r>
    </w:p>
    <w:p w14:paraId="076C2C05" w14:textId="77777777" w:rsidR="00882978" w:rsidRPr="00882978" w:rsidRDefault="00882978" w:rsidP="00882978">
      <w:pPr>
        <w:pStyle w:val="NormalWeb"/>
        <w:spacing w:line="480" w:lineRule="atLeast"/>
        <w:rPr>
          <w:rFonts w:ascii="Calibri" w:hAnsi="Calibri" w:cs="Calibri"/>
          <w:color w:val="000000"/>
          <w:sz w:val="27"/>
          <w:szCs w:val="27"/>
        </w:rPr>
      </w:pPr>
    </w:p>
    <w:p w14:paraId="6D7F2C40" w14:textId="5BE16088" w:rsidR="0011301E" w:rsidRPr="0011301E" w:rsidRDefault="00882978" w:rsidP="00882978">
      <w:pPr>
        <w:pStyle w:val="NormalWeb"/>
        <w:spacing w:before="0" w:beforeAutospacing="0" w:after="0" w:afterAutospacing="0" w:line="480" w:lineRule="atLeast"/>
        <w:rPr>
          <w:rFonts w:ascii="Calibri" w:hAnsi="Calibri" w:cs="Calibri"/>
          <w:color w:val="000000"/>
          <w:sz w:val="27"/>
          <w:szCs w:val="27"/>
        </w:rPr>
      </w:pPr>
      <w:r w:rsidRPr="00882978">
        <w:rPr>
          <w:rFonts w:ascii="Calibri" w:hAnsi="Calibri" w:cs="Calibri"/>
          <w:color w:val="000000"/>
          <w:sz w:val="27"/>
          <w:szCs w:val="27"/>
        </w:rPr>
        <w:t>‌</w:t>
      </w:r>
    </w:p>
    <w:p w14:paraId="42D19733" w14:textId="77777777" w:rsidR="0011301E" w:rsidRPr="0011301E" w:rsidRDefault="0011301E" w:rsidP="0011301E">
      <w:pPr>
        <w:pStyle w:val="NormalWeb"/>
        <w:rPr>
          <w:rFonts w:ascii="Calibri" w:hAnsi="Calibri" w:cs="Calibri"/>
          <w:color w:val="000000"/>
          <w:sz w:val="27"/>
          <w:szCs w:val="27"/>
        </w:rPr>
      </w:pPr>
    </w:p>
    <w:p w14:paraId="6AFC8689" w14:textId="7DA2546B" w:rsidR="00F67466" w:rsidRPr="00F67466" w:rsidRDefault="0011301E" w:rsidP="0011301E">
      <w:pPr>
        <w:pStyle w:val="NormalWeb"/>
        <w:rPr>
          <w:rFonts w:ascii="Calibri" w:hAnsi="Calibri" w:cs="Calibri"/>
          <w:color w:val="000000"/>
          <w:sz w:val="27"/>
          <w:szCs w:val="27"/>
        </w:rPr>
      </w:pPr>
      <w:r w:rsidRPr="0011301E">
        <w:rPr>
          <w:rFonts w:ascii="Calibri" w:hAnsi="Calibri" w:cs="Calibri"/>
          <w:color w:val="000000"/>
          <w:sz w:val="27"/>
          <w:szCs w:val="27"/>
        </w:rPr>
        <w:t>‌</w:t>
      </w:r>
    </w:p>
    <w:p w14:paraId="204720EF" w14:textId="570741ED" w:rsidR="0003243F" w:rsidRPr="008B635C" w:rsidRDefault="004D6E19" w:rsidP="008B635C">
      <w:pPr>
        <w:pStyle w:val="NormalWeb"/>
        <w:rPr>
          <w:rFonts w:ascii="Calibri" w:hAnsi="Calibri" w:cs="Calibri"/>
          <w:color w:val="000000"/>
          <w:sz w:val="27"/>
          <w:szCs w:val="27"/>
        </w:rPr>
      </w:pPr>
      <w:r w:rsidRPr="00A82F76">
        <w:br w:type="column"/>
      </w:r>
    </w:p>
    <w:p w14:paraId="0F1B3A0A" w14:textId="4DBD497D" w:rsidR="009D6A10" w:rsidRDefault="00E00103" w:rsidP="006F18EA">
      <w:pPr>
        <w:pStyle w:val="Heading1"/>
        <w:tabs>
          <w:tab w:val="clear" w:pos="720"/>
        </w:tabs>
      </w:pPr>
      <w:bookmarkStart w:id="7" w:name="_Toc334629032"/>
      <w:bookmarkStart w:id="8" w:name="_Toc334693197"/>
      <w:bookmarkStart w:id="9" w:name="_Toc335936748"/>
      <w:bookmarkStart w:id="10" w:name="_Toc211093306"/>
      <w:bookmarkStart w:id="11" w:name="_Toc211093399"/>
      <w:bookmarkStart w:id="12" w:name="_Toc147689939"/>
      <w:r>
        <w:t>3</w:t>
      </w:r>
      <w:r w:rsidR="005377C1">
        <w:t>.0</w:t>
      </w:r>
      <w:r w:rsidR="4F55B2D4">
        <w:t xml:space="preserve"> </w:t>
      </w:r>
      <w:r w:rsidR="0075659C">
        <w:tab/>
      </w:r>
      <w:r w:rsidR="00247A3A">
        <w:t>Activity</w:t>
      </w:r>
      <w:r w:rsidR="009D6A10">
        <w:t xml:space="preserve"> Log</w:t>
      </w:r>
      <w:bookmarkEnd w:id="7"/>
      <w:bookmarkEnd w:id="8"/>
      <w:bookmarkEnd w:id="9"/>
      <w:bookmarkEnd w:id="10"/>
      <w:bookmarkEnd w:id="11"/>
      <w:bookmarkEnd w:id="12"/>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65CC4D32" w:rsidR="009D6A10" w:rsidRPr="00F160C0" w:rsidRDefault="00CF1C11" w:rsidP="00F160C0">
            <w:pPr>
              <w:autoSpaceDE w:val="0"/>
              <w:autoSpaceDN w:val="0"/>
              <w:adjustRightInd w:val="0"/>
              <w:ind w:left="0"/>
              <w:rPr>
                <w:rFonts w:ascii="Arial" w:hAnsi="Arial" w:cs="Arial"/>
                <w:sz w:val="20"/>
              </w:rPr>
            </w:pPr>
            <w:r>
              <w:rPr>
                <w:rFonts w:ascii="Arial" w:hAnsi="Arial" w:cs="Arial"/>
                <w:sz w:val="20"/>
              </w:rPr>
              <w:t>10/08/</w:t>
            </w:r>
            <w:r w:rsidR="00D94693">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28"/>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51299" w14:textId="77777777" w:rsidR="00BD44B8" w:rsidRDefault="00BD44B8">
      <w:r>
        <w:separator/>
      </w:r>
    </w:p>
  </w:endnote>
  <w:endnote w:type="continuationSeparator" w:id="0">
    <w:p w14:paraId="563EF16A" w14:textId="77777777" w:rsidR="00BD44B8" w:rsidRDefault="00BD4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89616" w14:textId="77777777" w:rsidR="00BD44B8" w:rsidRDefault="00BD44B8">
      <w:r>
        <w:separator/>
      </w:r>
    </w:p>
  </w:footnote>
  <w:footnote w:type="continuationSeparator" w:id="0">
    <w:p w14:paraId="2777F3F1" w14:textId="77777777" w:rsidR="00BD44B8" w:rsidRDefault="00BD4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243F"/>
    <w:rsid w:val="00034DC0"/>
    <w:rsid w:val="000376FC"/>
    <w:rsid w:val="00037835"/>
    <w:rsid w:val="00041D04"/>
    <w:rsid w:val="00042016"/>
    <w:rsid w:val="000512A5"/>
    <w:rsid w:val="00051D43"/>
    <w:rsid w:val="000555F2"/>
    <w:rsid w:val="00057C7F"/>
    <w:rsid w:val="000630ED"/>
    <w:rsid w:val="00067EDC"/>
    <w:rsid w:val="0007435E"/>
    <w:rsid w:val="00082497"/>
    <w:rsid w:val="00083C37"/>
    <w:rsid w:val="00084696"/>
    <w:rsid w:val="000A0697"/>
    <w:rsid w:val="000A50FE"/>
    <w:rsid w:val="000A7AB8"/>
    <w:rsid w:val="000B12FB"/>
    <w:rsid w:val="000B35BA"/>
    <w:rsid w:val="000B5C8E"/>
    <w:rsid w:val="000C40C7"/>
    <w:rsid w:val="000C6452"/>
    <w:rsid w:val="000C7404"/>
    <w:rsid w:val="000D3D0E"/>
    <w:rsid w:val="000E492F"/>
    <w:rsid w:val="000E650F"/>
    <w:rsid w:val="000E68C9"/>
    <w:rsid w:val="000E6D6E"/>
    <w:rsid w:val="000F013E"/>
    <w:rsid w:val="000F1F12"/>
    <w:rsid w:val="000F65F5"/>
    <w:rsid w:val="000F6E4F"/>
    <w:rsid w:val="001017F3"/>
    <w:rsid w:val="001026EB"/>
    <w:rsid w:val="00106C72"/>
    <w:rsid w:val="00110CF5"/>
    <w:rsid w:val="0011301E"/>
    <w:rsid w:val="0011407A"/>
    <w:rsid w:val="001143C8"/>
    <w:rsid w:val="00120667"/>
    <w:rsid w:val="00132805"/>
    <w:rsid w:val="00134345"/>
    <w:rsid w:val="00135982"/>
    <w:rsid w:val="00140BFB"/>
    <w:rsid w:val="00140DA2"/>
    <w:rsid w:val="00140E71"/>
    <w:rsid w:val="00141C66"/>
    <w:rsid w:val="0014376F"/>
    <w:rsid w:val="00150D6C"/>
    <w:rsid w:val="00151ABD"/>
    <w:rsid w:val="00153D09"/>
    <w:rsid w:val="001548FF"/>
    <w:rsid w:val="001625D2"/>
    <w:rsid w:val="00165CAC"/>
    <w:rsid w:val="00170E49"/>
    <w:rsid w:val="00177DC1"/>
    <w:rsid w:val="001849D2"/>
    <w:rsid w:val="00185C65"/>
    <w:rsid w:val="00190D22"/>
    <w:rsid w:val="00191684"/>
    <w:rsid w:val="00192F9E"/>
    <w:rsid w:val="00194592"/>
    <w:rsid w:val="001967A2"/>
    <w:rsid w:val="00197B60"/>
    <w:rsid w:val="001A2F53"/>
    <w:rsid w:val="001A5D9B"/>
    <w:rsid w:val="001A5FA8"/>
    <w:rsid w:val="001B06A0"/>
    <w:rsid w:val="001B6A2C"/>
    <w:rsid w:val="001B7BA6"/>
    <w:rsid w:val="001C2A6F"/>
    <w:rsid w:val="001C33EA"/>
    <w:rsid w:val="001C33EC"/>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604B"/>
    <w:rsid w:val="00220F2D"/>
    <w:rsid w:val="0022126D"/>
    <w:rsid w:val="00221A38"/>
    <w:rsid w:val="00226554"/>
    <w:rsid w:val="00230D42"/>
    <w:rsid w:val="0023106F"/>
    <w:rsid w:val="00235EC0"/>
    <w:rsid w:val="00237A56"/>
    <w:rsid w:val="002436B4"/>
    <w:rsid w:val="0024454D"/>
    <w:rsid w:val="00247A3A"/>
    <w:rsid w:val="00251483"/>
    <w:rsid w:val="00255D57"/>
    <w:rsid w:val="00255E8B"/>
    <w:rsid w:val="00256DCF"/>
    <w:rsid w:val="002578AB"/>
    <w:rsid w:val="00266A3C"/>
    <w:rsid w:val="00266BC8"/>
    <w:rsid w:val="00271229"/>
    <w:rsid w:val="00271F23"/>
    <w:rsid w:val="00273576"/>
    <w:rsid w:val="00274B6C"/>
    <w:rsid w:val="00283EC2"/>
    <w:rsid w:val="002965EE"/>
    <w:rsid w:val="00297205"/>
    <w:rsid w:val="002973FE"/>
    <w:rsid w:val="00297AE8"/>
    <w:rsid w:val="00297D18"/>
    <w:rsid w:val="002A1C76"/>
    <w:rsid w:val="002A2846"/>
    <w:rsid w:val="002A414E"/>
    <w:rsid w:val="002A5882"/>
    <w:rsid w:val="002A5975"/>
    <w:rsid w:val="002B1834"/>
    <w:rsid w:val="002B1C50"/>
    <w:rsid w:val="002B2078"/>
    <w:rsid w:val="002B33EF"/>
    <w:rsid w:val="002C122A"/>
    <w:rsid w:val="002C7DCA"/>
    <w:rsid w:val="002D2B47"/>
    <w:rsid w:val="002D3D2C"/>
    <w:rsid w:val="002D42CA"/>
    <w:rsid w:val="002D50DD"/>
    <w:rsid w:val="002E71D8"/>
    <w:rsid w:val="002F1D0C"/>
    <w:rsid w:val="002F2D64"/>
    <w:rsid w:val="002F3FB1"/>
    <w:rsid w:val="002F5FBB"/>
    <w:rsid w:val="00303E41"/>
    <w:rsid w:val="00305158"/>
    <w:rsid w:val="00310ACD"/>
    <w:rsid w:val="0031427A"/>
    <w:rsid w:val="003153AE"/>
    <w:rsid w:val="0031615A"/>
    <w:rsid w:val="00321040"/>
    <w:rsid w:val="003240C7"/>
    <w:rsid w:val="00325ED7"/>
    <w:rsid w:val="00327525"/>
    <w:rsid w:val="003306EA"/>
    <w:rsid w:val="00332206"/>
    <w:rsid w:val="0033305E"/>
    <w:rsid w:val="0033462E"/>
    <w:rsid w:val="00335AE8"/>
    <w:rsid w:val="00341037"/>
    <w:rsid w:val="00341090"/>
    <w:rsid w:val="00345468"/>
    <w:rsid w:val="00347CAB"/>
    <w:rsid w:val="003537E8"/>
    <w:rsid w:val="00353927"/>
    <w:rsid w:val="00353DD1"/>
    <w:rsid w:val="00354D12"/>
    <w:rsid w:val="00363174"/>
    <w:rsid w:val="00373AA7"/>
    <w:rsid w:val="00373C15"/>
    <w:rsid w:val="00374B36"/>
    <w:rsid w:val="00375FA2"/>
    <w:rsid w:val="00376D1D"/>
    <w:rsid w:val="00382242"/>
    <w:rsid w:val="00384C6B"/>
    <w:rsid w:val="003934BA"/>
    <w:rsid w:val="003951C6"/>
    <w:rsid w:val="00396CF5"/>
    <w:rsid w:val="003A0986"/>
    <w:rsid w:val="003A5D1D"/>
    <w:rsid w:val="003B22EA"/>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C48"/>
    <w:rsid w:val="004271F7"/>
    <w:rsid w:val="00427A4E"/>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135B"/>
    <w:rsid w:val="004B227A"/>
    <w:rsid w:val="004B3C59"/>
    <w:rsid w:val="004B404A"/>
    <w:rsid w:val="004B6534"/>
    <w:rsid w:val="004B791B"/>
    <w:rsid w:val="004C01DA"/>
    <w:rsid w:val="004C29FD"/>
    <w:rsid w:val="004C2EB7"/>
    <w:rsid w:val="004C2F47"/>
    <w:rsid w:val="004C4D77"/>
    <w:rsid w:val="004D130A"/>
    <w:rsid w:val="004D4442"/>
    <w:rsid w:val="004D65C2"/>
    <w:rsid w:val="004D6E19"/>
    <w:rsid w:val="004D7608"/>
    <w:rsid w:val="004E0851"/>
    <w:rsid w:val="004E28AB"/>
    <w:rsid w:val="004F4D02"/>
    <w:rsid w:val="004F7157"/>
    <w:rsid w:val="005021FC"/>
    <w:rsid w:val="00503D63"/>
    <w:rsid w:val="00506009"/>
    <w:rsid w:val="0051093C"/>
    <w:rsid w:val="00513E8D"/>
    <w:rsid w:val="0051492B"/>
    <w:rsid w:val="00520EBC"/>
    <w:rsid w:val="00527473"/>
    <w:rsid w:val="00533B82"/>
    <w:rsid w:val="005377C1"/>
    <w:rsid w:val="0054249E"/>
    <w:rsid w:val="00545191"/>
    <w:rsid w:val="00546F2A"/>
    <w:rsid w:val="00551ACE"/>
    <w:rsid w:val="00551D4B"/>
    <w:rsid w:val="0055276C"/>
    <w:rsid w:val="00554083"/>
    <w:rsid w:val="00565425"/>
    <w:rsid w:val="005662FA"/>
    <w:rsid w:val="00575931"/>
    <w:rsid w:val="00576D4D"/>
    <w:rsid w:val="005807BE"/>
    <w:rsid w:val="0058304D"/>
    <w:rsid w:val="00584842"/>
    <w:rsid w:val="005865F3"/>
    <w:rsid w:val="0059033D"/>
    <w:rsid w:val="005907C8"/>
    <w:rsid w:val="00591E17"/>
    <w:rsid w:val="00592D69"/>
    <w:rsid w:val="00592E6D"/>
    <w:rsid w:val="005970D6"/>
    <w:rsid w:val="005976AB"/>
    <w:rsid w:val="005A106B"/>
    <w:rsid w:val="005A767F"/>
    <w:rsid w:val="005B0D67"/>
    <w:rsid w:val="005B16EC"/>
    <w:rsid w:val="005B2910"/>
    <w:rsid w:val="005B4585"/>
    <w:rsid w:val="005C38A3"/>
    <w:rsid w:val="005C53FD"/>
    <w:rsid w:val="005D05D5"/>
    <w:rsid w:val="005E005B"/>
    <w:rsid w:val="005E0FF7"/>
    <w:rsid w:val="005E17E5"/>
    <w:rsid w:val="005E7383"/>
    <w:rsid w:val="0060015A"/>
    <w:rsid w:val="00600512"/>
    <w:rsid w:val="006022F3"/>
    <w:rsid w:val="00604129"/>
    <w:rsid w:val="006048DC"/>
    <w:rsid w:val="00607D94"/>
    <w:rsid w:val="0061216F"/>
    <w:rsid w:val="00612182"/>
    <w:rsid w:val="00612654"/>
    <w:rsid w:val="006130D2"/>
    <w:rsid w:val="006177F4"/>
    <w:rsid w:val="00620E5B"/>
    <w:rsid w:val="00623274"/>
    <w:rsid w:val="00624250"/>
    <w:rsid w:val="0063673B"/>
    <w:rsid w:val="00636749"/>
    <w:rsid w:val="006477BA"/>
    <w:rsid w:val="00650DB7"/>
    <w:rsid w:val="00651960"/>
    <w:rsid w:val="0065661A"/>
    <w:rsid w:val="00656B8C"/>
    <w:rsid w:val="00661775"/>
    <w:rsid w:val="006638A1"/>
    <w:rsid w:val="00671A36"/>
    <w:rsid w:val="00671FF6"/>
    <w:rsid w:val="00672A08"/>
    <w:rsid w:val="00674D94"/>
    <w:rsid w:val="00676D4D"/>
    <w:rsid w:val="006852BE"/>
    <w:rsid w:val="0068593F"/>
    <w:rsid w:val="00685AB3"/>
    <w:rsid w:val="0068646F"/>
    <w:rsid w:val="006910E9"/>
    <w:rsid w:val="00691C4D"/>
    <w:rsid w:val="00693D70"/>
    <w:rsid w:val="00694487"/>
    <w:rsid w:val="0069585B"/>
    <w:rsid w:val="00696BBA"/>
    <w:rsid w:val="006A2275"/>
    <w:rsid w:val="006A253D"/>
    <w:rsid w:val="006A3ED9"/>
    <w:rsid w:val="006A6CFD"/>
    <w:rsid w:val="006B0A15"/>
    <w:rsid w:val="006B0DBF"/>
    <w:rsid w:val="006B3ECE"/>
    <w:rsid w:val="006B529B"/>
    <w:rsid w:val="006B6762"/>
    <w:rsid w:val="006C0E74"/>
    <w:rsid w:val="006C1EDD"/>
    <w:rsid w:val="006C41F6"/>
    <w:rsid w:val="006C683C"/>
    <w:rsid w:val="006D1F8E"/>
    <w:rsid w:val="006D2AC1"/>
    <w:rsid w:val="006D4BB5"/>
    <w:rsid w:val="006D7673"/>
    <w:rsid w:val="006E219C"/>
    <w:rsid w:val="006E6959"/>
    <w:rsid w:val="006E76E3"/>
    <w:rsid w:val="006F1887"/>
    <w:rsid w:val="006F18EA"/>
    <w:rsid w:val="006F1E41"/>
    <w:rsid w:val="006F27FD"/>
    <w:rsid w:val="006F38C1"/>
    <w:rsid w:val="00702F07"/>
    <w:rsid w:val="00703211"/>
    <w:rsid w:val="0070362C"/>
    <w:rsid w:val="007043EB"/>
    <w:rsid w:val="00704B88"/>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2AED"/>
    <w:rsid w:val="007460C8"/>
    <w:rsid w:val="00746A43"/>
    <w:rsid w:val="00751B0D"/>
    <w:rsid w:val="00753E3C"/>
    <w:rsid w:val="0075659C"/>
    <w:rsid w:val="00760D31"/>
    <w:rsid w:val="007613B2"/>
    <w:rsid w:val="00763647"/>
    <w:rsid w:val="007637EC"/>
    <w:rsid w:val="00770991"/>
    <w:rsid w:val="00771232"/>
    <w:rsid w:val="00772792"/>
    <w:rsid w:val="007748CC"/>
    <w:rsid w:val="007811D5"/>
    <w:rsid w:val="007850F0"/>
    <w:rsid w:val="00786A9D"/>
    <w:rsid w:val="00791BA2"/>
    <w:rsid w:val="007948C8"/>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626B"/>
    <w:rsid w:val="007F2250"/>
    <w:rsid w:val="007F5199"/>
    <w:rsid w:val="00807AC3"/>
    <w:rsid w:val="008142D4"/>
    <w:rsid w:val="00824990"/>
    <w:rsid w:val="0082507D"/>
    <w:rsid w:val="008317D2"/>
    <w:rsid w:val="00831B7A"/>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8043F"/>
    <w:rsid w:val="00881DA0"/>
    <w:rsid w:val="00882978"/>
    <w:rsid w:val="00882A7F"/>
    <w:rsid w:val="0088310C"/>
    <w:rsid w:val="00883289"/>
    <w:rsid w:val="008841DB"/>
    <w:rsid w:val="008849DA"/>
    <w:rsid w:val="00890314"/>
    <w:rsid w:val="008903DD"/>
    <w:rsid w:val="00893F08"/>
    <w:rsid w:val="0089446D"/>
    <w:rsid w:val="008A0C92"/>
    <w:rsid w:val="008A2E10"/>
    <w:rsid w:val="008A4E15"/>
    <w:rsid w:val="008A5EDA"/>
    <w:rsid w:val="008B1A95"/>
    <w:rsid w:val="008B2BCF"/>
    <w:rsid w:val="008B635C"/>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47E1B"/>
    <w:rsid w:val="00954A37"/>
    <w:rsid w:val="00960403"/>
    <w:rsid w:val="00962DCF"/>
    <w:rsid w:val="00965F49"/>
    <w:rsid w:val="00973499"/>
    <w:rsid w:val="00973F03"/>
    <w:rsid w:val="009821FA"/>
    <w:rsid w:val="009842A2"/>
    <w:rsid w:val="00984AFB"/>
    <w:rsid w:val="00985C62"/>
    <w:rsid w:val="00987081"/>
    <w:rsid w:val="009877DD"/>
    <w:rsid w:val="0099677B"/>
    <w:rsid w:val="009A232B"/>
    <w:rsid w:val="009A350D"/>
    <w:rsid w:val="009A4F2C"/>
    <w:rsid w:val="009B1720"/>
    <w:rsid w:val="009B38B2"/>
    <w:rsid w:val="009B5070"/>
    <w:rsid w:val="009C1E9C"/>
    <w:rsid w:val="009C33DB"/>
    <w:rsid w:val="009C5564"/>
    <w:rsid w:val="009D1451"/>
    <w:rsid w:val="009D1D73"/>
    <w:rsid w:val="009D252D"/>
    <w:rsid w:val="009D6A10"/>
    <w:rsid w:val="009D6AE2"/>
    <w:rsid w:val="009E3638"/>
    <w:rsid w:val="009E376C"/>
    <w:rsid w:val="009E423B"/>
    <w:rsid w:val="009E5A4D"/>
    <w:rsid w:val="009F3EF4"/>
    <w:rsid w:val="009F4662"/>
    <w:rsid w:val="009F55CD"/>
    <w:rsid w:val="00A0091A"/>
    <w:rsid w:val="00A01FA2"/>
    <w:rsid w:val="00A02361"/>
    <w:rsid w:val="00A076D5"/>
    <w:rsid w:val="00A1272A"/>
    <w:rsid w:val="00A1338C"/>
    <w:rsid w:val="00A21966"/>
    <w:rsid w:val="00A21EF7"/>
    <w:rsid w:val="00A225D6"/>
    <w:rsid w:val="00A26497"/>
    <w:rsid w:val="00A30A8A"/>
    <w:rsid w:val="00A317C7"/>
    <w:rsid w:val="00A3297B"/>
    <w:rsid w:val="00A36660"/>
    <w:rsid w:val="00A374FA"/>
    <w:rsid w:val="00A456B9"/>
    <w:rsid w:val="00A45F75"/>
    <w:rsid w:val="00A46B35"/>
    <w:rsid w:val="00A500F6"/>
    <w:rsid w:val="00A51851"/>
    <w:rsid w:val="00A51947"/>
    <w:rsid w:val="00A51CDE"/>
    <w:rsid w:val="00A552BA"/>
    <w:rsid w:val="00A55994"/>
    <w:rsid w:val="00A62D09"/>
    <w:rsid w:val="00A63EE6"/>
    <w:rsid w:val="00A66056"/>
    <w:rsid w:val="00A66F09"/>
    <w:rsid w:val="00A673E8"/>
    <w:rsid w:val="00A8172E"/>
    <w:rsid w:val="00A82F76"/>
    <w:rsid w:val="00A8459A"/>
    <w:rsid w:val="00A8484F"/>
    <w:rsid w:val="00A84FF9"/>
    <w:rsid w:val="00A93CC8"/>
    <w:rsid w:val="00A9493A"/>
    <w:rsid w:val="00A9784E"/>
    <w:rsid w:val="00A97AEF"/>
    <w:rsid w:val="00AA5D08"/>
    <w:rsid w:val="00AB0192"/>
    <w:rsid w:val="00AB7690"/>
    <w:rsid w:val="00AB77EB"/>
    <w:rsid w:val="00AC2AA7"/>
    <w:rsid w:val="00AD0C8F"/>
    <w:rsid w:val="00AD3388"/>
    <w:rsid w:val="00AD5F38"/>
    <w:rsid w:val="00AE0A6E"/>
    <w:rsid w:val="00AE4CAC"/>
    <w:rsid w:val="00AE5B70"/>
    <w:rsid w:val="00AE771E"/>
    <w:rsid w:val="00AF312E"/>
    <w:rsid w:val="00AF3A79"/>
    <w:rsid w:val="00AF4400"/>
    <w:rsid w:val="00B14F64"/>
    <w:rsid w:val="00B17424"/>
    <w:rsid w:val="00B17B35"/>
    <w:rsid w:val="00B17EBA"/>
    <w:rsid w:val="00B24F4B"/>
    <w:rsid w:val="00B2570C"/>
    <w:rsid w:val="00B25CCD"/>
    <w:rsid w:val="00B25D41"/>
    <w:rsid w:val="00B30320"/>
    <w:rsid w:val="00B32748"/>
    <w:rsid w:val="00B34182"/>
    <w:rsid w:val="00B436F4"/>
    <w:rsid w:val="00B437A9"/>
    <w:rsid w:val="00B465B9"/>
    <w:rsid w:val="00B50B1F"/>
    <w:rsid w:val="00B51D51"/>
    <w:rsid w:val="00B53173"/>
    <w:rsid w:val="00B5433E"/>
    <w:rsid w:val="00B56030"/>
    <w:rsid w:val="00B563C2"/>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44B8"/>
    <w:rsid w:val="00BD5A70"/>
    <w:rsid w:val="00BE1D1C"/>
    <w:rsid w:val="00BE4885"/>
    <w:rsid w:val="00BE4EE4"/>
    <w:rsid w:val="00BE5774"/>
    <w:rsid w:val="00BE61E3"/>
    <w:rsid w:val="00BF2861"/>
    <w:rsid w:val="00BF333E"/>
    <w:rsid w:val="00BF3995"/>
    <w:rsid w:val="00BF7F60"/>
    <w:rsid w:val="00C00E4C"/>
    <w:rsid w:val="00C07973"/>
    <w:rsid w:val="00C128DD"/>
    <w:rsid w:val="00C14A64"/>
    <w:rsid w:val="00C14A99"/>
    <w:rsid w:val="00C1553E"/>
    <w:rsid w:val="00C15CC0"/>
    <w:rsid w:val="00C16133"/>
    <w:rsid w:val="00C17FB6"/>
    <w:rsid w:val="00C216BF"/>
    <w:rsid w:val="00C22827"/>
    <w:rsid w:val="00C23F9F"/>
    <w:rsid w:val="00C25F3B"/>
    <w:rsid w:val="00C26D4F"/>
    <w:rsid w:val="00C26EA8"/>
    <w:rsid w:val="00C278AB"/>
    <w:rsid w:val="00C34810"/>
    <w:rsid w:val="00C35BB1"/>
    <w:rsid w:val="00C375DF"/>
    <w:rsid w:val="00C41569"/>
    <w:rsid w:val="00C5096A"/>
    <w:rsid w:val="00C50C0C"/>
    <w:rsid w:val="00C55B22"/>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170D"/>
    <w:rsid w:val="00C91E95"/>
    <w:rsid w:val="00CA1549"/>
    <w:rsid w:val="00CA1D6E"/>
    <w:rsid w:val="00CA22F7"/>
    <w:rsid w:val="00CB1C7F"/>
    <w:rsid w:val="00CC2A84"/>
    <w:rsid w:val="00CC5810"/>
    <w:rsid w:val="00CC598E"/>
    <w:rsid w:val="00CD7E2D"/>
    <w:rsid w:val="00CE09DB"/>
    <w:rsid w:val="00CE13C5"/>
    <w:rsid w:val="00CE3661"/>
    <w:rsid w:val="00CF0D21"/>
    <w:rsid w:val="00CF1C11"/>
    <w:rsid w:val="00CF1F02"/>
    <w:rsid w:val="00CF6FE8"/>
    <w:rsid w:val="00D01AE0"/>
    <w:rsid w:val="00D0573D"/>
    <w:rsid w:val="00D05C2A"/>
    <w:rsid w:val="00D06506"/>
    <w:rsid w:val="00D147F5"/>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774C"/>
    <w:rsid w:val="00DA799F"/>
    <w:rsid w:val="00DA7BD5"/>
    <w:rsid w:val="00DB3A3C"/>
    <w:rsid w:val="00DB550F"/>
    <w:rsid w:val="00DB6C4E"/>
    <w:rsid w:val="00DB6DD0"/>
    <w:rsid w:val="00DC0A1B"/>
    <w:rsid w:val="00DC1893"/>
    <w:rsid w:val="00DC6AA5"/>
    <w:rsid w:val="00DC71A3"/>
    <w:rsid w:val="00DD1368"/>
    <w:rsid w:val="00DD1641"/>
    <w:rsid w:val="00DD34EC"/>
    <w:rsid w:val="00DE39BA"/>
    <w:rsid w:val="00DE7966"/>
    <w:rsid w:val="00DF1079"/>
    <w:rsid w:val="00DF29A3"/>
    <w:rsid w:val="00DF541C"/>
    <w:rsid w:val="00DF5629"/>
    <w:rsid w:val="00DF5D65"/>
    <w:rsid w:val="00DF6BCF"/>
    <w:rsid w:val="00E00103"/>
    <w:rsid w:val="00E07720"/>
    <w:rsid w:val="00E117BC"/>
    <w:rsid w:val="00E143CD"/>
    <w:rsid w:val="00E165B7"/>
    <w:rsid w:val="00E166BD"/>
    <w:rsid w:val="00E167E0"/>
    <w:rsid w:val="00E2001F"/>
    <w:rsid w:val="00E2757A"/>
    <w:rsid w:val="00E30A78"/>
    <w:rsid w:val="00E320B6"/>
    <w:rsid w:val="00E35B71"/>
    <w:rsid w:val="00E37216"/>
    <w:rsid w:val="00E47AB9"/>
    <w:rsid w:val="00E5761F"/>
    <w:rsid w:val="00E621F7"/>
    <w:rsid w:val="00E625AA"/>
    <w:rsid w:val="00E638E9"/>
    <w:rsid w:val="00E736CA"/>
    <w:rsid w:val="00E770BF"/>
    <w:rsid w:val="00E81CC3"/>
    <w:rsid w:val="00E83B41"/>
    <w:rsid w:val="00E92707"/>
    <w:rsid w:val="00E9321D"/>
    <w:rsid w:val="00EA496D"/>
    <w:rsid w:val="00EA4F85"/>
    <w:rsid w:val="00EB46A4"/>
    <w:rsid w:val="00EB70BE"/>
    <w:rsid w:val="00EB7BE6"/>
    <w:rsid w:val="00ED58A6"/>
    <w:rsid w:val="00EE018E"/>
    <w:rsid w:val="00EE7DAB"/>
    <w:rsid w:val="00EF2092"/>
    <w:rsid w:val="00EF3DB6"/>
    <w:rsid w:val="00EF4CD3"/>
    <w:rsid w:val="00EF54C9"/>
    <w:rsid w:val="00F013E7"/>
    <w:rsid w:val="00F01C8C"/>
    <w:rsid w:val="00F021F1"/>
    <w:rsid w:val="00F05C18"/>
    <w:rsid w:val="00F160C0"/>
    <w:rsid w:val="00F23E21"/>
    <w:rsid w:val="00F264B1"/>
    <w:rsid w:val="00F27217"/>
    <w:rsid w:val="00F333F6"/>
    <w:rsid w:val="00F4175C"/>
    <w:rsid w:val="00F42B64"/>
    <w:rsid w:val="00F43639"/>
    <w:rsid w:val="00F54383"/>
    <w:rsid w:val="00F66030"/>
    <w:rsid w:val="00F662BF"/>
    <w:rsid w:val="00F67466"/>
    <w:rsid w:val="00F70303"/>
    <w:rsid w:val="00F76BCB"/>
    <w:rsid w:val="00F77345"/>
    <w:rsid w:val="00F809F4"/>
    <w:rsid w:val="00F84925"/>
    <w:rsid w:val="00F90935"/>
    <w:rsid w:val="00F93A3C"/>
    <w:rsid w:val="00F93EE4"/>
    <w:rsid w:val="00F959A9"/>
    <w:rsid w:val="00F97A84"/>
    <w:rsid w:val="00FA0197"/>
    <w:rsid w:val="00FA133D"/>
    <w:rsid w:val="00FB5FB1"/>
    <w:rsid w:val="00FB7BA0"/>
    <w:rsid w:val="00FB7C10"/>
    <w:rsid w:val="00FD18FA"/>
    <w:rsid w:val="00FD1B67"/>
    <w:rsid w:val="00FD1EEB"/>
    <w:rsid w:val="00FD36BB"/>
    <w:rsid w:val="00FE0548"/>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5"/>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40048">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a7ec7f65a22f4a4e"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owasp.org/www-project-web-security-testing-guide/latest/4-Web_Application_Security_Testing/05-Authorization_Testing/04-Testing_for_Insecure_Direct_Object_Referenc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3.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684</Words>
  <Characters>3860</Characters>
  <Application>Microsoft Office Word</Application>
  <DocSecurity>0</DocSecurity>
  <Lines>167</Lines>
  <Paragraphs>52</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14</cp:revision>
  <cp:lastPrinted>2011-03-30T20:10:00Z</cp:lastPrinted>
  <dcterms:created xsi:type="dcterms:W3CDTF">2023-10-09T00:11:00Z</dcterms:created>
  <dcterms:modified xsi:type="dcterms:W3CDTF">2023-10-09T03:41:00Z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