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10.png" ContentType="image/png"/>
  <Override PartName="/word/media/image12.png" ContentType="image/png"/>
  <Override PartName="/word/media/image1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3657600" cy="1265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7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f1dacc3a-e109-4ed3-8d4f-88aa91e8cd14" w:name="basicmodel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1dacc3a-e109-4ed3-8d4f-88aa91e8cd14"/>
      <w:r>
        <w:rPr/>
        <w:t xml:space="preserve"> </w:t>
      </w:r>
      <w:r>
        <w:t xml:space="preserve">Theoretical model of collective efficacy, the built environment, and crime. Tested hypotheses represented as paths H1, H2, and H3</w:t>
      </w:r>
    </w:p>
    <w:p>
      <w:r>
        <w:br w:type="page"/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42739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4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934e2be8-120a-4749-a2ed-d6b1521f7875" w:name="blocksamp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34e2be8-120a-4749-a2ed-d6b1521f7875"/>
      <w:r>
        <w:rPr/>
        <w:t xml:space="preserve"> </w:t>
      </w:r>
      <w:r>
        <w:t xml:space="preserve">Map of census blocks sampled in 2001-2003 Chicago Community Adult Health Study. Sampled blocks are filled black shapes. Neighborhood clusters are outlines</w:t>
      </w:r>
    </w:p>
    <w:p>
      <w:r>
        <w:br w:type="page"/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3657600" cy="1265168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7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f7f5d645-0d6d-41b7-a879-748d9d40a53e" w:name="longmodel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7f5d645-0d6d-41b7-a879-748d9d40a53e"/>
      <w:r>
        <w:rPr/>
        <w:t xml:space="preserve"> </w:t>
      </w:r>
      <w:r>
        <w:t xml:space="preserve">Longitudinal structural model. Dashed arrow represents tested independence restriction (d-separation)</w:t>
      </w:r>
    </w:p>
    <w:p>
      <w:r>
        <w:br w:type="page"/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3657600" cy="1265168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7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2dcf8ef2-de28-413c-b822-e194c71dafdc" w:name="directmodel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dcf8ef2-de28-413c-b822-e194c71dafdc"/>
      <w:r>
        <w:rPr/>
        <w:t xml:space="preserve"> </w:t>
      </w:r>
      <w:r>
        <w:t xml:space="preserve">Simplified depiction of crime models. Solid arrows are modeled direct effects. The dashed arrow represents unmodeled (restricted) paths</w:t>
      </w:r>
    </w:p>
    <w:p>
      <w:r>
        <w:br w:type="page"/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2713939" cy="1265168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4" cy="17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2cbdf311-4134-4e13-9482-2627a2c09383" w:name="cebemodel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cbdf311-4134-4e13-9482-2627a2c09383"/>
      <w:r>
        <w:rPr/>
        <w:t xml:space="preserve"> </w:t>
      </w:r>
      <w:r>
        <w:t xml:space="preserve">Models of the built environment and present collective efficacy</w:t>
      </w:r>
    </w:p>
    <w:p>
      <w:r>
        <w:br w:type="page"/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5486400" cy="54864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5eba8fb0-d76f-407b-bfa5-35453efd6969" w:name="coef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eba8fb0-d76f-407b-bfa5-35453efd6969"/>
      <w:r>
        <w:rPr/>
        <w:t xml:space="preserve"> </w:t>
      </w:r>
      <w:r>
        <w:t xml:space="preserve">Estimated incidence rate ratios and 95% confidence intervals for selected predictors of five crime types. Predictors are standardized, outcomes are log-counts. Estimates significant at p &lt; .05 are in black</w:t>
      </w:r>
    </w:p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646AB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2C1AE401"/>
    <w:multiLevelType w:val="multilevel"/>
    <w:tmpl w:val="FD7C36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315DCA"/>
    <w:multiLevelType w:val="multilevel"/>
    <w:tmpl w:val="5D1C98E8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5"/>
  </w:num>
  <w:num w:numId="13">
    <w:abstractNumId w:val="23"/>
  </w:num>
  <w:num w:numId="14">
    <w:abstractNumId w:val="22"/>
  </w:num>
  <w:num w:numId="15">
    <w:abstractNumId w:val="21"/>
  </w:num>
  <w:num w:numId="16">
    <w:abstractNumId w:val="14"/>
  </w:num>
  <w:num w:numId="17">
    <w:abstractNumId w:val="15"/>
  </w:num>
  <w:num w:numId="18">
    <w:abstractNumId w:val="27"/>
  </w:num>
  <w:num w:numId="19">
    <w:abstractNumId w:val="20"/>
  </w:num>
  <w:num w:numId="20">
    <w:abstractNumId w:val="26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B6266"/>
    <w:pPr>
      <w:keepNext/>
      <w:keepLines/>
      <w:numPr>
        <w:numId w:val="20"/>
      </w:numPr>
      <w:spacing w:before="480" w:after="0"/>
      <w:ind w:left="0" w:firstLine="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B6266"/>
    <w:pPr>
      <w:keepNext/>
      <w:keepLines/>
      <w:numPr>
        <w:ilvl w:val="1"/>
        <w:numId w:val="20"/>
      </w:numPr>
      <w:spacing w:before="200" w:after="0"/>
      <w:ind w:left="0" w:firstLine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CB6266"/>
    <w:pPr>
      <w:keepNext/>
      <w:keepLines/>
      <w:numPr>
        <w:ilvl w:val="2"/>
        <w:numId w:val="20"/>
      </w:numPr>
      <w:spacing w:before="200" w:after="0"/>
      <w:ind w:left="0" w:firstLine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6856EA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autoRedefine/>
    <w:qFormat/>
    <w:rsid w:val="006856EA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B92"/>
    <w:pPr>
      <w:keepNext/>
      <w:keepLines/>
      <w:pBdr>
        <w:bottom w:val="single" w:sz="4" w:space="1" w:color="auto"/>
      </w:pBdr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6856EA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image" Target="media/file7d450ce36cd.png"/>
<Relationship Id="rId10" Type="http://schemas.openxmlformats.org/officeDocument/2006/relationships/image" Target="media/file7d4673d7032.png"/>
<Relationship Id="rId11" Type="http://schemas.openxmlformats.org/officeDocument/2006/relationships/image" Target="media/file7d4322d6a29.png"/>
<Relationship Id="rId12" Type="http://schemas.openxmlformats.org/officeDocument/2006/relationships/image" Target="media/file7d4347ccf8.png"/>
<Relationship Id="rId13" Type="http://schemas.openxmlformats.org/officeDocument/2006/relationships/image" Target="media/file7d4326964f6.png"/>
<Relationship Id="rId14" Type="http://schemas.openxmlformats.org/officeDocument/2006/relationships/image" Target="media/file7d430ea7197.png"/>
</Relationships>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44</Pages>
  <Words>13052</Words>
  <Characters>74400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2021-08-12T03:55:40Z</dcterms:created>
  <dcterms:modified xsi:type="dcterms:W3CDTF">2021-08-11T20:55:40Z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