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18C06366" w14:textId="4CEA79B0"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w:t>
      </w:r>
      <w:r w:rsidRPr="009E0E15">
        <w:rPr>
          <w:rFonts w:ascii="Garamond" w:hAnsi="Garamond"/>
          <w:i/>
          <w:iCs/>
        </w:rPr>
        <w:lastRenderedPageBreak/>
        <w:t>The authors should perhaps reflect on whether (theoretically) this is merely something to be accounted for in the model. More connection with desistance research can perhaps help here.</w:t>
      </w:r>
    </w:p>
    <w:p w14:paraId="5EE8583C" w14:textId="709C4ED6" w:rsidR="00AC56F2" w:rsidRDefault="005A285D" w:rsidP="00AC56F2">
      <w:pPr>
        <w:spacing w:after="120" w:line="240" w:lineRule="auto"/>
        <w:rPr>
          <w:rFonts w:ascii="Garamond" w:hAnsi="Garamond"/>
        </w:rPr>
      </w:pPr>
      <w:r>
        <w:rPr>
          <w:rFonts w:ascii="Garamond" w:hAnsi="Garamond"/>
        </w:rPr>
        <w:t>TO DO:</w:t>
      </w:r>
      <w:r w:rsidR="003D68F4">
        <w:rPr>
          <w:rFonts w:ascii="Garamond" w:hAnsi="Garamond"/>
        </w:rPr>
        <w:t xml:space="preserve"> </w:t>
      </w:r>
      <w:r w:rsidR="003D68F4" w:rsidRPr="003D68F4">
        <w:rPr>
          <w:rFonts w:ascii="Garamond" w:hAnsi="Garamond"/>
          <w:b/>
          <w:bCs/>
        </w:rPr>
        <w:t>CCL</w:t>
      </w:r>
    </w:p>
    <w:p w14:paraId="621CAD28" w14:textId="3FCB4C6F" w:rsidR="0046763E" w:rsidRDefault="000A3052" w:rsidP="00AC56F2">
      <w:pPr>
        <w:pStyle w:val="ListParagraph"/>
        <w:numPr>
          <w:ilvl w:val="0"/>
          <w:numId w:val="8"/>
        </w:numPr>
        <w:spacing w:after="120" w:line="240" w:lineRule="auto"/>
        <w:rPr>
          <w:rFonts w:ascii="Garamond" w:hAnsi="Garamond"/>
        </w:rPr>
      </w:pPr>
      <w:r>
        <w:rPr>
          <w:rFonts w:ascii="Garamond" w:hAnsi="Garamond"/>
        </w:rPr>
        <w:t xml:space="preserve">CCL: </w:t>
      </w:r>
      <w:r w:rsidR="00E652B8">
        <w:rPr>
          <w:rFonts w:ascii="Garamond" w:hAnsi="Garamond"/>
        </w:rPr>
        <w:t xml:space="preserve">Added text </w:t>
      </w:r>
      <w:r>
        <w:rPr>
          <w:rFonts w:ascii="Garamond" w:hAnsi="Garamond"/>
        </w:rPr>
        <w:t>in theoretical and statistical models to c</w:t>
      </w:r>
      <w:r w:rsidR="0046763E" w:rsidRPr="0026639C">
        <w:rPr>
          <w:rFonts w:ascii="Garamond" w:hAnsi="Garamond"/>
        </w:rPr>
        <w:t>larify that like estimands, whether something is reverse causality or theoretical reciprocality is a choice.</w:t>
      </w:r>
      <w:r w:rsidR="0046763E">
        <w:rPr>
          <w:rFonts w:ascii="Garamond" w:hAnsi="Garamond"/>
        </w:rPr>
        <w:t xml:space="preserve"> </w:t>
      </w:r>
    </w:p>
    <w:p w14:paraId="0B10F17F" w14:textId="72E47980" w:rsidR="00AC56F2" w:rsidRDefault="00690C4F" w:rsidP="0046763E">
      <w:pPr>
        <w:pStyle w:val="ListParagraph"/>
        <w:numPr>
          <w:ilvl w:val="1"/>
          <w:numId w:val="8"/>
        </w:numPr>
        <w:spacing w:after="120" w:line="240" w:lineRule="auto"/>
        <w:rPr>
          <w:rFonts w:ascii="Garamond" w:hAnsi="Garamond"/>
        </w:rPr>
      </w:pPr>
      <w:r>
        <w:rPr>
          <w:rFonts w:ascii="Garamond" w:hAnsi="Garamond"/>
        </w:rPr>
        <w:t xml:space="preserve">CCL: </w:t>
      </w:r>
      <w:r w:rsidR="0026639C">
        <w:rPr>
          <w:rFonts w:ascii="Garamond" w:hAnsi="Garamond"/>
        </w:rPr>
        <w:t xml:space="preserve">In example reviewer provides, </w:t>
      </w:r>
      <w:r w:rsidR="00585CE0">
        <w:rPr>
          <w:rFonts w:ascii="Garamond" w:hAnsi="Garamond"/>
        </w:rPr>
        <w:t xml:space="preserve">it seems they are arguing considering it a reverse causality problem is an oversimplification… but this hinges on a theoretical framework rooted in </w:t>
      </w:r>
      <w:r w:rsidR="00EF7A00">
        <w:rPr>
          <w:rFonts w:ascii="Garamond" w:hAnsi="Garamond"/>
        </w:rPr>
        <w:t>life course desistance rather than control.</w:t>
      </w:r>
      <w:r w:rsidR="0026639C" w:rsidRPr="0026639C">
        <w:rPr>
          <w:rFonts w:ascii="Garamond" w:hAnsi="Garamond"/>
        </w:rPr>
        <w:t xml:space="preserve"> </w:t>
      </w:r>
      <w:r w:rsidR="0046763E">
        <w:rPr>
          <w:rFonts w:ascii="Garamond" w:hAnsi="Garamond"/>
        </w:rPr>
        <w:t xml:space="preserve">The same question can go either </w:t>
      </w:r>
      <w:r w:rsidR="00B00E43">
        <w:rPr>
          <w:rFonts w:ascii="Garamond" w:hAnsi="Garamond"/>
        </w:rPr>
        <w:t>depending on how you think about the process.</w:t>
      </w:r>
      <w:r w:rsidR="00845E3A">
        <w:rPr>
          <w:rFonts w:ascii="Garamond" w:hAnsi="Garamond"/>
        </w:rPr>
        <w:t xml:space="preserve"> It is a good point, however, that we should not have said in the text that the theoretical reciprocality is not of substantive interest to most criminologists!</w:t>
      </w:r>
    </w:p>
    <w:p w14:paraId="0F03C83B" w14:textId="77777777" w:rsidR="0026639C" w:rsidRPr="0026639C" w:rsidRDefault="0026639C" w:rsidP="0026639C">
      <w:pPr>
        <w:pStyle w:val="ListParagraph"/>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485D1012" w14:textId="3DE67591" w:rsidR="008844C4" w:rsidRDefault="008844C4" w:rsidP="00041985">
      <w:pPr>
        <w:pStyle w:val="ListParagraph"/>
        <w:numPr>
          <w:ilvl w:val="0"/>
          <w:numId w:val="8"/>
        </w:numPr>
        <w:spacing w:after="120" w:line="240" w:lineRule="auto"/>
        <w:rPr>
          <w:rFonts w:ascii="Garamond" w:hAnsi="Garamond"/>
        </w:rPr>
      </w:pPr>
      <w:r>
        <w:rPr>
          <w:rFonts w:ascii="Garamond" w:hAnsi="Garamond"/>
        </w:rPr>
        <w:t>Again, more theoretical and empirical connection on processes.</w:t>
      </w:r>
    </w:p>
    <w:p w14:paraId="4C68C684" w14:textId="569FB7DA" w:rsidR="00041985" w:rsidRDefault="00690C4F" w:rsidP="008844C4">
      <w:pPr>
        <w:pStyle w:val="ListParagraph"/>
        <w:numPr>
          <w:ilvl w:val="1"/>
          <w:numId w:val="8"/>
        </w:numPr>
        <w:spacing w:after="120" w:line="240" w:lineRule="auto"/>
        <w:rPr>
          <w:rFonts w:ascii="Garamond" w:hAnsi="Garamond"/>
        </w:rPr>
      </w:pPr>
      <w:r>
        <w:rPr>
          <w:rFonts w:ascii="Garamond" w:hAnsi="Garamond"/>
        </w:rPr>
        <w:t xml:space="preserve">CCL: </w:t>
      </w:r>
      <w:r w:rsidR="00393074">
        <w:rPr>
          <w:rFonts w:ascii="Garamond" w:hAnsi="Garamond"/>
        </w:rPr>
        <w:t xml:space="preserve">Hmm, I </w:t>
      </w:r>
      <w:r w:rsidR="000770C4">
        <w:rPr>
          <w:rFonts w:ascii="Garamond" w:hAnsi="Garamond"/>
        </w:rPr>
        <w:t xml:space="preserve">think discrete events are suitable treatments/outcomes in a CLPM. One just needs to recognize the </w:t>
      </w:r>
      <w:r w:rsidR="007D2B6A">
        <w:rPr>
          <w:rFonts w:ascii="Garamond" w:hAnsi="Garamond"/>
        </w:rPr>
        <w:t>time problems we discuss; e.g., that within any period there is a clear before and after point even if we don’t know when it is</w:t>
      </w:r>
      <w:r w:rsidR="00DD59E5">
        <w:rPr>
          <w:rFonts w:ascii="Garamond" w:hAnsi="Garamond"/>
        </w:rPr>
        <w:t>, so it raises composite variable problems. This is useful</w:t>
      </w:r>
      <w:r>
        <w:rPr>
          <w:rFonts w:ascii="Garamond" w:hAnsi="Garamond"/>
        </w:rPr>
        <w:t xml:space="preserve"> for connecting to that composite stuff, really.</w:t>
      </w:r>
      <w:r w:rsidR="008C7D21">
        <w:rPr>
          <w:rFonts w:ascii="Garamond" w:hAnsi="Garamond"/>
        </w:rPr>
        <w:t xml:space="preserve"> And also for arguing for why it is easier as a reverse causality problem, perhaps; if we treat the within-period </w:t>
      </w:r>
      <w:r w:rsidR="00F01C17">
        <w:rPr>
          <w:rFonts w:ascii="Garamond" w:hAnsi="Garamond"/>
        </w:rPr>
        <w:t>effect as ambiguous, this is less of an issue?</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lastRenderedPageBreak/>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6382E590" w14:textId="59435DA8"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 xml:space="preserve">Results </w:t>
      </w:r>
      <w:r w:rsidR="00334C37" w:rsidRPr="00334C37">
        <w:rPr>
          <w:rFonts w:ascii="Garamond" w:hAnsi="Garamond"/>
        </w:rPr>
        <w:lastRenderedPageBreak/>
        <w:t>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2F15E06E" w14:textId="43E5EBB3"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Pr="00E5642A"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A477D" w14:textId="77777777" w:rsidR="00295982" w:rsidRDefault="00295982" w:rsidP="00084462">
      <w:pPr>
        <w:spacing w:after="0" w:line="240" w:lineRule="auto"/>
      </w:pPr>
      <w:r>
        <w:separator/>
      </w:r>
    </w:p>
  </w:endnote>
  <w:endnote w:type="continuationSeparator" w:id="0">
    <w:p w14:paraId="5C19CC8B" w14:textId="77777777" w:rsidR="00295982" w:rsidRDefault="00295982"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A0D10" w14:textId="77777777" w:rsidR="00295982" w:rsidRDefault="00295982" w:rsidP="00084462">
      <w:pPr>
        <w:spacing w:after="0" w:line="240" w:lineRule="auto"/>
      </w:pPr>
      <w:r>
        <w:separator/>
      </w:r>
    </w:p>
  </w:footnote>
  <w:footnote w:type="continuationSeparator" w:id="0">
    <w:p w14:paraId="4F031DDD" w14:textId="77777777" w:rsidR="00295982" w:rsidRDefault="00295982"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A3052"/>
    <w:rsid w:val="000C7195"/>
    <w:rsid w:val="000D080A"/>
    <w:rsid w:val="000D37E6"/>
    <w:rsid w:val="000E0178"/>
    <w:rsid w:val="000F516A"/>
    <w:rsid w:val="00100C1C"/>
    <w:rsid w:val="00104554"/>
    <w:rsid w:val="0012329B"/>
    <w:rsid w:val="00125203"/>
    <w:rsid w:val="001364DE"/>
    <w:rsid w:val="00141C5F"/>
    <w:rsid w:val="00152A8F"/>
    <w:rsid w:val="00155B40"/>
    <w:rsid w:val="00160357"/>
    <w:rsid w:val="00160574"/>
    <w:rsid w:val="001764E2"/>
    <w:rsid w:val="00195B59"/>
    <w:rsid w:val="001D0129"/>
    <w:rsid w:val="001D1495"/>
    <w:rsid w:val="001D4C2C"/>
    <w:rsid w:val="001F05CB"/>
    <w:rsid w:val="002155F6"/>
    <w:rsid w:val="00237407"/>
    <w:rsid w:val="00237870"/>
    <w:rsid w:val="00240CDF"/>
    <w:rsid w:val="00253C68"/>
    <w:rsid w:val="0025714C"/>
    <w:rsid w:val="0026639C"/>
    <w:rsid w:val="0027282B"/>
    <w:rsid w:val="00273839"/>
    <w:rsid w:val="0027579C"/>
    <w:rsid w:val="00295982"/>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63A4A"/>
    <w:rsid w:val="00380BE1"/>
    <w:rsid w:val="0038517A"/>
    <w:rsid w:val="00393074"/>
    <w:rsid w:val="00393104"/>
    <w:rsid w:val="003959EA"/>
    <w:rsid w:val="003A1376"/>
    <w:rsid w:val="003B68DA"/>
    <w:rsid w:val="003C0992"/>
    <w:rsid w:val="003C1332"/>
    <w:rsid w:val="003C4CED"/>
    <w:rsid w:val="003C6A56"/>
    <w:rsid w:val="003D0EA9"/>
    <w:rsid w:val="003D68F4"/>
    <w:rsid w:val="003D6C5B"/>
    <w:rsid w:val="004035E5"/>
    <w:rsid w:val="004106FA"/>
    <w:rsid w:val="0042250B"/>
    <w:rsid w:val="00423F66"/>
    <w:rsid w:val="00425008"/>
    <w:rsid w:val="004319C3"/>
    <w:rsid w:val="00440D51"/>
    <w:rsid w:val="004474DE"/>
    <w:rsid w:val="00447552"/>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F50E1"/>
    <w:rsid w:val="004F6678"/>
    <w:rsid w:val="00501438"/>
    <w:rsid w:val="00506A37"/>
    <w:rsid w:val="005205BC"/>
    <w:rsid w:val="00520B45"/>
    <w:rsid w:val="005321F3"/>
    <w:rsid w:val="005543D7"/>
    <w:rsid w:val="005574A3"/>
    <w:rsid w:val="0058241D"/>
    <w:rsid w:val="00584DE1"/>
    <w:rsid w:val="00585CE0"/>
    <w:rsid w:val="00595C68"/>
    <w:rsid w:val="005A0A45"/>
    <w:rsid w:val="005A285D"/>
    <w:rsid w:val="005B0B4D"/>
    <w:rsid w:val="005B7378"/>
    <w:rsid w:val="005C7D66"/>
    <w:rsid w:val="005D1CE8"/>
    <w:rsid w:val="005D2B9D"/>
    <w:rsid w:val="005E336A"/>
    <w:rsid w:val="005F586D"/>
    <w:rsid w:val="00604745"/>
    <w:rsid w:val="00611617"/>
    <w:rsid w:val="00611789"/>
    <w:rsid w:val="0061194B"/>
    <w:rsid w:val="00631A09"/>
    <w:rsid w:val="00637AA3"/>
    <w:rsid w:val="0064430B"/>
    <w:rsid w:val="0065208D"/>
    <w:rsid w:val="00655AAC"/>
    <w:rsid w:val="00660065"/>
    <w:rsid w:val="006631A3"/>
    <w:rsid w:val="006749E8"/>
    <w:rsid w:val="00680182"/>
    <w:rsid w:val="00690C4F"/>
    <w:rsid w:val="00694049"/>
    <w:rsid w:val="00694186"/>
    <w:rsid w:val="006A6D13"/>
    <w:rsid w:val="006D0EA9"/>
    <w:rsid w:val="006D1ACF"/>
    <w:rsid w:val="006F7754"/>
    <w:rsid w:val="007112CF"/>
    <w:rsid w:val="00751F93"/>
    <w:rsid w:val="00754B28"/>
    <w:rsid w:val="00756D58"/>
    <w:rsid w:val="007613FE"/>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3F11"/>
    <w:rsid w:val="00806499"/>
    <w:rsid w:val="00821285"/>
    <w:rsid w:val="008268F3"/>
    <w:rsid w:val="00845E3A"/>
    <w:rsid w:val="00861620"/>
    <w:rsid w:val="00864F6E"/>
    <w:rsid w:val="008670D7"/>
    <w:rsid w:val="00872975"/>
    <w:rsid w:val="00875BC4"/>
    <w:rsid w:val="00877157"/>
    <w:rsid w:val="008844C4"/>
    <w:rsid w:val="00893AB2"/>
    <w:rsid w:val="00896443"/>
    <w:rsid w:val="00896D02"/>
    <w:rsid w:val="008A2E9C"/>
    <w:rsid w:val="008B1BB6"/>
    <w:rsid w:val="008C2760"/>
    <w:rsid w:val="008C696F"/>
    <w:rsid w:val="008C7D21"/>
    <w:rsid w:val="008D1C0A"/>
    <w:rsid w:val="008D3A0B"/>
    <w:rsid w:val="008E1241"/>
    <w:rsid w:val="00904767"/>
    <w:rsid w:val="00915CDF"/>
    <w:rsid w:val="00915D56"/>
    <w:rsid w:val="00934975"/>
    <w:rsid w:val="00945C38"/>
    <w:rsid w:val="0095040E"/>
    <w:rsid w:val="00954C31"/>
    <w:rsid w:val="009770C6"/>
    <w:rsid w:val="0099192C"/>
    <w:rsid w:val="009A1D17"/>
    <w:rsid w:val="009A789C"/>
    <w:rsid w:val="009B50A3"/>
    <w:rsid w:val="009B5BE7"/>
    <w:rsid w:val="009C2CF4"/>
    <w:rsid w:val="009D1FD6"/>
    <w:rsid w:val="009D207C"/>
    <w:rsid w:val="009D5F8A"/>
    <w:rsid w:val="009E0E15"/>
    <w:rsid w:val="009E7605"/>
    <w:rsid w:val="009E7826"/>
    <w:rsid w:val="00A0164C"/>
    <w:rsid w:val="00A0719C"/>
    <w:rsid w:val="00A12B73"/>
    <w:rsid w:val="00A24493"/>
    <w:rsid w:val="00A3213F"/>
    <w:rsid w:val="00A32C24"/>
    <w:rsid w:val="00A362B9"/>
    <w:rsid w:val="00A453E3"/>
    <w:rsid w:val="00A46A19"/>
    <w:rsid w:val="00A47FCE"/>
    <w:rsid w:val="00A560B8"/>
    <w:rsid w:val="00A62AA8"/>
    <w:rsid w:val="00A65F32"/>
    <w:rsid w:val="00A66D24"/>
    <w:rsid w:val="00A859B3"/>
    <w:rsid w:val="00AA1649"/>
    <w:rsid w:val="00AA68A6"/>
    <w:rsid w:val="00AB0DBC"/>
    <w:rsid w:val="00AC0D21"/>
    <w:rsid w:val="00AC56F2"/>
    <w:rsid w:val="00AC67E1"/>
    <w:rsid w:val="00AD7CEF"/>
    <w:rsid w:val="00AE0D19"/>
    <w:rsid w:val="00B00E43"/>
    <w:rsid w:val="00B155E2"/>
    <w:rsid w:val="00B1694C"/>
    <w:rsid w:val="00B27AA7"/>
    <w:rsid w:val="00B37A1E"/>
    <w:rsid w:val="00B4445E"/>
    <w:rsid w:val="00B56A66"/>
    <w:rsid w:val="00B71564"/>
    <w:rsid w:val="00B811D8"/>
    <w:rsid w:val="00B82DF4"/>
    <w:rsid w:val="00B906A3"/>
    <w:rsid w:val="00B92D20"/>
    <w:rsid w:val="00BA05B3"/>
    <w:rsid w:val="00BA195A"/>
    <w:rsid w:val="00BB3997"/>
    <w:rsid w:val="00BF19B5"/>
    <w:rsid w:val="00BF7522"/>
    <w:rsid w:val="00C015BC"/>
    <w:rsid w:val="00C15597"/>
    <w:rsid w:val="00C3325D"/>
    <w:rsid w:val="00C65AAF"/>
    <w:rsid w:val="00C74BF1"/>
    <w:rsid w:val="00C85322"/>
    <w:rsid w:val="00CA07C9"/>
    <w:rsid w:val="00CA4E1D"/>
    <w:rsid w:val="00CB0AB8"/>
    <w:rsid w:val="00CE0279"/>
    <w:rsid w:val="00CE19DD"/>
    <w:rsid w:val="00CE46A0"/>
    <w:rsid w:val="00CE4BC5"/>
    <w:rsid w:val="00CE7111"/>
    <w:rsid w:val="00CE7A2A"/>
    <w:rsid w:val="00D006FB"/>
    <w:rsid w:val="00D16330"/>
    <w:rsid w:val="00D20E6D"/>
    <w:rsid w:val="00D2354D"/>
    <w:rsid w:val="00D4776C"/>
    <w:rsid w:val="00D509CA"/>
    <w:rsid w:val="00D530F5"/>
    <w:rsid w:val="00D76385"/>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3704A"/>
    <w:rsid w:val="00E379A7"/>
    <w:rsid w:val="00E41DAA"/>
    <w:rsid w:val="00E5642A"/>
    <w:rsid w:val="00E652B8"/>
    <w:rsid w:val="00E672F5"/>
    <w:rsid w:val="00E92DAA"/>
    <w:rsid w:val="00E97E4C"/>
    <w:rsid w:val="00EA1AD3"/>
    <w:rsid w:val="00EA3F75"/>
    <w:rsid w:val="00EB5DD1"/>
    <w:rsid w:val="00EB72EF"/>
    <w:rsid w:val="00EC351B"/>
    <w:rsid w:val="00ED174F"/>
    <w:rsid w:val="00ED7227"/>
    <w:rsid w:val="00EE6379"/>
    <w:rsid w:val="00EF7A00"/>
    <w:rsid w:val="00F015BD"/>
    <w:rsid w:val="00F01C17"/>
    <w:rsid w:val="00F036AA"/>
    <w:rsid w:val="00F110A0"/>
    <w:rsid w:val="00F174E8"/>
    <w:rsid w:val="00F205F7"/>
    <w:rsid w:val="00F21415"/>
    <w:rsid w:val="00F30767"/>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5</Pages>
  <Words>2265</Words>
  <Characters>12916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155</cp:revision>
  <dcterms:created xsi:type="dcterms:W3CDTF">2024-04-16T13:23:00Z</dcterms:created>
  <dcterms:modified xsi:type="dcterms:W3CDTF">2026-05-23T19:53:00Z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