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033" w:rsidRDefault="004F1033">
      <w:r>
        <w:t>V</w:t>
      </w:r>
      <w:r>
        <w:rPr>
          <w:rFonts w:hint="eastAsia"/>
        </w:rPr>
        <w:t>ersion</w:t>
      </w:r>
      <w:r>
        <w:t>1</w:t>
      </w:r>
    </w:p>
    <w:p w:rsidR="00564F88" w:rsidRDefault="00B101D3" w:rsidP="004F10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目前不考虑隔离，不考虑无症状感染者</w:t>
      </w:r>
      <w:r w:rsidR="000C3E5A">
        <w:rPr>
          <w:rFonts w:hint="eastAsia"/>
        </w:rPr>
        <w:t>，不考虑疫苗注射</w:t>
      </w:r>
      <w:r w:rsidR="00A37734">
        <w:rPr>
          <w:rFonts w:hint="eastAsia"/>
        </w:rPr>
        <w:t>，且目前没有溯源机制，即由感染倒推其接触的人群</w:t>
      </w:r>
      <w:r w:rsidR="00AC1EAF">
        <w:rPr>
          <w:rFonts w:hint="eastAsia"/>
        </w:rPr>
        <w:t>，所以目前不考虑黄码</w:t>
      </w:r>
    </w:p>
    <w:p w:rsidR="002019A5" w:rsidRDefault="002019A5" w:rsidP="004F10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不考虑无症状感染者</w:t>
      </w:r>
      <w:bookmarkStart w:id="0" w:name="_GoBack"/>
      <w:bookmarkEnd w:id="0"/>
    </w:p>
    <w:sectPr w:rsidR="002019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8537F"/>
    <w:multiLevelType w:val="hybridMultilevel"/>
    <w:tmpl w:val="FF540096"/>
    <w:lvl w:ilvl="0" w:tplc="62607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1D3"/>
    <w:rsid w:val="000C3E5A"/>
    <w:rsid w:val="002019A5"/>
    <w:rsid w:val="004F1033"/>
    <w:rsid w:val="00A37734"/>
    <w:rsid w:val="00A501C8"/>
    <w:rsid w:val="00AC1EAF"/>
    <w:rsid w:val="00B101D3"/>
    <w:rsid w:val="00DF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0221D"/>
  <w15:chartTrackingRefBased/>
  <w15:docId w15:val="{B611BD6F-5291-4FA2-96D9-BB6411B4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0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2022-01-16T09:01:00Z</dcterms:created>
  <dcterms:modified xsi:type="dcterms:W3CDTF">2022-01-19T09:37:00Z</dcterms:modified>
</cp:coreProperties>
</file>