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hsnwpbw91lf" w:id="0"/>
      <w:bookmarkEnd w:id="0"/>
      <w:r w:rsidDel="00000000" w:rsidR="00000000" w:rsidRPr="00000000">
        <w:rPr>
          <w:rtl w:val="0"/>
        </w:rPr>
        <w:t xml:space="preserve">Projeto: Dashboard de Mercado de Criptomoedas</w:t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qub2k5vyeq3f" w:id="1"/>
      <w:bookmarkEnd w:id="1"/>
      <w:r w:rsidDel="00000000" w:rsidR="00000000" w:rsidRPr="00000000">
        <w:rPr>
          <w:sz w:val="28"/>
          <w:szCs w:val="28"/>
          <w:rtl w:val="0"/>
        </w:rPr>
        <w:t xml:space="preserve">Alunos: Bruno Salles e Clara Cecilía</w:t>
      </w:r>
    </w:p>
    <w:p w:rsidR="00000000" w:rsidDel="00000000" w:rsidP="00000000" w:rsidRDefault="00000000" w:rsidRPr="00000000" w14:paraId="00000003">
      <w:pPr>
        <w:pStyle w:val="Heading2"/>
        <w:rPr>
          <w:sz w:val="28"/>
          <w:szCs w:val="28"/>
        </w:rPr>
      </w:pPr>
      <w:bookmarkStart w:colFirst="0" w:colLast="0" w:name="_fu38yv3oib9u" w:id="2"/>
      <w:bookmarkEnd w:id="2"/>
      <w:r w:rsidDel="00000000" w:rsidR="00000000" w:rsidRPr="00000000">
        <w:rPr>
          <w:sz w:val="28"/>
          <w:szCs w:val="28"/>
          <w:rtl w:val="0"/>
        </w:rPr>
        <w:t xml:space="preserve">Turma: ADS matutino 4A</w:t>
      </w:r>
    </w:p>
    <w:p w:rsidR="00000000" w:rsidDel="00000000" w:rsidP="00000000" w:rsidRDefault="00000000" w:rsidRPr="00000000" w14:paraId="00000004">
      <w:pPr>
        <w:pStyle w:val="Heading2"/>
        <w:rPr>
          <w:sz w:val="28"/>
          <w:szCs w:val="28"/>
        </w:rPr>
      </w:pPr>
      <w:bookmarkStart w:colFirst="0" w:colLast="0" w:name="_xpgle9rq7yv9" w:id="3"/>
      <w:bookmarkEnd w:id="3"/>
      <w:r w:rsidDel="00000000" w:rsidR="00000000" w:rsidRPr="00000000">
        <w:rPr>
          <w:sz w:val="28"/>
          <w:szCs w:val="28"/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https://github.com/bruno-s-m/dashboard_cripto/tree/master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/>
      </w:pPr>
      <w:bookmarkStart w:colFirst="0" w:colLast="0" w:name="_7nqmdfche1zq" w:id="4"/>
      <w:bookmarkEnd w:id="4"/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detalha o desenvolvimento de um dashboard interativo no Power BI para monitoramento do mercado de criptomoedas. O objetivo principal é fornecer uma visão clara e atualizada de indicadores-chave, como preço, variação e histórico de desempenho das principais criptomoedas do mercado.</w:t>
      </w:r>
    </w:p>
    <w:p w:rsidR="00000000" w:rsidDel="00000000" w:rsidP="00000000" w:rsidRDefault="00000000" w:rsidRPr="00000000" w14:paraId="00000008">
      <w:pPr>
        <w:rPr>
          <w:b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grs7ten608n" w:id="5"/>
      <w:bookmarkEnd w:id="5"/>
      <w:r w:rsidDel="00000000" w:rsidR="00000000" w:rsidRPr="00000000">
        <w:rPr>
          <w:rtl w:val="0"/>
        </w:rPr>
        <w:t xml:space="preserve">2. Arquitetura da Solução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solução foi desenvolvida com uma arquitetura robusta e escalável, utilizando três componentes principais para a coleta, armazenamento e visualização dos dados.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Python: Responsável por coletar os dados brutos da fonte.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MySQL: Serve como o banco de dados centralizado para armazenar os dados de forma estruturada.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Power BI: Utilizado para se conectar ao banco de dados e criar visualizações interativas e dinâmicas.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fluxo de dados segue a seguinte lógica: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CoinGecko API ➔ Script Python ➔ Banco de Dados MySQL ➔ Power BI Desktop</w:t>
      </w:r>
    </w:p>
    <w:p w:rsidR="00000000" w:rsidDel="00000000" w:rsidP="00000000" w:rsidRDefault="00000000" w:rsidRPr="00000000" w14:paraId="00000010">
      <w:pPr>
        <w:rPr>
          <w:b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nkt6mwl39kh" w:id="6"/>
      <w:bookmarkEnd w:id="6"/>
      <w:r w:rsidDel="00000000" w:rsidR="00000000" w:rsidRPr="00000000">
        <w:rPr>
          <w:rtl w:val="0"/>
        </w:rPr>
        <w:t xml:space="preserve">3. Modelo de Dados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fonte de dados primária é a API da CoinGecko, uma das mais populares para dados de criptomoedas. O modelo de dados no banco de dados MySQL é composto por duas tabelas para atender a diferentes necessidades de análise.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cotacoes_atuais : 1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Finalidade: Armazena os dados mais recentes das criptomoedas para visualizações em tempo real. Os dados nesta tabela são atualizados periodicamente para refletir os valores atuais do mercado.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Campos: nome_ativo (chave primária), preco_usd, variacao_24h_valor, variacao_24h_percentual, volume_negociacao, data_hora.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cotacoes_historico :1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Finalidade: Armazena o histórico diário de preços. Cada nova coleta de dados insere uma nova linha, permitindo a análise de tendências e a criação de gráficos ao longo do tempo.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Campos: id, nome_ativo, preco_usd, data_hora.</w:t>
      </w:r>
    </w:p>
    <w:p w:rsidR="00000000" w:rsidDel="00000000" w:rsidP="00000000" w:rsidRDefault="00000000" w:rsidRPr="00000000" w14:paraId="00000019">
      <w:pPr>
        <w:rPr>
          <w:b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i91i0c5szoi" w:id="7"/>
      <w:bookmarkEnd w:id="7"/>
      <w:r w:rsidDel="00000000" w:rsidR="00000000" w:rsidRPr="00000000">
        <w:rPr>
          <w:rtl w:val="0"/>
        </w:rPr>
        <w:t xml:space="preserve">4. Ferramentas e Tecnologias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Python: Linguagem de programação utilizada para a extração, transformação e carga (ETL) dos dados.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MySQL: Sistema de gerenciamento de banco de dados relacional (SGBD) para armazenamento persistente dos dados.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Power BI: Ferramenta de Business Intelligence para visualização de dados, relatórios e dashboards.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CoinGecko API: Interface de programação de aplicações que fornece dados de mercado de criptomoedas em tempo real.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l9sf2bux6smz" w:id="8"/>
      <w:bookmarkEnd w:id="8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Página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dashboard foi projetado para responder a perguntas-chave do mercado, com a escolha de gráficos e indicadores justificados para garantir a clareza da comunicação.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Indicadores de Destaque: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Preço atual do Bitcoin (BTC), Ethereum (ETH) e outras criptomoedas.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Variação de preço (em % e em valor) nas últimas 24 horas.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Variação do preço nos últimos 7 dias (gráfico de linha).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Detalhes das Visualizações: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Preço Atual (Cartão): O visual de Cartão foi escolhido por ser ideal para exibir um único número importante, como o preço, de forma destacada e de fácil leitura.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Variação de 24h (Cartão): A variação é um indicador-chave para a tomada de decisão rápida. O visual de Cartão o apresenta de forma objetiva, com o valor exato da mudança.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Variação nos últimos 7 dias (Gráfico de Linha): O Gráfico de Linha é a melhor escolha para visualizar tendências ao longo do tempo. Ele permite que o usuário identifique facilmente a direção (alta ou baixa) do preço e a volatilidade do ativo.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Seleção de Moedas (Segmentação de Dados): O Slicer é a ferramenta interativa ideal para permitir que o usuário filtre o dashboard e personalize a visualização.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mvo475az8bgg" w:id="9"/>
      <w:bookmarkEnd w:id="9"/>
      <w:r w:rsidDel="00000000" w:rsidR="00000000" w:rsidRPr="00000000">
        <w:rPr>
          <w:rtl w:val="0"/>
        </w:rPr>
        <w:t xml:space="preserve">6. Página 2</w:t>
      </w:r>
    </w:p>
    <w:p w:rsidR="00000000" w:rsidDel="00000000" w:rsidP="00000000" w:rsidRDefault="00000000" w:rsidRPr="00000000" w14:paraId="0000002D">
      <w:pPr>
        <w:spacing w:before="240" w:lineRule="auto"/>
        <w:rPr/>
      </w:pPr>
      <w:r w:rsidDel="00000000" w:rsidR="00000000" w:rsidRPr="00000000">
        <w:rPr>
          <w:rtl w:val="0"/>
        </w:rPr>
        <w:t xml:space="preserve">O propósito desta tela é oferecer uma ferramenta de análise visual que permite ao usuário comparar os preços de dois ativos, facilitando a identificação de correlações em um período de 30 dias.</w:t>
      </w:r>
    </w:p>
    <w:p w:rsidR="00000000" w:rsidDel="00000000" w:rsidP="00000000" w:rsidRDefault="00000000" w:rsidRPr="00000000" w14:paraId="0000002E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e Justificativas: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Seletores de Moeda Independentes:</w:t>
      </w:r>
      <w:r w:rsidDel="00000000" w:rsidR="00000000" w:rsidRPr="00000000">
        <w:rPr>
          <w:rtl w:val="0"/>
        </w:rPr>
        <w:t xml:space="preserve"> A página possui dois seletores de moedas que funcionam de forma independente. Para conseguir essa independência, foram criadas duas tabelas de apoio </w:t>
      </w:r>
      <w:r w:rsidDel="00000000" w:rsidR="00000000" w:rsidRPr="00000000">
        <w:rPr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Seletor Moeda 1</w:t>
      </w:r>
      <w:r w:rsidDel="00000000" w:rsidR="00000000" w:rsidRPr="00000000">
        <w:rPr>
          <w:color w:val="00000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Seletor Moeda 2</w:t>
      </w:r>
      <w:r w:rsidDel="00000000" w:rsidR="00000000" w:rsidRPr="00000000">
        <w:rPr>
          <w:color w:val="000000"/>
          <w:rtl w:val="0"/>
        </w:rPr>
        <w:t xml:space="preserve">), sem relacionamentos com o re</w:t>
      </w:r>
      <w:r w:rsidDel="00000000" w:rsidR="00000000" w:rsidRPr="00000000">
        <w:rPr>
          <w:rtl w:val="0"/>
        </w:rPr>
        <w:t xml:space="preserve">stante do modelo de dados.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Gráfico de Linha com Eixo Y Secundário:</w:t>
      </w:r>
      <w:r w:rsidDel="00000000" w:rsidR="00000000" w:rsidRPr="00000000">
        <w:rPr>
          <w:rtl w:val="0"/>
        </w:rPr>
        <w:t xml:space="preserve"> O principal visual é um gráfico de linha que marca o histórico de preços das duas moedas selecionadas. Foi utilizado o </w:t>
      </w:r>
      <w:r w:rsidDel="00000000" w:rsidR="00000000" w:rsidRPr="00000000">
        <w:rPr>
          <w:b w:val="1"/>
          <w:rtl w:val="0"/>
        </w:rPr>
        <w:t xml:space="preserve">Eixo Y Secundário </w:t>
      </w:r>
      <w:r w:rsidDel="00000000" w:rsidR="00000000" w:rsidRPr="00000000">
        <w:rPr>
          <w:rtl w:val="0"/>
        </w:rPr>
        <w:t xml:space="preserve">que resolve</w:t>
      </w:r>
      <w:r w:rsidDel="00000000" w:rsidR="00000000" w:rsidRPr="00000000">
        <w:rPr>
          <w:rtl w:val="0"/>
        </w:rPr>
        <w:t xml:space="preserve"> o problema de escala. Isso garante que ambas as linhas sejam visualmente úteis e comparáveis, independentemente da diferença de preço entre elas.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Medidas DAX para Análise:</w:t>
      </w:r>
      <w:r w:rsidDel="00000000" w:rsidR="00000000" w:rsidRPr="00000000">
        <w:rPr>
          <w:rtl w:val="0"/>
        </w:rPr>
        <w:t xml:space="preserve"> Para que a comparação funcionasse, usamos as Medidas DAX, que são as fórmulas do Power BI. Criamos uma fórmula dedicada para cada seletor de moeda. Cada uma delas busca o histórico de preços da moeda escolhida, fazendo com que o gráfico se atualize automaticamente com a seleção do usuário.</w:t>
      </w:r>
    </w:p>
    <w:sectPr>
      <w:pgSz w:h="16838" w:w="11906" w:orient="portrait"/>
      <w:pgMar w:bottom="1133.8582677165355" w:top="1700.7874015748032" w:left="1700.7874015748032" w:right="1133.8582677165355" w:header="1133.8582677165355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b1c1d"/>
        <w:sz w:val="24"/>
        <w:szCs w:val="24"/>
        <w:lang w:val="pt_BR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Rule="auto"/>
    </w:pPr>
    <w:rPr>
      <w:b w:val="1"/>
      <w:color w:val="1b1c1d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Rule="auto"/>
    </w:pPr>
    <w:rPr>
      <w:b w:val="1"/>
      <w:color w:val="1b1c1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runo-s-m/dashboard_cripto/tree/ma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