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8CBD1A" w14:textId="77777777" w:rsidR="00AF5309" w:rsidRDefault="00D03435" w:rsidP="00C6285C">
      <w:pPr>
        <w:rPr>
          <w:bdr w:val="none" w:sz="0" w:space="0" w:color="auto" w:frame="1"/>
          <w:lang w:eastAsia="ca-ES"/>
        </w:rPr>
      </w:pPr>
      <w:r w:rsidRPr="00F73B49">
        <w:rPr>
          <w:b/>
          <w:bCs/>
          <w:bdr w:val="none" w:sz="0" w:space="0" w:color="auto" w:frame="1"/>
          <w:lang w:eastAsia="ca-ES"/>
        </w:rPr>
        <w:t>Prospective title:</w:t>
      </w:r>
      <w:r>
        <w:rPr>
          <w:bdr w:val="none" w:sz="0" w:space="0" w:color="auto" w:frame="1"/>
          <w:lang w:eastAsia="ca-ES"/>
        </w:rPr>
        <w:t xml:space="preserve"> </w:t>
      </w:r>
    </w:p>
    <w:p w14:paraId="08B1251B" w14:textId="5CD32F11" w:rsidR="00D03435" w:rsidRPr="00C6285C" w:rsidRDefault="008B5E19" w:rsidP="00C6285C">
      <w:pPr>
        <w:rPr>
          <w:bdr w:val="none" w:sz="0" w:space="0" w:color="auto" w:frame="1"/>
          <w:lang w:eastAsia="ca-ES"/>
        </w:rPr>
      </w:pPr>
      <w:r>
        <w:rPr>
          <w:bdr w:val="none" w:sz="0" w:space="0" w:color="auto" w:frame="1"/>
          <w:lang w:eastAsia="ca-ES"/>
        </w:rPr>
        <w:t>Germination n</w:t>
      </w:r>
      <w:r w:rsidR="00591B80">
        <w:rPr>
          <w:bdr w:val="none" w:sz="0" w:space="0" w:color="auto" w:frame="1"/>
          <w:lang w:eastAsia="ca-ES"/>
        </w:rPr>
        <w:t>iche dissimilarity</w:t>
      </w:r>
      <w:r w:rsidR="00AF5309">
        <w:rPr>
          <w:bdr w:val="none" w:sz="0" w:space="0" w:color="auto" w:frame="1"/>
          <w:lang w:eastAsia="ca-ES"/>
        </w:rPr>
        <w:t xml:space="preserve"> (or not)</w:t>
      </w:r>
      <w:r w:rsidR="00591B80">
        <w:rPr>
          <w:bdr w:val="none" w:sz="0" w:space="0" w:color="auto" w:frame="1"/>
          <w:lang w:eastAsia="ca-ES"/>
        </w:rPr>
        <w:t xml:space="preserve"> in </w:t>
      </w:r>
      <w:r>
        <w:rPr>
          <w:bdr w:val="none" w:sz="0" w:space="0" w:color="auto" w:frame="1"/>
          <w:lang w:eastAsia="ca-ES"/>
        </w:rPr>
        <w:t>alpine</w:t>
      </w:r>
      <w:r w:rsidR="00C6285C">
        <w:rPr>
          <w:bdr w:val="none" w:sz="0" w:space="0" w:color="auto" w:frame="1"/>
          <w:lang w:eastAsia="ca-ES"/>
        </w:rPr>
        <w:t xml:space="preserve"> plant </w:t>
      </w:r>
      <w:r>
        <w:rPr>
          <w:bdr w:val="none" w:sz="0" w:space="0" w:color="auto" w:frame="1"/>
          <w:lang w:eastAsia="ca-ES"/>
        </w:rPr>
        <w:t>communities</w:t>
      </w:r>
    </w:p>
    <w:p w14:paraId="0EE92CFE" w14:textId="77777777" w:rsidR="00D03435" w:rsidRPr="00635FCC" w:rsidRDefault="00D03435" w:rsidP="00D03435">
      <w:pPr>
        <w:spacing w:after="0" w:line="360" w:lineRule="auto"/>
        <w:textAlignment w:val="baseline"/>
        <w:rPr>
          <w:b/>
          <w:bCs/>
          <w:bdr w:val="none" w:sz="0" w:space="0" w:color="auto" w:frame="1"/>
          <w:lang w:val="es-ES" w:eastAsia="ca-ES"/>
        </w:rPr>
      </w:pPr>
      <w:r w:rsidRPr="00635FCC">
        <w:rPr>
          <w:b/>
          <w:bCs/>
          <w:bdr w:val="none" w:sz="0" w:space="0" w:color="auto" w:frame="1"/>
          <w:lang w:val="es-ES" w:eastAsia="ca-ES"/>
        </w:rPr>
        <w:t xml:space="preserve">Prospective author list: </w:t>
      </w:r>
    </w:p>
    <w:p w14:paraId="2235FBDE" w14:textId="20BB630A" w:rsidR="00D03435" w:rsidRDefault="00D03435" w:rsidP="00AF5309">
      <w:pPr>
        <w:spacing w:after="0" w:line="360" w:lineRule="auto"/>
        <w:textAlignment w:val="baseline"/>
        <w:rPr>
          <w:rFonts w:eastAsia="Times New Roman" w:cstheme="minorHAnsi"/>
          <w:bCs/>
          <w:color w:val="000000"/>
          <w:bdr w:val="none" w:sz="0" w:space="0" w:color="auto" w:frame="1"/>
          <w:lang w:val="es-ES" w:eastAsia="ca-ES"/>
        </w:rPr>
      </w:pPr>
      <w:r w:rsidRPr="004353F9">
        <w:rPr>
          <w:rFonts w:eastAsia="Times New Roman" w:cstheme="minorHAnsi"/>
          <w:bCs/>
          <w:color w:val="000000"/>
          <w:u w:val="single"/>
          <w:bdr w:val="none" w:sz="0" w:space="0" w:color="auto" w:frame="1"/>
          <w:lang w:val="es-ES" w:eastAsia="ca-ES"/>
        </w:rPr>
        <w:t>Espinosa del Alba, C.,</w:t>
      </w:r>
      <w:r w:rsidRPr="004353F9">
        <w:rPr>
          <w:rFonts w:eastAsia="Times New Roman" w:cstheme="minorHAnsi"/>
          <w:bCs/>
          <w:color w:val="000000"/>
          <w:bdr w:val="none" w:sz="0" w:space="0" w:color="auto" w:frame="1"/>
          <w:lang w:val="es-ES" w:eastAsia="ca-ES"/>
        </w:rPr>
        <w:t xml:space="preserve"> Fernández-Pascual, E.</w:t>
      </w:r>
      <w:r>
        <w:rPr>
          <w:rFonts w:eastAsia="Times New Roman" w:cstheme="minorHAnsi"/>
          <w:bCs/>
          <w:color w:val="000000"/>
          <w:bdr w:val="none" w:sz="0" w:space="0" w:color="auto" w:frame="1"/>
          <w:lang w:val="es-ES" w:eastAsia="ca-ES"/>
        </w:rPr>
        <w:t>, Götzenberger, L.</w:t>
      </w:r>
      <w:r w:rsidRPr="004353F9">
        <w:rPr>
          <w:rFonts w:eastAsia="Times New Roman" w:cstheme="minorHAnsi"/>
          <w:bCs/>
          <w:color w:val="000000"/>
          <w:bdr w:val="none" w:sz="0" w:space="0" w:color="auto" w:frame="1"/>
          <w:lang w:val="es-ES" w:eastAsia="ca-ES"/>
        </w:rPr>
        <w:t xml:space="preserve"> &amp; Jiménez-Alfaro, B.</w:t>
      </w:r>
    </w:p>
    <w:p w14:paraId="58D12778" w14:textId="1E83B607" w:rsidR="000E6600" w:rsidRDefault="000E6600" w:rsidP="00AF5309">
      <w:pPr>
        <w:spacing w:after="0" w:line="360" w:lineRule="auto"/>
        <w:textAlignment w:val="baseline"/>
        <w:rPr>
          <w:rFonts w:eastAsia="Times New Roman" w:cstheme="minorHAnsi"/>
          <w:bCs/>
          <w:color w:val="000000"/>
          <w:bdr w:val="none" w:sz="0" w:space="0" w:color="auto" w:frame="1"/>
          <w:lang w:val="es-ES" w:eastAsia="ca-ES"/>
        </w:rPr>
      </w:pPr>
    </w:p>
    <w:p w14:paraId="5EE7B007" w14:textId="07DD97F4" w:rsidR="000E6600" w:rsidRPr="000E6600" w:rsidRDefault="000E6600" w:rsidP="000E6600">
      <w:pPr>
        <w:spacing w:after="0" w:line="360" w:lineRule="auto"/>
        <w:textAlignment w:val="baseline"/>
        <w:rPr>
          <w:rFonts w:eastAsia="Times New Roman" w:cstheme="minorHAnsi"/>
          <w:color w:val="000000"/>
          <w:lang w:val="en-US" w:eastAsia="ca-ES"/>
        </w:rPr>
      </w:pPr>
      <w:r w:rsidRPr="004353F9">
        <w:rPr>
          <w:lang w:val="es-ES"/>
        </w:rPr>
        <w:t xml:space="preserve">Clara Espinosa Del Alba. </w:t>
      </w:r>
      <w:r w:rsidRPr="005B2BEE">
        <w:rPr>
          <w:rFonts w:eastAsia="Times New Roman" w:cstheme="minorHAnsi"/>
          <w:color w:val="000000"/>
          <w:lang w:val="en-US" w:eastAsia="ca-ES"/>
        </w:rPr>
        <w:t>Biodiversity Research Institute, IMIB (Univ. Oviedo-CSIC-</w:t>
      </w:r>
      <w:proofErr w:type="spellStart"/>
      <w:r w:rsidRPr="005B2BEE">
        <w:rPr>
          <w:rFonts w:eastAsia="Times New Roman" w:cstheme="minorHAnsi"/>
          <w:color w:val="000000"/>
          <w:lang w:val="en-US" w:eastAsia="ca-ES"/>
        </w:rPr>
        <w:t>Princ</w:t>
      </w:r>
      <w:proofErr w:type="spellEnd"/>
      <w:r w:rsidRPr="005B2BEE">
        <w:rPr>
          <w:rFonts w:eastAsia="Times New Roman" w:cstheme="minorHAnsi"/>
          <w:color w:val="000000"/>
          <w:lang w:val="en-US" w:eastAsia="ca-ES"/>
        </w:rPr>
        <w:t xml:space="preserve">. </w:t>
      </w:r>
      <w:r w:rsidRPr="000E6600">
        <w:rPr>
          <w:rFonts w:eastAsia="Times New Roman" w:cstheme="minorHAnsi"/>
          <w:color w:val="000000"/>
          <w:lang w:val="en-US" w:eastAsia="ca-ES"/>
        </w:rPr>
        <w:t xml:space="preserve">Asturias), 33600 </w:t>
      </w:r>
      <w:proofErr w:type="spellStart"/>
      <w:r w:rsidRPr="000E6600">
        <w:rPr>
          <w:rFonts w:eastAsia="Times New Roman" w:cstheme="minorHAnsi"/>
          <w:color w:val="000000"/>
          <w:lang w:val="en-US" w:eastAsia="ca-ES"/>
        </w:rPr>
        <w:t>Mieres</w:t>
      </w:r>
      <w:proofErr w:type="spellEnd"/>
      <w:r w:rsidRPr="000E6600">
        <w:rPr>
          <w:rFonts w:eastAsia="Times New Roman" w:cstheme="minorHAnsi"/>
          <w:color w:val="000000"/>
          <w:lang w:val="en-US" w:eastAsia="ca-ES"/>
        </w:rPr>
        <w:t>, Spain.</w:t>
      </w:r>
      <w:r w:rsidRPr="000E6600">
        <w:rPr>
          <w:rStyle w:val="Ttulo3Car"/>
          <w:rFonts w:cstheme="minorHAnsi"/>
          <w:lang w:val="en-US"/>
        </w:rPr>
        <w:t xml:space="preserve"> </w:t>
      </w:r>
      <w:r w:rsidRPr="000E6600">
        <w:rPr>
          <w:rStyle w:val="Hipervnculo"/>
          <w:rFonts w:cstheme="minorHAnsi"/>
          <w:lang w:val="en-US"/>
        </w:rPr>
        <w:t>https://orcid.org/0000-0001-8634-5808</w:t>
      </w:r>
      <w:r w:rsidRPr="000E6600">
        <w:rPr>
          <w:rStyle w:val="Hipervnculo"/>
          <w:rFonts w:cstheme="minorHAnsi"/>
          <w:lang w:val="en-US"/>
        </w:rPr>
        <w:t>.</w:t>
      </w:r>
      <w:r w:rsidRPr="000E6600">
        <w:rPr>
          <w:rFonts w:eastAsia="Times New Roman" w:cstheme="minorHAnsi"/>
          <w:color w:val="000000"/>
          <w:lang w:val="en-US" w:eastAsia="ca-ES"/>
        </w:rPr>
        <w:t xml:space="preserve"> </w:t>
      </w:r>
      <w:r w:rsidRPr="000E6600">
        <w:rPr>
          <w:lang w:val="en-US"/>
        </w:rPr>
        <w:t xml:space="preserve">Email: </w:t>
      </w:r>
      <w:hyperlink r:id="rId5" w:history="1">
        <w:r w:rsidRPr="000E6600">
          <w:rPr>
            <w:rStyle w:val="Hipervnculo"/>
            <w:lang w:val="en-US"/>
          </w:rPr>
          <w:t>espinosaclara@uniovi.es</w:t>
        </w:r>
      </w:hyperlink>
    </w:p>
    <w:p w14:paraId="7958EFB4" w14:textId="7ED95941" w:rsidR="000E6600" w:rsidRDefault="000E6600" w:rsidP="000E6600">
      <w:pPr>
        <w:pStyle w:val="FirstParagraph"/>
        <w:spacing w:before="120" w:after="0"/>
        <w:rPr>
          <w:rFonts w:asciiTheme="minorHAnsi" w:hAnsiTheme="minorHAnsi" w:cstheme="minorBidi"/>
          <w:sz w:val="22"/>
          <w:szCs w:val="22"/>
          <w:lang w:val="es-ES"/>
        </w:rPr>
      </w:pPr>
      <w:r w:rsidRPr="000E6600">
        <w:rPr>
          <w:rFonts w:asciiTheme="minorHAnsi" w:hAnsiTheme="minorHAnsi" w:cstheme="minorHAnsi"/>
          <w:sz w:val="22"/>
          <w:szCs w:val="22"/>
        </w:rPr>
        <w:t xml:space="preserve">Eduardo </w:t>
      </w:r>
      <w:proofErr w:type="spellStart"/>
      <w:r w:rsidRPr="000E6600">
        <w:rPr>
          <w:rFonts w:asciiTheme="minorHAnsi" w:hAnsiTheme="minorHAnsi" w:cstheme="minorHAnsi"/>
          <w:sz w:val="22"/>
          <w:szCs w:val="22"/>
        </w:rPr>
        <w:t>Fernández-Pascual</w:t>
      </w:r>
      <w:proofErr w:type="spellEnd"/>
      <w:r w:rsidRPr="000E6600">
        <w:rPr>
          <w:rFonts w:asciiTheme="minorHAnsi" w:hAnsiTheme="minorHAnsi" w:cstheme="minorHAnsi"/>
          <w:sz w:val="22"/>
          <w:szCs w:val="22"/>
        </w:rPr>
        <w:t xml:space="preserve">. </w:t>
      </w:r>
      <w:r w:rsidRPr="005B2BEE">
        <w:rPr>
          <w:rFonts w:asciiTheme="minorHAnsi" w:eastAsia="Times New Roman" w:hAnsiTheme="minorHAnsi" w:cstheme="minorHAnsi"/>
          <w:color w:val="000000"/>
          <w:sz w:val="22"/>
          <w:szCs w:val="22"/>
          <w:lang w:eastAsia="ca-ES"/>
        </w:rPr>
        <w:t>Biodiversity Research Institute, IMIB (Univ. Oviedo-CSIC-</w:t>
      </w:r>
      <w:proofErr w:type="spellStart"/>
      <w:r w:rsidRPr="005B2BEE">
        <w:rPr>
          <w:rFonts w:asciiTheme="minorHAnsi" w:eastAsia="Times New Roman" w:hAnsiTheme="minorHAnsi" w:cstheme="minorHAnsi"/>
          <w:color w:val="000000"/>
          <w:sz w:val="22"/>
          <w:szCs w:val="22"/>
          <w:lang w:eastAsia="ca-ES"/>
        </w:rPr>
        <w:t>Princ</w:t>
      </w:r>
      <w:proofErr w:type="spellEnd"/>
      <w:r w:rsidRPr="005B2BEE">
        <w:rPr>
          <w:rFonts w:asciiTheme="minorHAnsi" w:eastAsia="Times New Roman" w:hAnsiTheme="minorHAnsi" w:cstheme="minorHAnsi"/>
          <w:color w:val="000000"/>
          <w:sz w:val="22"/>
          <w:szCs w:val="22"/>
          <w:lang w:eastAsia="ca-ES"/>
        </w:rPr>
        <w:t xml:space="preserve">. </w:t>
      </w:r>
      <w:r w:rsidRPr="000E6600">
        <w:rPr>
          <w:rFonts w:asciiTheme="minorHAnsi" w:eastAsia="Times New Roman" w:hAnsiTheme="minorHAnsi" w:cstheme="minorHAnsi"/>
          <w:color w:val="000000"/>
          <w:sz w:val="22"/>
          <w:szCs w:val="22"/>
          <w:lang w:eastAsia="ca-ES"/>
        </w:rPr>
        <w:t xml:space="preserve">Asturias), 33600 </w:t>
      </w:r>
      <w:proofErr w:type="spellStart"/>
      <w:r w:rsidRPr="000E6600">
        <w:rPr>
          <w:rFonts w:asciiTheme="minorHAnsi" w:eastAsia="Times New Roman" w:hAnsiTheme="minorHAnsi" w:cstheme="minorHAnsi"/>
          <w:color w:val="000000"/>
          <w:sz w:val="22"/>
          <w:szCs w:val="22"/>
          <w:lang w:eastAsia="ca-ES"/>
        </w:rPr>
        <w:t>Mieres</w:t>
      </w:r>
      <w:proofErr w:type="spellEnd"/>
      <w:r w:rsidRPr="000E6600">
        <w:rPr>
          <w:rFonts w:asciiTheme="minorHAnsi" w:eastAsia="Times New Roman" w:hAnsiTheme="minorHAnsi" w:cstheme="minorHAnsi"/>
          <w:color w:val="000000"/>
          <w:sz w:val="22"/>
          <w:szCs w:val="22"/>
          <w:lang w:eastAsia="ca-ES"/>
        </w:rPr>
        <w:t xml:space="preserve">, Spain. </w:t>
      </w:r>
      <w:hyperlink r:id="rId6" w:history="1">
        <w:r w:rsidRPr="00DD3073">
          <w:rPr>
            <w:rStyle w:val="Hipervnculo"/>
            <w:rFonts w:cstheme="minorHAnsi"/>
            <w:lang w:val="es-ES"/>
          </w:rPr>
          <w:t>https://orcid.org/0000-0002-4743-9577</w:t>
        </w:r>
      </w:hyperlink>
      <w:r>
        <w:rPr>
          <w:rStyle w:val="Hipervnculo"/>
          <w:rFonts w:cstheme="minorHAnsi"/>
          <w:lang w:val="es-ES"/>
        </w:rPr>
        <w:t>.</w:t>
      </w:r>
      <w:r w:rsidRPr="000E6600">
        <w:rPr>
          <w:rFonts w:asciiTheme="minorHAnsi" w:hAnsiTheme="minorHAnsi" w:cstheme="minorHAnsi"/>
          <w:sz w:val="22"/>
          <w:szCs w:val="22"/>
          <w:lang w:val="es-ES"/>
        </w:rPr>
        <w:t xml:space="preserve"> </w:t>
      </w:r>
      <w:r w:rsidRPr="000E6600">
        <w:rPr>
          <w:rFonts w:asciiTheme="minorHAnsi" w:hAnsiTheme="minorHAnsi" w:cstheme="minorBidi"/>
          <w:sz w:val="22"/>
          <w:szCs w:val="22"/>
          <w:lang w:val="es-ES"/>
        </w:rPr>
        <w:t>Ema</w:t>
      </w:r>
      <w:r w:rsidRPr="00A93BA2">
        <w:rPr>
          <w:rFonts w:asciiTheme="minorHAnsi" w:hAnsiTheme="minorHAnsi" w:cstheme="minorBidi"/>
          <w:sz w:val="22"/>
          <w:szCs w:val="22"/>
          <w:lang w:val="es-ES"/>
        </w:rPr>
        <w:t xml:space="preserve">il: </w:t>
      </w:r>
      <w:hyperlink r:id="rId7" w:history="1">
        <w:r w:rsidRPr="00B821AA">
          <w:rPr>
            <w:rStyle w:val="Hipervnculo"/>
            <w:rFonts w:asciiTheme="minorHAnsi" w:hAnsiTheme="minorHAnsi" w:cstheme="minorBidi"/>
            <w:sz w:val="22"/>
            <w:szCs w:val="22"/>
            <w:lang w:val="es-ES"/>
          </w:rPr>
          <w:t>fernandezpeduardo@uniovi.es</w:t>
        </w:r>
      </w:hyperlink>
    </w:p>
    <w:p w14:paraId="41EDE00D" w14:textId="0180410E" w:rsidR="000E6600" w:rsidRPr="000E6600" w:rsidRDefault="000E6600" w:rsidP="000E6600">
      <w:pPr>
        <w:pStyle w:val="Textoindependiente"/>
        <w:rPr>
          <w:lang w:val="es-ES"/>
        </w:rPr>
      </w:pPr>
      <w:proofErr w:type="spellStart"/>
      <w:r w:rsidRPr="000E6600">
        <w:rPr>
          <w:rFonts w:eastAsia="Times New Roman" w:cstheme="minorHAnsi"/>
          <w:bCs/>
          <w:color w:val="000000"/>
          <w:highlight w:val="yellow"/>
          <w:bdr w:val="none" w:sz="0" w:space="0" w:color="auto" w:frame="1"/>
          <w:lang w:val="es-ES" w:eastAsia="ca-ES"/>
        </w:rPr>
        <w:t>Götzenberger</w:t>
      </w:r>
      <w:proofErr w:type="spellEnd"/>
      <w:r w:rsidRPr="000E6600">
        <w:rPr>
          <w:rFonts w:eastAsia="Times New Roman" w:cstheme="minorHAnsi"/>
          <w:bCs/>
          <w:color w:val="000000"/>
          <w:highlight w:val="yellow"/>
          <w:bdr w:val="none" w:sz="0" w:space="0" w:color="auto" w:frame="1"/>
          <w:lang w:val="es-ES" w:eastAsia="ca-ES"/>
        </w:rPr>
        <w:t>, Lars</w:t>
      </w:r>
      <w:r>
        <w:rPr>
          <w:rFonts w:eastAsia="Times New Roman" w:cstheme="minorHAnsi"/>
          <w:bCs/>
          <w:color w:val="000000"/>
          <w:bdr w:val="none" w:sz="0" w:space="0" w:color="auto" w:frame="1"/>
          <w:lang w:val="es-ES" w:eastAsia="ca-ES"/>
        </w:rPr>
        <w:t xml:space="preserve"> </w:t>
      </w:r>
    </w:p>
    <w:p w14:paraId="63F0D38F" w14:textId="524E55D2" w:rsidR="000E6600" w:rsidRPr="006E1466" w:rsidRDefault="000E6600" w:rsidP="000E6600">
      <w:pPr>
        <w:pStyle w:val="FirstParagraph"/>
        <w:spacing w:before="120" w:after="0"/>
        <w:rPr>
          <w:rFonts w:asciiTheme="minorHAnsi" w:eastAsia="Times New Roman" w:hAnsiTheme="minorHAnsi" w:cstheme="minorHAnsi"/>
          <w:color w:val="000000"/>
          <w:sz w:val="22"/>
          <w:szCs w:val="22"/>
          <w:lang w:eastAsia="ca-ES"/>
        </w:rPr>
      </w:pPr>
      <w:r w:rsidRPr="003B309C">
        <w:rPr>
          <w:rFonts w:asciiTheme="minorHAnsi" w:hAnsiTheme="minorHAnsi" w:cstheme="minorHAnsi"/>
          <w:sz w:val="22"/>
          <w:szCs w:val="22"/>
          <w:lang w:val="es-ES"/>
        </w:rPr>
        <w:t xml:space="preserve">Borja Jiménez-Alfaro. </w:t>
      </w:r>
      <w:proofErr w:type="spellStart"/>
      <w:r w:rsidRPr="000E6600">
        <w:rPr>
          <w:rFonts w:asciiTheme="minorHAnsi" w:eastAsia="Times New Roman" w:hAnsiTheme="minorHAnsi" w:cstheme="minorHAnsi"/>
          <w:color w:val="000000"/>
          <w:sz w:val="22"/>
          <w:szCs w:val="22"/>
          <w:lang w:val="es-ES" w:eastAsia="ca-ES"/>
        </w:rPr>
        <w:t>Biodiversity</w:t>
      </w:r>
      <w:proofErr w:type="spellEnd"/>
      <w:r w:rsidRPr="000E6600">
        <w:rPr>
          <w:rFonts w:asciiTheme="minorHAnsi" w:eastAsia="Times New Roman" w:hAnsiTheme="minorHAnsi" w:cstheme="minorHAnsi"/>
          <w:color w:val="000000"/>
          <w:sz w:val="22"/>
          <w:szCs w:val="22"/>
          <w:lang w:val="es-ES" w:eastAsia="ca-ES"/>
        </w:rPr>
        <w:t xml:space="preserve"> </w:t>
      </w:r>
      <w:proofErr w:type="spellStart"/>
      <w:r w:rsidRPr="000E6600">
        <w:rPr>
          <w:rFonts w:asciiTheme="minorHAnsi" w:eastAsia="Times New Roman" w:hAnsiTheme="minorHAnsi" w:cstheme="minorHAnsi"/>
          <w:color w:val="000000"/>
          <w:sz w:val="22"/>
          <w:szCs w:val="22"/>
          <w:lang w:val="es-ES" w:eastAsia="ca-ES"/>
        </w:rPr>
        <w:t>Research</w:t>
      </w:r>
      <w:proofErr w:type="spellEnd"/>
      <w:r w:rsidRPr="000E6600">
        <w:rPr>
          <w:rFonts w:asciiTheme="minorHAnsi" w:eastAsia="Times New Roman" w:hAnsiTheme="minorHAnsi" w:cstheme="minorHAnsi"/>
          <w:color w:val="000000"/>
          <w:sz w:val="22"/>
          <w:szCs w:val="22"/>
          <w:lang w:val="es-ES" w:eastAsia="ca-ES"/>
        </w:rPr>
        <w:t xml:space="preserve"> </w:t>
      </w:r>
      <w:proofErr w:type="spellStart"/>
      <w:r w:rsidRPr="000E6600">
        <w:rPr>
          <w:rFonts w:asciiTheme="minorHAnsi" w:eastAsia="Times New Roman" w:hAnsiTheme="minorHAnsi" w:cstheme="minorHAnsi"/>
          <w:color w:val="000000"/>
          <w:sz w:val="22"/>
          <w:szCs w:val="22"/>
          <w:lang w:val="es-ES" w:eastAsia="ca-ES"/>
        </w:rPr>
        <w:t>Institute</w:t>
      </w:r>
      <w:proofErr w:type="spellEnd"/>
      <w:r w:rsidRPr="000E6600">
        <w:rPr>
          <w:rFonts w:asciiTheme="minorHAnsi" w:eastAsia="Times New Roman" w:hAnsiTheme="minorHAnsi" w:cstheme="minorHAnsi"/>
          <w:color w:val="000000"/>
          <w:sz w:val="22"/>
          <w:szCs w:val="22"/>
          <w:lang w:val="es-ES" w:eastAsia="ca-ES"/>
        </w:rPr>
        <w:t>, IMIB (Univ. Oviedo-CSIC-</w:t>
      </w:r>
      <w:proofErr w:type="spellStart"/>
      <w:r w:rsidRPr="000E6600">
        <w:rPr>
          <w:rFonts w:asciiTheme="minorHAnsi" w:eastAsia="Times New Roman" w:hAnsiTheme="minorHAnsi" w:cstheme="minorHAnsi"/>
          <w:color w:val="000000"/>
          <w:sz w:val="22"/>
          <w:szCs w:val="22"/>
          <w:lang w:val="es-ES" w:eastAsia="ca-ES"/>
        </w:rPr>
        <w:t>Princ</w:t>
      </w:r>
      <w:proofErr w:type="spellEnd"/>
      <w:r w:rsidRPr="000E6600">
        <w:rPr>
          <w:rFonts w:asciiTheme="minorHAnsi" w:eastAsia="Times New Roman" w:hAnsiTheme="minorHAnsi" w:cstheme="minorHAnsi"/>
          <w:color w:val="000000"/>
          <w:sz w:val="22"/>
          <w:szCs w:val="22"/>
          <w:lang w:val="es-ES" w:eastAsia="ca-ES"/>
        </w:rPr>
        <w:t xml:space="preserve">. Asturias), 33600 </w:t>
      </w:r>
      <w:proofErr w:type="spellStart"/>
      <w:r w:rsidRPr="000E6600">
        <w:rPr>
          <w:rFonts w:asciiTheme="minorHAnsi" w:eastAsia="Times New Roman" w:hAnsiTheme="minorHAnsi" w:cstheme="minorHAnsi"/>
          <w:color w:val="000000"/>
          <w:sz w:val="22"/>
          <w:szCs w:val="22"/>
          <w:lang w:val="es-ES" w:eastAsia="ca-ES"/>
        </w:rPr>
        <w:t>Mieres</w:t>
      </w:r>
      <w:proofErr w:type="spellEnd"/>
      <w:r w:rsidRPr="000E6600">
        <w:rPr>
          <w:rFonts w:asciiTheme="minorHAnsi" w:eastAsia="Times New Roman" w:hAnsiTheme="minorHAnsi" w:cstheme="minorHAnsi"/>
          <w:color w:val="000000"/>
          <w:sz w:val="22"/>
          <w:szCs w:val="22"/>
          <w:lang w:val="es-ES" w:eastAsia="ca-ES"/>
        </w:rPr>
        <w:t xml:space="preserve">, </w:t>
      </w:r>
      <w:proofErr w:type="spellStart"/>
      <w:r w:rsidRPr="000E6600">
        <w:rPr>
          <w:rFonts w:asciiTheme="minorHAnsi" w:eastAsia="Times New Roman" w:hAnsiTheme="minorHAnsi" w:cstheme="minorHAnsi"/>
          <w:color w:val="000000"/>
          <w:sz w:val="22"/>
          <w:szCs w:val="22"/>
          <w:lang w:val="es-ES" w:eastAsia="ca-ES"/>
        </w:rPr>
        <w:t>Spain</w:t>
      </w:r>
      <w:proofErr w:type="spellEnd"/>
      <w:r w:rsidRPr="000E6600">
        <w:rPr>
          <w:rFonts w:asciiTheme="minorHAnsi" w:eastAsia="Times New Roman" w:hAnsiTheme="minorHAnsi" w:cstheme="minorHAnsi"/>
          <w:color w:val="000000"/>
          <w:sz w:val="22"/>
          <w:szCs w:val="22"/>
          <w:lang w:val="es-ES" w:eastAsia="ca-ES"/>
        </w:rPr>
        <w:t xml:space="preserve">. </w:t>
      </w:r>
      <w:hyperlink r:id="rId8" w:history="1">
        <w:r w:rsidRPr="00DD3073">
          <w:rPr>
            <w:rStyle w:val="Hipervnculo"/>
            <w:rFonts w:cstheme="minorHAnsi"/>
            <w:lang w:val="es-ES"/>
          </w:rPr>
          <w:t>https://orcid.org/0000-0001-6601-9597</w:t>
        </w:r>
      </w:hyperlink>
      <w:r>
        <w:rPr>
          <w:rStyle w:val="Hipervnculo"/>
          <w:rFonts w:cstheme="minorHAnsi"/>
          <w:lang w:val="es-ES"/>
        </w:rPr>
        <w:t xml:space="preserve">. </w:t>
      </w:r>
      <w:r w:rsidRPr="006E1466">
        <w:rPr>
          <w:rFonts w:asciiTheme="minorHAnsi" w:hAnsiTheme="minorHAnsi" w:cstheme="minorBidi"/>
          <w:sz w:val="22"/>
          <w:szCs w:val="22"/>
        </w:rPr>
        <w:t>Email:</w:t>
      </w:r>
      <w:r w:rsidRPr="001541D1">
        <w:t xml:space="preserve"> </w:t>
      </w:r>
      <w:r w:rsidRPr="006E1466">
        <w:rPr>
          <w:rFonts w:asciiTheme="minorHAnsi" w:hAnsiTheme="minorHAnsi" w:cstheme="minorBidi"/>
          <w:sz w:val="22"/>
          <w:szCs w:val="22"/>
        </w:rPr>
        <w:t>jimenezalfaro@uniovi.es</w:t>
      </w:r>
    </w:p>
    <w:p w14:paraId="4920FE21" w14:textId="77777777" w:rsidR="000E6600" w:rsidRDefault="000E6600" w:rsidP="00AF5309">
      <w:pPr>
        <w:spacing w:after="0" w:line="360" w:lineRule="auto"/>
        <w:textAlignment w:val="baseline"/>
        <w:rPr>
          <w:rFonts w:eastAsia="Times New Roman" w:cstheme="minorHAnsi"/>
          <w:bCs/>
          <w:color w:val="000000"/>
          <w:bdr w:val="none" w:sz="0" w:space="0" w:color="auto" w:frame="1"/>
          <w:lang w:val="es-ES" w:eastAsia="ca-ES"/>
        </w:rPr>
      </w:pPr>
    </w:p>
    <w:p w14:paraId="5E2D31B4" w14:textId="513D48E7" w:rsidR="00C1726A" w:rsidRDefault="00C1726A" w:rsidP="00AF5309">
      <w:pPr>
        <w:spacing w:after="0" w:line="360" w:lineRule="auto"/>
        <w:textAlignment w:val="baseline"/>
        <w:rPr>
          <w:rFonts w:eastAsia="Times New Roman" w:cstheme="minorHAnsi"/>
          <w:bCs/>
          <w:color w:val="000000"/>
          <w:bdr w:val="none" w:sz="0" w:space="0" w:color="auto" w:frame="1"/>
          <w:lang w:val="es-ES" w:eastAsia="ca-ES"/>
        </w:rPr>
      </w:pPr>
    </w:p>
    <w:p w14:paraId="485D0FDF" w14:textId="649DCE78" w:rsidR="00C1726A" w:rsidRDefault="00C1726A" w:rsidP="00C1726A">
      <w:pPr>
        <w:pStyle w:val="Prrafodelista"/>
        <w:numPr>
          <w:ilvl w:val="0"/>
          <w:numId w:val="4"/>
        </w:numPr>
        <w:spacing w:after="0" w:line="360" w:lineRule="auto"/>
        <w:textAlignment w:val="baseline"/>
        <w:rPr>
          <w:rFonts w:eastAsia="Times New Roman" w:cstheme="minorHAnsi"/>
          <w:b/>
          <w:color w:val="000000"/>
          <w:u w:val="single"/>
          <w:bdr w:val="none" w:sz="0" w:space="0" w:color="auto" w:frame="1"/>
          <w:lang w:val="es-ES" w:eastAsia="ca-ES"/>
        </w:rPr>
      </w:pPr>
      <w:r w:rsidRPr="00C1726A">
        <w:rPr>
          <w:rFonts w:eastAsia="Times New Roman" w:cstheme="minorHAnsi"/>
          <w:b/>
          <w:color w:val="000000"/>
          <w:u w:val="single"/>
          <w:bdr w:val="none" w:sz="0" w:space="0" w:color="auto" w:frame="1"/>
          <w:lang w:val="es-ES" w:eastAsia="ca-ES"/>
        </w:rPr>
        <w:t>Research question</w:t>
      </w:r>
    </w:p>
    <w:p w14:paraId="7575FB95" w14:textId="4C77F124" w:rsidR="00C1726A" w:rsidRDefault="00C1726A" w:rsidP="00C1726A">
      <w:pPr>
        <w:rPr>
          <w:lang w:val="en-US" w:eastAsia="ca-ES"/>
        </w:rPr>
      </w:pPr>
      <w:r>
        <w:rPr>
          <w:lang w:val="en-US" w:eastAsia="ca-ES"/>
        </w:rPr>
        <w:t>T</w:t>
      </w:r>
      <w:r w:rsidRPr="00C1726A">
        <w:rPr>
          <w:lang w:val="en-US" w:eastAsia="ca-ES"/>
        </w:rPr>
        <w:t>est if there is germination niche dissimilarity or not in alpine plant</w:t>
      </w:r>
      <w:r>
        <w:rPr>
          <w:lang w:val="en-US" w:eastAsia="ca-ES"/>
        </w:rPr>
        <w:t xml:space="preserve"> </w:t>
      </w:r>
      <w:r w:rsidRPr="00C1726A">
        <w:rPr>
          <w:lang w:val="en-US" w:eastAsia="ca-ES"/>
        </w:rPr>
        <w:t>communities</w:t>
      </w:r>
    </w:p>
    <w:p w14:paraId="6EEE3E44" w14:textId="1B5AB500" w:rsidR="00E440E7" w:rsidRDefault="00E440E7" w:rsidP="00C1726A">
      <w:pPr>
        <w:rPr>
          <w:lang w:val="en-US" w:eastAsia="ca-ES"/>
        </w:rPr>
      </w:pPr>
      <w:r>
        <w:rPr>
          <w:lang w:val="en-US" w:eastAsia="ca-ES"/>
        </w:rPr>
        <w:t>D</w:t>
      </w:r>
      <w:r w:rsidRPr="00E440E7">
        <w:rPr>
          <w:lang w:val="en-US" w:eastAsia="ca-ES"/>
        </w:rPr>
        <w:t xml:space="preserve">o co-occurring species in the same communities have different germination strategies (i.e. niche dissimilarity)? Do these dissimilarities vary according to microclimatic gradients? </w:t>
      </w:r>
      <w:r w:rsidRPr="00E440E7">
        <w:rPr>
          <w:color w:val="FF0000"/>
          <w:lang w:val="en-US" w:eastAsia="ca-ES"/>
        </w:rPr>
        <w:t>Grubb hypothesis</w:t>
      </w:r>
    </w:p>
    <w:p w14:paraId="04E161AA" w14:textId="77777777" w:rsidR="00DE1EEE" w:rsidRPr="00DE1EEE" w:rsidRDefault="00DE1EEE" w:rsidP="00DE1EEE">
      <w:pPr>
        <w:rPr>
          <w:u w:val="single"/>
          <w:lang w:val="en-US" w:eastAsia="ca-ES"/>
        </w:rPr>
      </w:pPr>
      <w:r w:rsidRPr="00DE1EEE">
        <w:rPr>
          <w:u w:val="single"/>
          <w:lang w:val="en-US" w:eastAsia="ca-ES"/>
        </w:rPr>
        <w:t>Experimental design:</w:t>
      </w:r>
    </w:p>
    <w:p w14:paraId="72797704" w14:textId="38284DBA" w:rsidR="00AF102C" w:rsidRDefault="00DE1EEE" w:rsidP="00DE1EEE">
      <w:pPr>
        <w:rPr>
          <w:lang w:val="en-US" w:eastAsia="ca-ES"/>
        </w:rPr>
      </w:pPr>
      <w:r>
        <w:rPr>
          <w:lang w:val="en-US" w:eastAsia="ca-ES"/>
        </w:rPr>
        <w:t>2 alpine study areas (one with Mediterranean climate the other with Temperate climate</w:t>
      </w:r>
      <w:r w:rsidR="00301132">
        <w:rPr>
          <w:lang w:val="en-US" w:eastAsia="ca-ES"/>
        </w:rPr>
        <w:t>, see differences below</w:t>
      </w:r>
      <w:r>
        <w:rPr>
          <w:lang w:val="en-US" w:eastAsia="ca-ES"/>
        </w:rPr>
        <w:t xml:space="preserve">). </w:t>
      </w:r>
    </w:p>
    <w:p w14:paraId="05AAAA52" w14:textId="42C53D02" w:rsidR="00AF102C" w:rsidRDefault="00452AC4" w:rsidP="00DE1EEE">
      <w:pPr>
        <w:rPr>
          <w:lang w:val="en-US" w:eastAsia="ca-ES"/>
        </w:rPr>
      </w:pPr>
      <w:r>
        <w:rPr>
          <w:noProof/>
          <w:lang w:val="ca-ES" w:eastAsia="ca-ES"/>
        </w:rPr>
        <w:drawing>
          <wp:inline distT="0" distB="0" distL="0" distR="0" wp14:anchorId="35A6DF40" wp14:editId="7D3AB554">
            <wp:extent cx="5381625" cy="1695450"/>
            <wp:effectExtent l="0" t="0" r="9525" b="0"/>
            <wp:docPr id="133517567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1625" cy="1695450"/>
                    </a:xfrm>
                    <a:prstGeom prst="rect">
                      <a:avLst/>
                    </a:prstGeom>
                    <a:noFill/>
                    <a:ln>
                      <a:noFill/>
                    </a:ln>
                  </pic:spPr>
                </pic:pic>
              </a:graphicData>
            </a:graphic>
          </wp:inline>
        </w:drawing>
      </w:r>
    </w:p>
    <w:p w14:paraId="2753E296" w14:textId="6DAD3CFD" w:rsidR="005A6E42" w:rsidRPr="00AF102C" w:rsidRDefault="00DE1EEE" w:rsidP="00AF102C">
      <w:pPr>
        <w:rPr>
          <w:lang w:val="en-US" w:eastAsia="ca-ES"/>
        </w:rPr>
      </w:pPr>
      <w:commentRangeStart w:id="0"/>
      <w:r>
        <w:rPr>
          <w:lang w:val="en-US" w:eastAsia="ca-ES"/>
        </w:rPr>
        <w:t xml:space="preserve">In each study area, we established four sites (at least 1 km apart) with a central representative plot where we did a floristic relevé and </w:t>
      </w:r>
      <w:r w:rsidR="00083042">
        <w:rPr>
          <w:lang w:val="en-US" w:eastAsia="ca-ES"/>
        </w:rPr>
        <w:t>buried</w:t>
      </w:r>
      <w:r>
        <w:rPr>
          <w:lang w:val="en-US" w:eastAsia="ca-ES"/>
        </w:rPr>
        <w:t xml:space="preserve"> a Temperature and Water Potential datalogger. Then we additionally established 5 extra plots (1m</w:t>
      </w:r>
      <w:r w:rsidRPr="00EA0451">
        <w:rPr>
          <w:vertAlign w:val="superscript"/>
          <w:lang w:val="en-US" w:eastAsia="ca-ES"/>
        </w:rPr>
        <w:t>2</w:t>
      </w:r>
      <w:r>
        <w:rPr>
          <w:lang w:val="en-US" w:eastAsia="ca-ES"/>
        </w:rPr>
        <w:t>) in each cardinal direction (meaning 20 plots per site) where we also did floristic relevés and buried a temperature datalogger</w:t>
      </w:r>
      <w:r w:rsidR="00301132">
        <w:rPr>
          <w:lang w:val="en-US" w:eastAsia="ca-ES"/>
        </w:rPr>
        <w:t xml:space="preserve"> </w:t>
      </w:r>
      <w:r w:rsidR="003F1E01">
        <w:rPr>
          <w:lang w:val="en-US" w:eastAsia="ca-ES"/>
        </w:rPr>
        <w:t xml:space="preserve">(see Mediterranean study area sites and plot </w:t>
      </w:r>
      <w:r w:rsidR="00AE1AFA">
        <w:rPr>
          <w:lang w:val="en-US" w:eastAsia="ca-ES"/>
        </w:rPr>
        <w:lastRenderedPageBreak/>
        <w:t>distribution</w:t>
      </w:r>
      <w:r w:rsidR="006D6F71">
        <w:rPr>
          <w:lang w:val="en-US" w:eastAsia="ca-ES"/>
        </w:rPr>
        <w:t xml:space="preserve"> below</w:t>
      </w:r>
      <w:r w:rsidR="00AE1AFA">
        <w:rPr>
          <w:lang w:val="en-US" w:eastAsia="ca-ES"/>
        </w:rPr>
        <w:t>)</w:t>
      </w:r>
      <w:r>
        <w:rPr>
          <w:lang w:val="en-US" w:eastAsia="ca-ES"/>
        </w:rPr>
        <w:t>. In total, 80 plots + 80 plots with temperature every 4h records data and community composition data</w:t>
      </w:r>
      <w:commentRangeEnd w:id="0"/>
      <w:r w:rsidR="001B744F">
        <w:rPr>
          <w:rStyle w:val="Refdecomentario"/>
        </w:rPr>
        <w:commentReference w:id="0"/>
      </w:r>
    </w:p>
    <w:p w14:paraId="20C0584A" w14:textId="4340DECE" w:rsidR="00DE1EEE" w:rsidRPr="00680755" w:rsidRDefault="0093559E" w:rsidP="00680755">
      <w:pPr>
        <w:pStyle w:val="NormalWeb"/>
      </w:pPr>
      <w:r w:rsidRPr="003F1E01">
        <w:rPr>
          <w:lang w:val="en-US"/>
        </w:rPr>
        <w:t xml:space="preserve"> </w:t>
      </w:r>
      <w:r w:rsidR="00174035">
        <w:rPr>
          <w:noProof/>
          <w:lang w:val="ca-ES" w:eastAsia="ca-ES"/>
        </w:rPr>
        <w:drawing>
          <wp:inline distT="0" distB="0" distL="0" distR="0" wp14:anchorId="1751824E" wp14:editId="041EC846">
            <wp:extent cx="2923302" cy="1685925"/>
            <wp:effectExtent l="0" t="0" r="0" b="0"/>
            <wp:docPr id="4243472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8454"/>
                    <a:stretch/>
                  </pic:blipFill>
                  <pic:spPr bwMode="auto">
                    <a:xfrm>
                      <a:off x="0" y="0"/>
                      <a:ext cx="2923699" cy="1686154"/>
                    </a:xfrm>
                    <a:prstGeom prst="rect">
                      <a:avLst/>
                    </a:prstGeom>
                    <a:noFill/>
                    <a:ln>
                      <a:noFill/>
                    </a:ln>
                    <a:extLst>
                      <a:ext uri="{53640926-AAD7-44D8-BBD7-CCE9431645EC}">
                        <a14:shadowObscured xmlns:a14="http://schemas.microsoft.com/office/drawing/2010/main"/>
                      </a:ext>
                    </a:extLst>
                  </pic:spPr>
                </pic:pic>
              </a:graphicData>
            </a:graphic>
          </wp:inline>
        </w:drawing>
      </w:r>
      <w:bookmarkStart w:id="1" w:name="_GoBack"/>
      <w:r w:rsidR="003F1E01">
        <w:rPr>
          <w:noProof/>
          <w:lang w:val="ca-ES" w:eastAsia="ca-ES"/>
        </w:rPr>
        <w:drawing>
          <wp:inline distT="0" distB="0" distL="0" distR="0" wp14:anchorId="682C49E4" wp14:editId="2F81080E">
            <wp:extent cx="2419752" cy="1711325"/>
            <wp:effectExtent l="0" t="0" r="0" b="3175"/>
            <wp:docPr id="2615503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3080" cy="1720751"/>
                    </a:xfrm>
                    <a:prstGeom prst="rect">
                      <a:avLst/>
                    </a:prstGeom>
                    <a:noFill/>
                    <a:ln>
                      <a:noFill/>
                    </a:ln>
                  </pic:spPr>
                </pic:pic>
              </a:graphicData>
            </a:graphic>
          </wp:inline>
        </w:drawing>
      </w:r>
      <w:bookmarkEnd w:id="1"/>
    </w:p>
    <w:p w14:paraId="51A535C5" w14:textId="77777777" w:rsidR="00E440E7" w:rsidRDefault="00E440E7">
      <w:pPr>
        <w:rPr>
          <w:rFonts w:eastAsia="Times New Roman" w:cstheme="minorHAnsi"/>
          <w:b/>
          <w:color w:val="000000"/>
          <w:u w:val="single"/>
          <w:bdr w:val="none" w:sz="0" w:space="0" w:color="auto" w:frame="1"/>
          <w:lang w:val="es-ES" w:eastAsia="ca-ES"/>
        </w:rPr>
      </w:pPr>
      <w:r>
        <w:rPr>
          <w:rFonts w:eastAsia="Times New Roman" w:cstheme="minorHAnsi"/>
          <w:b/>
          <w:color w:val="000000"/>
          <w:u w:val="single"/>
          <w:bdr w:val="none" w:sz="0" w:space="0" w:color="auto" w:frame="1"/>
          <w:lang w:val="es-ES" w:eastAsia="ca-ES"/>
        </w:rPr>
        <w:br w:type="page"/>
      </w:r>
    </w:p>
    <w:p w14:paraId="1023AC4D" w14:textId="01DE8BC8" w:rsidR="00FB6DC6" w:rsidRPr="006D6F71" w:rsidRDefault="00D8471B" w:rsidP="00FB6DC6">
      <w:pPr>
        <w:pStyle w:val="Prrafodelista"/>
        <w:numPr>
          <w:ilvl w:val="0"/>
          <w:numId w:val="4"/>
        </w:numPr>
        <w:spacing w:after="0" w:line="360" w:lineRule="auto"/>
        <w:textAlignment w:val="baseline"/>
        <w:rPr>
          <w:rFonts w:eastAsia="Times New Roman" w:cstheme="minorHAnsi"/>
          <w:b/>
          <w:color w:val="000000"/>
          <w:u w:val="single"/>
          <w:bdr w:val="none" w:sz="0" w:space="0" w:color="auto" w:frame="1"/>
          <w:lang w:val="es-ES" w:eastAsia="ca-ES"/>
        </w:rPr>
      </w:pPr>
      <w:r>
        <w:rPr>
          <w:rFonts w:eastAsia="Times New Roman" w:cstheme="minorHAnsi"/>
          <w:b/>
          <w:color w:val="000000"/>
          <w:u w:val="single"/>
          <w:bdr w:val="none" w:sz="0" w:space="0" w:color="auto" w:frame="1"/>
          <w:lang w:val="es-ES" w:eastAsia="ca-ES"/>
        </w:rPr>
        <w:lastRenderedPageBreak/>
        <w:t>Available data</w:t>
      </w:r>
    </w:p>
    <w:p w14:paraId="1C039622" w14:textId="64E95E42" w:rsidR="00B05054" w:rsidRDefault="00B05054" w:rsidP="001D69A5">
      <w:pPr>
        <w:rPr>
          <w:lang w:val="en-US" w:eastAsia="ca-ES"/>
        </w:rPr>
      </w:pPr>
      <w:r>
        <w:rPr>
          <w:lang w:val="en-US" w:eastAsia="ca-ES"/>
        </w:rPr>
        <w:t>We have 3 matrices x each study area</w:t>
      </w:r>
      <w:r w:rsidR="001D69A5">
        <w:rPr>
          <w:lang w:val="en-US" w:eastAsia="ca-ES"/>
        </w:rPr>
        <w:t xml:space="preserve"> (1) </w:t>
      </w:r>
      <w:r w:rsidRPr="002B55F1">
        <w:rPr>
          <w:lang w:val="en-US" w:eastAsia="ca-ES"/>
        </w:rPr>
        <w:t xml:space="preserve">Species x </w:t>
      </w:r>
      <w:r w:rsidR="001D5FE9">
        <w:rPr>
          <w:lang w:val="en-US" w:eastAsia="ca-ES"/>
        </w:rPr>
        <w:t>plot</w:t>
      </w:r>
      <w:r w:rsidR="001D69A5">
        <w:rPr>
          <w:lang w:val="en-US" w:eastAsia="ca-ES"/>
        </w:rPr>
        <w:t xml:space="preserve">, (2) </w:t>
      </w:r>
      <w:r w:rsidRPr="002B55F1">
        <w:rPr>
          <w:lang w:val="en-US" w:eastAsia="ca-ES"/>
        </w:rPr>
        <w:t>Species x trait</w:t>
      </w:r>
      <w:r>
        <w:rPr>
          <w:lang w:val="en-US" w:eastAsia="ca-ES"/>
        </w:rPr>
        <w:t xml:space="preserve"> </w:t>
      </w:r>
      <w:r w:rsidR="001D69A5">
        <w:rPr>
          <w:lang w:val="en-US" w:eastAsia="ca-ES"/>
        </w:rPr>
        <w:t>and (3) C</w:t>
      </w:r>
      <w:r w:rsidRPr="002B55F1">
        <w:rPr>
          <w:lang w:val="en-US" w:eastAsia="ca-ES"/>
        </w:rPr>
        <w:t>ommunity x environment</w:t>
      </w:r>
      <w:r>
        <w:rPr>
          <w:lang w:val="en-US" w:eastAsia="ca-ES"/>
        </w:rPr>
        <w:t xml:space="preserve"> </w:t>
      </w:r>
    </w:p>
    <w:p w14:paraId="3AF0E23D" w14:textId="058485E8" w:rsidR="00676598" w:rsidRPr="00676598" w:rsidRDefault="00676598" w:rsidP="00676598">
      <w:pPr>
        <w:rPr>
          <w:u w:val="single"/>
          <w:lang w:val="en-US" w:eastAsia="ca-ES"/>
        </w:rPr>
      </w:pPr>
      <w:r>
        <w:rPr>
          <w:u w:val="single"/>
          <w:lang w:val="en-US" w:eastAsia="ca-ES"/>
        </w:rPr>
        <w:t xml:space="preserve">Species x </w:t>
      </w:r>
      <w:r w:rsidR="001D5FE9">
        <w:rPr>
          <w:u w:val="single"/>
          <w:lang w:val="en-US" w:eastAsia="ca-ES"/>
        </w:rPr>
        <w:t>plot</w:t>
      </w:r>
      <w:r w:rsidRPr="00676598">
        <w:rPr>
          <w:u w:val="single"/>
          <w:lang w:val="en-US" w:eastAsia="ca-ES"/>
        </w:rPr>
        <w:t>:</w:t>
      </w:r>
    </w:p>
    <w:p w14:paraId="1A40B61B" w14:textId="09AEE2B5" w:rsidR="00676598" w:rsidRDefault="00943517" w:rsidP="00F72384">
      <w:pPr>
        <w:rPr>
          <w:u w:val="single"/>
          <w:lang w:val="en-US" w:eastAsia="ca-ES"/>
        </w:rPr>
      </w:pPr>
      <w:commentRangeStart w:id="2"/>
      <w:r>
        <w:rPr>
          <w:lang w:val="en-US" w:eastAsia="ca-ES"/>
        </w:rPr>
        <w:t>Cover data</w:t>
      </w:r>
      <w:commentRangeEnd w:id="2"/>
      <w:r w:rsidR="001B744F">
        <w:rPr>
          <w:rStyle w:val="Refdecomentario"/>
        </w:rPr>
        <w:commentReference w:id="2"/>
      </w:r>
      <w:r w:rsidR="00C70519">
        <w:rPr>
          <w:lang w:val="en-US" w:eastAsia="ca-ES"/>
        </w:rPr>
        <w:t xml:space="preserve"> </w:t>
      </w:r>
      <w:r>
        <w:rPr>
          <w:lang w:val="en-US" w:eastAsia="ca-ES"/>
        </w:rPr>
        <w:t xml:space="preserve">that </w:t>
      </w:r>
      <w:r w:rsidR="00C70519">
        <w:rPr>
          <w:lang w:val="en-US" w:eastAsia="ca-ES"/>
        </w:rPr>
        <w:t>could be transformed to presence-</w:t>
      </w:r>
      <w:r>
        <w:rPr>
          <w:lang w:val="en-US" w:eastAsia="ca-ES"/>
        </w:rPr>
        <w:t>absence.</w:t>
      </w:r>
    </w:p>
    <w:p w14:paraId="1949AFFB" w14:textId="79EF3620" w:rsidR="00676598" w:rsidRDefault="0077343A" w:rsidP="00F72384">
      <w:pPr>
        <w:rPr>
          <w:u w:val="single"/>
          <w:lang w:val="en-US" w:eastAsia="ca-ES"/>
        </w:rPr>
      </w:pPr>
      <w:r w:rsidRPr="0077343A">
        <w:rPr>
          <w:noProof/>
          <w:lang w:val="ca-ES" w:eastAsia="ca-ES"/>
        </w:rPr>
        <w:drawing>
          <wp:inline distT="0" distB="0" distL="0" distR="0" wp14:anchorId="4D87B553" wp14:editId="20A1CAD6">
            <wp:extent cx="4724400" cy="3057525"/>
            <wp:effectExtent l="0" t="0" r="0" b="9525"/>
            <wp:docPr id="3228199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24400" cy="3057525"/>
                    </a:xfrm>
                    <a:prstGeom prst="rect">
                      <a:avLst/>
                    </a:prstGeom>
                    <a:noFill/>
                    <a:ln>
                      <a:noFill/>
                    </a:ln>
                  </pic:spPr>
                </pic:pic>
              </a:graphicData>
            </a:graphic>
          </wp:inline>
        </w:drawing>
      </w:r>
    </w:p>
    <w:p w14:paraId="149D8520" w14:textId="66A2DB6A" w:rsidR="00E252C7" w:rsidRPr="00327A0D" w:rsidRDefault="00E252C7" w:rsidP="00E252C7">
      <w:pPr>
        <w:rPr>
          <w:u w:val="single"/>
          <w:lang w:val="en-US" w:eastAsia="ca-ES"/>
        </w:rPr>
      </w:pPr>
      <w:r w:rsidRPr="00327A0D">
        <w:rPr>
          <w:u w:val="single"/>
          <w:lang w:val="en-US" w:eastAsia="ca-ES"/>
        </w:rPr>
        <w:t xml:space="preserve">Species </w:t>
      </w:r>
      <w:r>
        <w:rPr>
          <w:u w:val="single"/>
          <w:lang w:val="en-US" w:eastAsia="ca-ES"/>
        </w:rPr>
        <w:t>x trait:</w:t>
      </w:r>
    </w:p>
    <w:p w14:paraId="7A08CBFA" w14:textId="021B3D81" w:rsidR="00E252C7" w:rsidRDefault="00E252C7" w:rsidP="00E252C7">
      <w:pPr>
        <w:rPr>
          <w:lang w:val="en-US" w:eastAsia="ca-ES"/>
        </w:rPr>
      </w:pPr>
      <w:r>
        <w:rPr>
          <w:lang w:val="en-US" w:eastAsia="ca-ES"/>
        </w:rPr>
        <w:t>Species with germination driver traits</w:t>
      </w:r>
      <w:r w:rsidR="001D5FE9">
        <w:rPr>
          <w:lang w:val="en-US" w:eastAsia="ca-ES"/>
        </w:rPr>
        <w:t xml:space="preserve"> data</w:t>
      </w:r>
      <w:r>
        <w:rPr>
          <w:lang w:val="en-US" w:eastAsia="ca-ES"/>
        </w:rPr>
        <w:t xml:space="preserve">: 52 species. </w:t>
      </w:r>
      <w:commentRangeStart w:id="3"/>
      <w:r>
        <w:rPr>
          <w:lang w:val="en-US" w:eastAsia="ca-ES"/>
        </w:rPr>
        <w:t>4 germination treatments</w:t>
      </w:r>
      <w:commentRangeEnd w:id="3"/>
      <w:r w:rsidR="005805E6">
        <w:rPr>
          <w:rStyle w:val="Refdecomentario"/>
        </w:rPr>
        <w:commentReference w:id="3"/>
      </w:r>
      <w:r>
        <w:rPr>
          <w:lang w:val="en-US" w:eastAsia="ca-ES"/>
        </w:rPr>
        <w:t>:</w:t>
      </w:r>
    </w:p>
    <w:p w14:paraId="3E862E3B" w14:textId="35691D71" w:rsidR="00E252C7" w:rsidRDefault="00E252C7" w:rsidP="00E252C7">
      <w:pPr>
        <w:pStyle w:val="Prrafodelista"/>
        <w:numPr>
          <w:ilvl w:val="0"/>
          <w:numId w:val="3"/>
        </w:numPr>
        <w:rPr>
          <w:lang w:val="en-US" w:eastAsia="ca-ES"/>
        </w:rPr>
      </w:pPr>
      <w:r>
        <w:rPr>
          <w:lang w:val="en-US" w:eastAsia="ca-ES"/>
        </w:rPr>
        <w:t>Control</w:t>
      </w:r>
      <w:r w:rsidR="008859FE">
        <w:rPr>
          <w:lang w:val="en-US" w:eastAsia="ca-ES"/>
        </w:rPr>
        <w:t xml:space="preserve"> (A)</w:t>
      </w:r>
      <w:r>
        <w:rPr>
          <w:lang w:val="en-US" w:eastAsia="ca-ES"/>
        </w:rPr>
        <w:t>: light (12h), alternating temperatures and water available</w:t>
      </w:r>
    </w:p>
    <w:p w14:paraId="3CA86360" w14:textId="4488329F" w:rsidR="00E252C7" w:rsidRDefault="00E252C7" w:rsidP="00E252C7">
      <w:pPr>
        <w:pStyle w:val="Prrafodelista"/>
        <w:numPr>
          <w:ilvl w:val="0"/>
          <w:numId w:val="3"/>
        </w:numPr>
        <w:rPr>
          <w:lang w:val="en-US" w:eastAsia="ca-ES"/>
        </w:rPr>
      </w:pPr>
      <w:r>
        <w:rPr>
          <w:lang w:val="en-US" w:eastAsia="ca-ES"/>
        </w:rPr>
        <w:t>Darkness</w:t>
      </w:r>
      <w:r w:rsidR="008859FE">
        <w:rPr>
          <w:lang w:val="en-US" w:eastAsia="ca-ES"/>
        </w:rPr>
        <w:t xml:space="preserve"> (B)</w:t>
      </w:r>
      <w:r>
        <w:rPr>
          <w:lang w:val="en-US" w:eastAsia="ca-ES"/>
        </w:rPr>
        <w:t xml:space="preserve">: </w:t>
      </w:r>
      <w:r w:rsidRPr="005A4383">
        <w:rPr>
          <w:color w:val="FF0000"/>
          <w:lang w:val="en-US" w:eastAsia="ca-ES"/>
        </w:rPr>
        <w:t xml:space="preserve">dark (24h), </w:t>
      </w:r>
      <w:r>
        <w:rPr>
          <w:lang w:val="en-US" w:eastAsia="ca-ES"/>
        </w:rPr>
        <w:t>alternating temperatures and water available</w:t>
      </w:r>
    </w:p>
    <w:p w14:paraId="22F940D4" w14:textId="772028D4" w:rsidR="00E252C7" w:rsidRDefault="00E252C7" w:rsidP="00E252C7">
      <w:pPr>
        <w:pStyle w:val="Prrafodelista"/>
        <w:numPr>
          <w:ilvl w:val="0"/>
          <w:numId w:val="3"/>
        </w:numPr>
        <w:rPr>
          <w:lang w:val="en-US" w:eastAsia="ca-ES"/>
        </w:rPr>
      </w:pPr>
      <w:r>
        <w:rPr>
          <w:lang w:val="en-US" w:eastAsia="ca-ES"/>
        </w:rPr>
        <w:t>Water stress</w:t>
      </w:r>
      <w:r w:rsidR="008859FE">
        <w:rPr>
          <w:lang w:val="en-US" w:eastAsia="ca-ES"/>
        </w:rPr>
        <w:t xml:space="preserve"> </w:t>
      </w:r>
      <w:r w:rsidR="00680755">
        <w:rPr>
          <w:lang w:val="en-US" w:eastAsia="ca-ES"/>
        </w:rPr>
        <w:t xml:space="preserve">C): </w:t>
      </w:r>
      <w:r>
        <w:rPr>
          <w:lang w:val="en-US" w:eastAsia="ca-ES"/>
        </w:rPr>
        <w:t xml:space="preserve">light (12h), alternating temperatures and </w:t>
      </w:r>
      <w:r w:rsidRPr="005A4383">
        <w:rPr>
          <w:color w:val="FF0000"/>
          <w:lang w:val="en-US" w:eastAsia="ca-ES"/>
        </w:rPr>
        <w:t>water stress (Mpa -0.6)</w:t>
      </w:r>
    </w:p>
    <w:p w14:paraId="50B319FE" w14:textId="6E93FAA1" w:rsidR="00680755" w:rsidRPr="001D69A5" w:rsidRDefault="00E252C7" w:rsidP="00E252C7">
      <w:pPr>
        <w:pStyle w:val="Prrafodelista"/>
        <w:numPr>
          <w:ilvl w:val="0"/>
          <w:numId w:val="3"/>
        </w:numPr>
        <w:rPr>
          <w:lang w:val="en-US" w:eastAsia="ca-ES"/>
        </w:rPr>
      </w:pPr>
      <w:r>
        <w:rPr>
          <w:lang w:val="en-US" w:eastAsia="ca-ES"/>
        </w:rPr>
        <w:t>Constant temperature</w:t>
      </w:r>
      <w:r w:rsidR="00680755">
        <w:rPr>
          <w:lang w:val="en-US" w:eastAsia="ca-ES"/>
        </w:rPr>
        <w:t xml:space="preserve"> (D)</w:t>
      </w:r>
      <w:r>
        <w:rPr>
          <w:lang w:val="en-US" w:eastAsia="ca-ES"/>
        </w:rPr>
        <w:t xml:space="preserve">: light(12h), </w:t>
      </w:r>
      <w:r w:rsidRPr="005A4383">
        <w:rPr>
          <w:color w:val="FF0000"/>
          <w:lang w:val="en-US" w:eastAsia="ca-ES"/>
        </w:rPr>
        <w:t xml:space="preserve">constant temperatures </w:t>
      </w:r>
      <w:r>
        <w:rPr>
          <w:lang w:val="en-US" w:eastAsia="ca-ES"/>
        </w:rPr>
        <w:t>and water available</w:t>
      </w:r>
      <w:r w:rsidR="00680755">
        <w:rPr>
          <w:lang w:val="en-US" w:eastAsia="ca-ES"/>
        </w:rPr>
        <w:fldChar w:fldCharType="begin"/>
      </w:r>
      <w:r w:rsidR="00680755" w:rsidRPr="001D69A5">
        <w:rPr>
          <w:lang w:val="en-US" w:eastAsia="ca-ES"/>
        </w:rPr>
        <w:instrText xml:space="preserve"> LINK Excel.Sheet.12 "Libro1" "Hoja1!F1C14:F15C19" \a \f 4 \h  \* MERGEFORMAT </w:instrText>
      </w:r>
      <w:r w:rsidR="00680755">
        <w:rPr>
          <w:lang w:val="en-US" w:eastAsia="ca-ES"/>
        </w:rPr>
        <w:fldChar w:fldCharType="separate"/>
      </w:r>
    </w:p>
    <w:tbl>
      <w:tblPr>
        <w:tblW w:w="9003" w:type="dxa"/>
        <w:tblCellMar>
          <w:left w:w="70" w:type="dxa"/>
          <w:right w:w="70" w:type="dxa"/>
        </w:tblCellMar>
        <w:tblLook w:val="04A0" w:firstRow="1" w:lastRow="0" w:firstColumn="1" w:lastColumn="0" w:noHBand="0" w:noVBand="1"/>
      </w:tblPr>
      <w:tblGrid>
        <w:gridCol w:w="1599"/>
        <w:gridCol w:w="1635"/>
        <w:gridCol w:w="1701"/>
        <w:gridCol w:w="1697"/>
        <w:gridCol w:w="1606"/>
        <w:gridCol w:w="1668"/>
      </w:tblGrid>
      <w:tr w:rsidR="00680755" w:rsidRPr="00680755" w14:paraId="4ECC2CBE" w14:textId="77777777" w:rsidTr="00C8336B">
        <w:trPr>
          <w:trHeight w:val="260"/>
        </w:trPr>
        <w:tc>
          <w:tcPr>
            <w:tcW w:w="1453" w:type="dxa"/>
            <w:tcBorders>
              <w:top w:val="single" w:sz="4" w:space="0" w:color="auto"/>
              <w:left w:val="single" w:sz="4" w:space="0" w:color="auto"/>
              <w:bottom w:val="nil"/>
              <w:right w:val="nil"/>
            </w:tcBorders>
            <w:shd w:val="clear" w:color="auto" w:fill="auto"/>
            <w:noWrap/>
            <w:vAlign w:val="center"/>
            <w:hideMark/>
          </w:tcPr>
          <w:p w14:paraId="66DDE968" w14:textId="5252E1F3" w:rsidR="00680755" w:rsidRPr="00680755" w:rsidRDefault="00680755" w:rsidP="00680755">
            <w:pPr>
              <w:spacing w:after="0" w:line="240" w:lineRule="auto"/>
              <w:rPr>
                <w:rFonts w:ascii="Lucida Console" w:eastAsia="Times New Roman" w:hAnsi="Lucida Console" w:cs="Times New Roman"/>
                <w:sz w:val="20"/>
                <w:szCs w:val="20"/>
                <w:lang w:val="es-ES" w:eastAsia="es-ES"/>
              </w:rPr>
            </w:pPr>
            <w:proofErr w:type="spellStart"/>
            <w:r w:rsidRPr="00680755">
              <w:rPr>
                <w:rFonts w:ascii="Lucida Console" w:eastAsia="Times New Roman" w:hAnsi="Lucida Console" w:cs="Times New Roman"/>
                <w:sz w:val="20"/>
                <w:szCs w:val="20"/>
                <w:lang w:val="es-ES" w:eastAsia="es-ES"/>
              </w:rPr>
              <w:t>species</w:t>
            </w:r>
            <w:proofErr w:type="spellEnd"/>
          </w:p>
        </w:tc>
        <w:tc>
          <w:tcPr>
            <w:tcW w:w="1486" w:type="dxa"/>
            <w:tcBorders>
              <w:top w:val="single" w:sz="4" w:space="0" w:color="auto"/>
              <w:left w:val="nil"/>
              <w:bottom w:val="nil"/>
              <w:right w:val="single" w:sz="4" w:space="0" w:color="auto"/>
            </w:tcBorders>
            <w:shd w:val="clear" w:color="auto" w:fill="auto"/>
            <w:noWrap/>
            <w:vAlign w:val="bottom"/>
            <w:hideMark/>
          </w:tcPr>
          <w:p w14:paraId="6A502434"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 </w:t>
            </w:r>
          </w:p>
        </w:tc>
        <w:tc>
          <w:tcPr>
            <w:tcW w:w="1546" w:type="dxa"/>
            <w:tcBorders>
              <w:top w:val="single" w:sz="4" w:space="0" w:color="auto"/>
              <w:left w:val="nil"/>
              <w:bottom w:val="single" w:sz="4" w:space="0" w:color="auto"/>
              <w:right w:val="single" w:sz="4" w:space="0" w:color="auto"/>
            </w:tcBorders>
            <w:shd w:val="clear" w:color="auto" w:fill="auto"/>
            <w:noWrap/>
            <w:vAlign w:val="bottom"/>
            <w:hideMark/>
          </w:tcPr>
          <w:p w14:paraId="1F89CE89"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A_alternate_light</w:t>
            </w:r>
            <w:proofErr w:type="spellEnd"/>
          </w:p>
        </w:tc>
        <w:tc>
          <w:tcPr>
            <w:tcW w:w="1542" w:type="dxa"/>
            <w:tcBorders>
              <w:top w:val="single" w:sz="4" w:space="0" w:color="auto"/>
              <w:left w:val="nil"/>
              <w:bottom w:val="single" w:sz="4" w:space="0" w:color="auto"/>
              <w:right w:val="single" w:sz="4" w:space="0" w:color="auto"/>
            </w:tcBorders>
            <w:shd w:val="clear" w:color="auto" w:fill="auto"/>
            <w:noWrap/>
            <w:vAlign w:val="bottom"/>
            <w:hideMark/>
          </w:tcPr>
          <w:p w14:paraId="04C529FA"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B_alternate_dark</w:t>
            </w:r>
            <w:proofErr w:type="spellEnd"/>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14:paraId="1AE804E2"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C_alternate_WP</w:t>
            </w:r>
            <w:proofErr w:type="spellEnd"/>
          </w:p>
        </w:tc>
        <w:tc>
          <w:tcPr>
            <w:tcW w:w="1516" w:type="dxa"/>
            <w:tcBorders>
              <w:top w:val="single" w:sz="4" w:space="0" w:color="auto"/>
              <w:left w:val="nil"/>
              <w:bottom w:val="single" w:sz="4" w:space="0" w:color="auto"/>
              <w:right w:val="single" w:sz="4" w:space="0" w:color="auto"/>
            </w:tcBorders>
            <w:shd w:val="clear" w:color="auto" w:fill="auto"/>
            <w:noWrap/>
            <w:vAlign w:val="bottom"/>
            <w:hideMark/>
          </w:tcPr>
          <w:p w14:paraId="52101A42"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D_constant_light</w:t>
            </w:r>
            <w:proofErr w:type="spellEnd"/>
          </w:p>
        </w:tc>
      </w:tr>
      <w:tr w:rsidR="00680755" w:rsidRPr="00680755" w14:paraId="2F6EE6B4" w14:textId="77777777" w:rsidTr="00C8336B">
        <w:trPr>
          <w:trHeight w:val="260"/>
        </w:trPr>
        <w:tc>
          <w:tcPr>
            <w:tcW w:w="1453" w:type="dxa"/>
            <w:tcBorders>
              <w:top w:val="single" w:sz="4" w:space="0" w:color="auto"/>
              <w:left w:val="single" w:sz="4" w:space="0" w:color="auto"/>
              <w:bottom w:val="single" w:sz="4" w:space="0" w:color="auto"/>
              <w:right w:val="nil"/>
            </w:tcBorders>
            <w:shd w:val="clear" w:color="auto" w:fill="auto"/>
            <w:noWrap/>
            <w:vAlign w:val="bottom"/>
            <w:hideMark/>
          </w:tcPr>
          <w:p w14:paraId="09DD5BE7"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Agrostis</w:t>
            </w:r>
            <w:proofErr w:type="spellEnd"/>
          </w:p>
        </w:tc>
        <w:tc>
          <w:tcPr>
            <w:tcW w:w="1486" w:type="dxa"/>
            <w:tcBorders>
              <w:top w:val="single" w:sz="4" w:space="0" w:color="auto"/>
              <w:left w:val="nil"/>
              <w:bottom w:val="single" w:sz="4" w:space="0" w:color="auto"/>
              <w:right w:val="single" w:sz="4" w:space="0" w:color="auto"/>
            </w:tcBorders>
            <w:shd w:val="clear" w:color="auto" w:fill="auto"/>
            <w:noWrap/>
            <w:vAlign w:val="bottom"/>
            <w:hideMark/>
          </w:tcPr>
          <w:p w14:paraId="0C1B6F75"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tileni</w:t>
            </w:r>
            <w:proofErr w:type="spellEnd"/>
          </w:p>
        </w:tc>
        <w:tc>
          <w:tcPr>
            <w:tcW w:w="1546" w:type="dxa"/>
            <w:tcBorders>
              <w:top w:val="nil"/>
              <w:left w:val="nil"/>
              <w:bottom w:val="single" w:sz="4" w:space="0" w:color="auto"/>
              <w:right w:val="single" w:sz="4" w:space="0" w:color="auto"/>
            </w:tcBorders>
            <w:shd w:val="clear" w:color="auto" w:fill="auto"/>
            <w:noWrap/>
            <w:vAlign w:val="bottom"/>
            <w:hideMark/>
          </w:tcPr>
          <w:p w14:paraId="138F9A5F"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0.71</w:t>
            </w:r>
          </w:p>
        </w:tc>
        <w:tc>
          <w:tcPr>
            <w:tcW w:w="1542" w:type="dxa"/>
            <w:tcBorders>
              <w:top w:val="nil"/>
              <w:left w:val="nil"/>
              <w:bottom w:val="single" w:sz="4" w:space="0" w:color="auto"/>
              <w:right w:val="single" w:sz="4" w:space="0" w:color="auto"/>
            </w:tcBorders>
            <w:shd w:val="clear" w:color="auto" w:fill="auto"/>
            <w:noWrap/>
            <w:vAlign w:val="bottom"/>
            <w:hideMark/>
          </w:tcPr>
          <w:p w14:paraId="0721F134"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0.43</w:t>
            </w:r>
          </w:p>
        </w:tc>
        <w:tc>
          <w:tcPr>
            <w:tcW w:w="1460" w:type="dxa"/>
            <w:tcBorders>
              <w:top w:val="nil"/>
              <w:left w:val="nil"/>
              <w:bottom w:val="single" w:sz="4" w:space="0" w:color="auto"/>
              <w:right w:val="single" w:sz="4" w:space="0" w:color="auto"/>
            </w:tcBorders>
            <w:shd w:val="clear" w:color="auto" w:fill="auto"/>
            <w:noWrap/>
            <w:vAlign w:val="bottom"/>
            <w:hideMark/>
          </w:tcPr>
          <w:p w14:paraId="3C2EFE54"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0.22</w:t>
            </w:r>
          </w:p>
        </w:tc>
        <w:tc>
          <w:tcPr>
            <w:tcW w:w="1516" w:type="dxa"/>
            <w:tcBorders>
              <w:top w:val="nil"/>
              <w:left w:val="nil"/>
              <w:bottom w:val="single" w:sz="4" w:space="0" w:color="auto"/>
              <w:right w:val="single" w:sz="4" w:space="0" w:color="auto"/>
            </w:tcBorders>
            <w:shd w:val="clear" w:color="auto" w:fill="auto"/>
            <w:noWrap/>
            <w:vAlign w:val="bottom"/>
            <w:hideMark/>
          </w:tcPr>
          <w:p w14:paraId="71DFBD52"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0.88</w:t>
            </w:r>
          </w:p>
        </w:tc>
      </w:tr>
      <w:tr w:rsidR="00680755" w:rsidRPr="00680755" w14:paraId="0D1356E2" w14:textId="77777777" w:rsidTr="00C8336B">
        <w:trPr>
          <w:trHeight w:val="260"/>
        </w:trPr>
        <w:tc>
          <w:tcPr>
            <w:tcW w:w="1453" w:type="dxa"/>
            <w:tcBorders>
              <w:top w:val="nil"/>
              <w:left w:val="single" w:sz="4" w:space="0" w:color="auto"/>
              <w:bottom w:val="single" w:sz="4" w:space="0" w:color="auto"/>
              <w:right w:val="nil"/>
            </w:tcBorders>
            <w:shd w:val="clear" w:color="auto" w:fill="auto"/>
            <w:noWrap/>
            <w:vAlign w:val="bottom"/>
            <w:hideMark/>
          </w:tcPr>
          <w:p w14:paraId="4C95613B"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Armeria</w:t>
            </w:r>
            <w:proofErr w:type="spellEnd"/>
          </w:p>
        </w:tc>
        <w:tc>
          <w:tcPr>
            <w:tcW w:w="1486" w:type="dxa"/>
            <w:tcBorders>
              <w:top w:val="nil"/>
              <w:left w:val="nil"/>
              <w:bottom w:val="single" w:sz="4" w:space="0" w:color="auto"/>
              <w:right w:val="single" w:sz="4" w:space="0" w:color="auto"/>
            </w:tcBorders>
            <w:shd w:val="clear" w:color="auto" w:fill="auto"/>
            <w:noWrap/>
            <w:vAlign w:val="bottom"/>
            <w:hideMark/>
          </w:tcPr>
          <w:p w14:paraId="19BFE61C"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duriaei</w:t>
            </w:r>
            <w:proofErr w:type="spellEnd"/>
          </w:p>
        </w:tc>
        <w:tc>
          <w:tcPr>
            <w:tcW w:w="1546" w:type="dxa"/>
            <w:tcBorders>
              <w:top w:val="nil"/>
              <w:left w:val="nil"/>
              <w:bottom w:val="single" w:sz="4" w:space="0" w:color="auto"/>
              <w:right w:val="single" w:sz="4" w:space="0" w:color="auto"/>
            </w:tcBorders>
            <w:shd w:val="clear" w:color="auto" w:fill="auto"/>
            <w:noWrap/>
            <w:vAlign w:val="bottom"/>
            <w:hideMark/>
          </w:tcPr>
          <w:p w14:paraId="71EB7332"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0.07</w:t>
            </w:r>
          </w:p>
        </w:tc>
        <w:tc>
          <w:tcPr>
            <w:tcW w:w="1542" w:type="dxa"/>
            <w:tcBorders>
              <w:top w:val="nil"/>
              <w:left w:val="nil"/>
              <w:bottom w:val="single" w:sz="4" w:space="0" w:color="auto"/>
              <w:right w:val="single" w:sz="4" w:space="0" w:color="auto"/>
            </w:tcBorders>
            <w:shd w:val="clear" w:color="auto" w:fill="auto"/>
            <w:noWrap/>
            <w:vAlign w:val="bottom"/>
            <w:hideMark/>
          </w:tcPr>
          <w:p w14:paraId="70AF39C0"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c>
          <w:tcPr>
            <w:tcW w:w="1460" w:type="dxa"/>
            <w:tcBorders>
              <w:top w:val="nil"/>
              <w:left w:val="nil"/>
              <w:bottom w:val="single" w:sz="4" w:space="0" w:color="auto"/>
              <w:right w:val="single" w:sz="4" w:space="0" w:color="auto"/>
            </w:tcBorders>
            <w:shd w:val="clear" w:color="auto" w:fill="auto"/>
            <w:noWrap/>
            <w:vAlign w:val="bottom"/>
            <w:hideMark/>
          </w:tcPr>
          <w:p w14:paraId="0D476CDF"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c>
          <w:tcPr>
            <w:tcW w:w="1516" w:type="dxa"/>
            <w:tcBorders>
              <w:top w:val="nil"/>
              <w:left w:val="nil"/>
              <w:bottom w:val="single" w:sz="4" w:space="0" w:color="auto"/>
              <w:right w:val="single" w:sz="4" w:space="0" w:color="auto"/>
            </w:tcBorders>
            <w:shd w:val="clear" w:color="auto" w:fill="auto"/>
            <w:noWrap/>
            <w:vAlign w:val="bottom"/>
            <w:hideMark/>
          </w:tcPr>
          <w:p w14:paraId="08284CB4"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0.6</w:t>
            </w:r>
          </w:p>
        </w:tc>
      </w:tr>
      <w:tr w:rsidR="00680755" w:rsidRPr="00680755" w14:paraId="3174FA3D" w14:textId="77777777" w:rsidTr="00C8336B">
        <w:trPr>
          <w:trHeight w:val="260"/>
        </w:trPr>
        <w:tc>
          <w:tcPr>
            <w:tcW w:w="1453" w:type="dxa"/>
            <w:tcBorders>
              <w:top w:val="nil"/>
              <w:left w:val="single" w:sz="4" w:space="0" w:color="auto"/>
              <w:bottom w:val="single" w:sz="4" w:space="0" w:color="auto"/>
              <w:right w:val="nil"/>
            </w:tcBorders>
            <w:shd w:val="clear" w:color="auto" w:fill="auto"/>
            <w:noWrap/>
            <w:vAlign w:val="bottom"/>
            <w:hideMark/>
          </w:tcPr>
          <w:p w14:paraId="39F8C623"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Avenella</w:t>
            </w:r>
            <w:proofErr w:type="spellEnd"/>
          </w:p>
        </w:tc>
        <w:tc>
          <w:tcPr>
            <w:tcW w:w="1486" w:type="dxa"/>
            <w:tcBorders>
              <w:top w:val="nil"/>
              <w:left w:val="nil"/>
              <w:bottom w:val="single" w:sz="4" w:space="0" w:color="auto"/>
              <w:right w:val="single" w:sz="4" w:space="0" w:color="auto"/>
            </w:tcBorders>
            <w:shd w:val="clear" w:color="auto" w:fill="auto"/>
            <w:noWrap/>
            <w:vAlign w:val="bottom"/>
            <w:hideMark/>
          </w:tcPr>
          <w:p w14:paraId="17D602BC"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flexuosa</w:t>
            </w:r>
          </w:p>
        </w:tc>
        <w:tc>
          <w:tcPr>
            <w:tcW w:w="1546" w:type="dxa"/>
            <w:tcBorders>
              <w:top w:val="nil"/>
              <w:left w:val="nil"/>
              <w:bottom w:val="single" w:sz="4" w:space="0" w:color="auto"/>
              <w:right w:val="single" w:sz="4" w:space="0" w:color="auto"/>
            </w:tcBorders>
            <w:shd w:val="clear" w:color="auto" w:fill="auto"/>
            <w:noWrap/>
            <w:vAlign w:val="bottom"/>
            <w:hideMark/>
          </w:tcPr>
          <w:p w14:paraId="0833ADDB"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c>
          <w:tcPr>
            <w:tcW w:w="1542" w:type="dxa"/>
            <w:tcBorders>
              <w:top w:val="nil"/>
              <w:left w:val="nil"/>
              <w:bottom w:val="single" w:sz="4" w:space="0" w:color="auto"/>
              <w:right w:val="single" w:sz="4" w:space="0" w:color="auto"/>
            </w:tcBorders>
            <w:shd w:val="clear" w:color="auto" w:fill="auto"/>
            <w:noWrap/>
            <w:vAlign w:val="bottom"/>
            <w:hideMark/>
          </w:tcPr>
          <w:p w14:paraId="41A16FF1"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c>
          <w:tcPr>
            <w:tcW w:w="1460" w:type="dxa"/>
            <w:tcBorders>
              <w:top w:val="nil"/>
              <w:left w:val="nil"/>
              <w:bottom w:val="single" w:sz="4" w:space="0" w:color="auto"/>
              <w:right w:val="single" w:sz="4" w:space="0" w:color="auto"/>
            </w:tcBorders>
            <w:shd w:val="clear" w:color="auto" w:fill="auto"/>
            <w:noWrap/>
            <w:vAlign w:val="bottom"/>
            <w:hideMark/>
          </w:tcPr>
          <w:p w14:paraId="69505208"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c>
          <w:tcPr>
            <w:tcW w:w="1516" w:type="dxa"/>
            <w:tcBorders>
              <w:top w:val="nil"/>
              <w:left w:val="nil"/>
              <w:bottom w:val="single" w:sz="4" w:space="0" w:color="auto"/>
              <w:right w:val="single" w:sz="4" w:space="0" w:color="auto"/>
            </w:tcBorders>
            <w:shd w:val="clear" w:color="auto" w:fill="auto"/>
            <w:noWrap/>
            <w:vAlign w:val="bottom"/>
            <w:hideMark/>
          </w:tcPr>
          <w:p w14:paraId="4967E2CF"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r>
      <w:tr w:rsidR="00680755" w:rsidRPr="00680755" w14:paraId="5B4AA791" w14:textId="77777777" w:rsidTr="00C8336B">
        <w:trPr>
          <w:trHeight w:val="260"/>
        </w:trPr>
        <w:tc>
          <w:tcPr>
            <w:tcW w:w="1453" w:type="dxa"/>
            <w:tcBorders>
              <w:top w:val="nil"/>
              <w:left w:val="single" w:sz="4" w:space="0" w:color="auto"/>
              <w:bottom w:val="single" w:sz="4" w:space="0" w:color="auto"/>
              <w:right w:val="nil"/>
            </w:tcBorders>
            <w:shd w:val="clear" w:color="auto" w:fill="auto"/>
            <w:noWrap/>
            <w:vAlign w:val="bottom"/>
            <w:hideMark/>
          </w:tcPr>
          <w:p w14:paraId="6FB0C43C"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Conopodium</w:t>
            </w:r>
            <w:proofErr w:type="spellEnd"/>
          </w:p>
        </w:tc>
        <w:tc>
          <w:tcPr>
            <w:tcW w:w="1486" w:type="dxa"/>
            <w:tcBorders>
              <w:top w:val="nil"/>
              <w:left w:val="nil"/>
              <w:bottom w:val="single" w:sz="4" w:space="0" w:color="auto"/>
              <w:right w:val="single" w:sz="4" w:space="0" w:color="auto"/>
            </w:tcBorders>
            <w:shd w:val="clear" w:color="auto" w:fill="auto"/>
            <w:noWrap/>
            <w:vAlign w:val="bottom"/>
            <w:hideMark/>
          </w:tcPr>
          <w:p w14:paraId="6B6515F9"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majus</w:t>
            </w:r>
            <w:proofErr w:type="spellEnd"/>
          </w:p>
        </w:tc>
        <w:tc>
          <w:tcPr>
            <w:tcW w:w="1546" w:type="dxa"/>
            <w:tcBorders>
              <w:top w:val="nil"/>
              <w:left w:val="nil"/>
              <w:bottom w:val="single" w:sz="4" w:space="0" w:color="auto"/>
              <w:right w:val="single" w:sz="4" w:space="0" w:color="auto"/>
            </w:tcBorders>
            <w:shd w:val="clear" w:color="auto" w:fill="auto"/>
            <w:noWrap/>
            <w:vAlign w:val="bottom"/>
            <w:hideMark/>
          </w:tcPr>
          <w:p w14:paraId="2008EC1E"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0.01</w:t>
            </w:r>
          </w:p>
        </w:tc>
        <w:tc>
          <w:tcPr>
            <w:tcW w:w="1542" w:type="dxa"/>
            <w:tcBorders>
              <w:top w:val="nil"/>
              <w:left w:val="nil"/>
              <w:bottom w:val="single" w:sz="4" w:space="0" w:color="auto"/>
              <w:right w:val="single" w:sz="4" w:space="0" w:color="auto"/>
            </w:tcBorders>
            <w:shd w:val="clear" w:color="auto" w:fill="auto"/>
            <w:noWrap/>
            <w:vAlign w:val="bottom"/>
            <w:hideMark/>
          </w:tcPr>
          <w:p w14:paraId="1156FBB7"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c>
          <w:tcPr>
            <w:tcW w:w="1460" w:type="dxa"/>
            <w:tcBorders>
              <w:top w:val="nil"/>
              <w:left w:val="nil"/>
              <w:bottom w:val="single" w:sz="4" w:space="0" w:color="auto"/>
              <w:right w:val="single" w:sz="4" w:space="0" w:color="auto"/>
            </w:tcBorders>
            <w:shd w:val="clear" w:color="auto" w:fill="auto"/>
            <w:noWrap/>
            <w:vAlign w:val="bottom"/>
            <w:hideMark/>
          </w:tcPr>
          <w:p w14:paraId="51035387"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c>
          <w:tcPr>
            <w:tcW w:w="1516" w:type="dxa"/>
            <w:tcBorders>
              <w:top w:val="nil"/>
              <w:left w:val="nil"/>
              <w:bottom w:val="single" w:sz="4" w:space="0" w:color="auto"/>
              <w:right w:val="single" w:sz="4" w:space="0" w:color="auto"/>
            </w:tcBorders>
            <w:shd w:val="clear" w:color="auto" w:fill="auto"/>
            <w:noWrap/>
            <w:vAlign w:val="bottom"/>
            <w:hideMark/>
          </w:tcPr>
          <w:p w14:paraId="07A836CA"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0.07</w:t>
            </w:r>
          </w:p>
        </w:tc>
      </w:tr>
      <w:tr w:rsidR="00680755" w:rsidRPr="00680755" w14:paraId="59D6CD66" w14:textId="77777777" w:rsidTr="00C8336B">
        <w:trPr>
          <w:trHeight w:val="260"/>
        </w:trPr>
        <w:tc>
          <w:tcPr>
            <w:tcW w:w="1453" w:type="dxa"/>
            <w:tcBorders>
              <w:top w:val="nil"/>
              <w:left w:val="single" w:sz="4" w:space="0" w:color="auto"/>
              <w:bottom w:val="single" w:sz="4" w:space="0" w:color="auto"/>
              <w:right w:val="nil"/>
            </w:tcBorders>
            <w:shd w:val="clear" w:color="auto" w:fill="auto"/>
            <w:noWrap/>
            <w:vAlign w:val="bottom"/>
            <w:hideMark/>
          </w:tcPr>
          <w:p w14:paraId="5A0B4AC1"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Dianthus</w:t>
            </w:r>
            <w:proofErr w:type="spellEnd"/>
          </w:p>
        </w:tc>
        <w:tc>
          <w:tcPr>
            <w:tcW w:w="1486" w:type="dxa"/>
            <w:tcBorders>
              <w:top w:val="nil"/>
              <w:left w:val="nil"/>
              <w:bottom w:val="single" w:sz="4" w:space="0" w:color="auto"/>
              <w:right w:val="single" w:sz="4" w:space="0" w:color="auto"/>
            </w:tcBorders>
            <w:shd w:val="clear" w:color="auto" w:fill="auto"/>
            <w:noWrap/>
            <w:vAlign w:val="bottom"/>
            <w:hideMark/>
          </w:tcPr>
          <w:p w14:paraId="7E3FA939"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langeanus</w:t>
            </w:r>
            <w:proofErr w:type="spellEnd"/>
          </w:p>
        </w:tc>
        <w:tc>
          <w:tcPr>
            <w:tcW w:w="1546" w:type="dxa"/>
            <w:tcBorders>
              <w:top w:val="nil"/>
              <w:left w:val="nil"/>
              <w:bottom w:val="single" w:sz="4" w:space="0" w:color="auto"/>
              <w:right w:val="single" w:sz="4" w:space="0" w:color="auto"/>
            </w:tcBorders>
            <w:shd w:val="clear" w:color="auto" w:fill="auto"/>
            <w:noWrap/>
            <w:vAlign w:val="bottom"/>
            <w:hideMark/>
          </w:tcPr>
          <w:p w14:paraId="6B4BEB1D"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0.75</w:t>
            </w:r>
          </w:p>
        </w:tc>
        <w:tc>
          <w:tcPr>
            <w:tcW w:w="1542" w:type="dxa"/>
            <w:tcBorders>
              <w:top w:val="nil"/>
              <w:left w:val="nil"/>
              <w:bottom w:val="single" w:sz="4" w:space="0" w:color="auto"/>
              <w:right w:val="single" w:sz="4" w:space="0" w:color="auto"/>
            </w:tcBorders>
            <w:shd w:val="clear" w:color="auto" w:fill="auto"/>
            <w:noWrap/>
            <w:vAlign w:val="bottom"/>
            <w:hideMark/>
          </w:tcPr>
          <w:p w14:paraId="5A8797AB"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0.7</w:t>
            </w:r>
          </w:p>
        </w:tc>
        <w:tc>
          <w:tcPr>
            <w:tcW w:w="1460" w:type="dxa"/>
            <w:tcBorders>
              <w:top w:val="nil"/>
              <w:left w:val="nil"/>
              <w:bottom w:val="single" w:sz="4" w:space="0" w:color="auto"/>
              <w:right w:val="single" w:sz="4" w:space="0" w:color="auto"/>
            </w:tcBorders>
            <w:shd w:val="clear" w:color="auto" w:fill="auto"/>
            <w:noWrap/>
            <w:vAlign w:val="bottom"/>
            <w:hideMark/>
          </w:tcPr>
          <w:p w14:paraId="1ED256C3"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0.56</w:t>
            </w:r>
          </w:p>
        </w:tc>
        <w:tc>
          <w:tcPr>
            <w:tcW w:w="1516" w:type="dxa"/>
            <w:tcBorders>
              <w:top w:val="nil"/>
              <w:left w:val="nil"/>
              <w:bottom w:val="single" w:sz="4" w:space="0" w:color="auto"/>
              <w:right w:val="single" w:sz="4" w:space="0" w:color="auto"/>
            </w:tcBorders>
            <w:shd w:val="clear" w:color="auto" w:fill="auto"/>
            <w:noWrap/>
            <w:vAlign w:val="bottom"/>
            <w:hideMark/>
          </w:tcPr>
          <w:p w14:paraId="06572FF0"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0.73</w:t>
            </w:r>
          </w:p>
        </w:tc>
      </w:tr>
      <w:tr w:rsidR="00680755" w:rsidRPr="00680755" w14:paraId="1EF10C35" w14:textId="77777777" w:rsidTr="00C8336B">
        <w:trPr>
          <w:trHeight w:val="260"/>
        </w:trPr>
        <w:tc>
          <w:tcPr>
            <w:tcW w:w="1453" w:type="dxa"/>
            <w:tcBorders>
              <w:top w:val="nil"/>
              <w:left w:val="single" w:sz="4" w:space="0" w:color="auto"/>
              <w:bottom w:val="single" w:sz="4" w:space="0" w:color="auto"/>
              <w:right w:val="nil"/>
            </w:tcBorders>
            <w:shd w:val="clear" w:color="auto" w:fill="auto"/>
            <w:noWrap/>
            <w:vAlign w:val="bottom"/>
            <w:hideMark/>
          </w:tcPr>
          <w:p w14:paraId="20929946"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Festuca</w:t>
            </w:r>
            <w:proofErr w:type="spellEnd"/>
          </w:p>
        </w:tc>
        <w:tc>
          <w:tcPr>
            <w:tcW w:w="1486" w:type="dxa"/>
            <w:tcBorders>
              <w:top w:val="nil"/>
              <w:left w:val="nil"/>
              <w:bottom w:val="single" w:sz="4" w:space="0" w:color="auto"/>
              <w:right w:val="single" w:sz="4" w:space="0" w:color="auto"/>
            </w:tcBorders>
            <w:shd w:val="clear" w:color="auto" w:fill="auto"/>
            <w:noWrap/>
            <w:vAlign w:val="bottom"/>
            <w:hideMark/>
          </w:tcPr>
          <w:p w14:paraId="330ED664"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summilusitana</w:t>
            </w:r>
            <w:proofErr w:type="spellEnd"/>
          </w:p>
        </w:tc>
        <w:tc>
          <w:tcPr>
            <w:tcW w:w="1546" w:type="dxa"/>
            <w:tcBorders>
              <w:top w:val="nil"/>
              <w:left w:val="nil"/>
              <w:bottom w:val="single" w:sz="4" w:space="0" w:color="auto"/>
              <w:right w:val="single" w:sz="4" w:space="0" w:color="auto"/>
            </w:tcBorders>
            <w:shd w:val="clear" w:color="auto" w:fill="auto"/>
            <w:noWrap/>
            <w:vAlign w:val="bottom"/>
            <w:hideMark/>
          </w:tcPr>
          <w:p w14:paraId="5B438A80"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0.06</w:t>
            </w:r>
          </w:p>
        </w:tc>
        <w:tc>
          <w:tcPr>
            <w:tcW w:w="1542" w:type="dxa"/>
            <w:tcBorders>
              <w:top w:val="nil"/>
              <w:left w:val="nil"/>
              <w:bottom w:val="single" w:sz="4" w:space="0" w:color="auto"/>
              <w:right w:val="single" w:sz="4" w:space="0" w:color="auto"/>
            </w:tcBorders>
            <w:shd w:val="clear" w:color="auto" w:fill="auto"/>
            <w:noWrap/>
            <w:vAlign w:val="bottom"/>
            <w:hideMark/>
          </w:tcPr>
          <w:p w14:paraId="492537FA"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c>
          <w:tcPr>
            <w:tcW w:w="1460" w:type="dxa"/>
            <w:tcBorders>
              <w:top w:val="nil"/>
              <w:left w:val="nil"/>
              <w:bottom w:val="single" w:sz="4" w:space="0" w:color="auto"/>
              <w:right w:val="single" w:sz="4" w:space="0" w:color="auto"/>
            </w:tcBorders>
            <w:shd w:val="clear" w:color="auto" w:fill="auto"/>
            <w:noWrap/>
            <w:vAlign w:val="bottom"/>
            <w:hideMark/>
          </w:tcPr>
          <w:p w14:paraId="33E145BE"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0.02</w:t>
            </w:r>
          </w:p>
        </w:tc>
        <w:tc>
          <w:tcPr>
            <w:tcW w:w="1516" w:type="dxa"/>
            <w:tcBorders>
              <w:top w:val="nil"/>
              <w:left w:val="nil"/>
              <w:bottom w:val="single" w:sz="4" w:space="0" w:color="auto"/>
              <w:right w:val="single" w:sz="4" w:space="0" w:color="auto"/>
            </w:tcBorders>
            <w:shd w:val="clear" w:color="auto" w:fill="auto"/>
            <w:noWrap/>
            <w:vAlign w:val="bottom"/>
            <w:hideMark/>
          </w:tcPr>
          <w:p w14:paraId="643D4E48"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0.07</w:t>
            </w:r>
          </w:p>
        </w:tc>
      </w:tr>
      <w:tr w:rsidR="00680755" w:rsidRPr="00680755" w14:paraId="573B84A3" w14:textId="77777777" w:rsidTr="00C8336B">
        <w:trPr>
          <w:trHeight w:val="260"/>
        </w:trPr>
        <w:tc>
          <w:tcPr>
            <w:tcW w:w="1453" w:type="dxa"/>
            <w:tcBorders>
              <w:top w:val="nil"/>
              <w:left w:val="single" w:sz="4" w:space="0" w:color="auto"/>
              <w:bottom w:val="single" w:sz="4" w:space="0" w:color="auto"/>
              <w:right w:val="nil"/>
            </w:tcBorders>
            <w:shd w:val="clear" w:color="auto" w:fill="auto"/>
            <w:noWrap/>
            <w:vAlign w:val="bottom"/>
            <w:hideMark/>
          </w:tcPr>
          <w:p w14:paraId="206DFDE2"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Helictochloa</w:t>
            </w:r>
            <w:proofErr w:type="spellEnd"/>
          </w:p>
        </w:tc>
        <w:tc>
          <w:tcPr>
            <w:tcW w:w="1486" w:type="dxa"/>
            <w:tcBorders>
              <w:top w:val="nil"/>
              <w:left w:val="nil"/>
              <w:bottom w:val="single" w:sz="4" w:space="0" w:color="auto"/>
              <w:right w:val="single" w:sz="4" w:space="0" w:color="auto"/>
            </w:tcBorders>
            <w:shd w:val="clear" w:color="auto" w:fill="auto"/>
            <w:noWrap/>
            <w:vAlign w:val="bottom"/>
            <w:hideMark/>
          </w:tcPr>
          <w:p w14:paraId="36B19C85"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marginata</w:t>
            </w:r>
            <w:proofErr w:type="spellEnd"/>
          </w:p>
        </w:tc>
        <w:tc>
          <w:tcPr>
            <w:tcW w:w="1546" w:type="dxa"/>
            <w:tcBorders>
              <w:top w:val="nil"/>
              <w:left w:val="nil"/>
              <w:bottom w:val="single" w:sz="4" w:space="0" w:color="auto"/>
              <w:right w:val="single" w:sz="4" w:space="0" w:color="auto"/>
            </w:tcBorders>
            <w:shd w:val="clear" w:color="auto" w:fill="auto"/>
            <w:noWrap/>
            <w:vAlign w:val="bottom"/>
            <w:hideMark/>
          </w:tcPr>
          <w:p w14:paraId="56CE76DA"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0.06</w:t>
            </w:r>
          </w:p>
        </w:tc>
        <w:tc>
          <w:tcPr>
            <w:tcW w:w="1542" w:type="dxa"/>
            <w:tcBorders>
              <w:top w:val="nil"/>
              <w:left w:val="nil"/>
              <w:bottom w:val="single" w:sz="4" w:space="0" w:color="auto"/>
              <w:right w:val="single" w:sz="4" w:space="0" w:color="auto"/>
            </w:tcBorders>
            <w:shd w:val="clear" w:color="auto" w:fill="auto"/>
            <w:noWrap/>
            <w:vAlign w:val="bottom"/>
            <w:hideMark/>
          </w:tcPr>
          <w:p w14:paraId="49B26F8C"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0.1</w:t>
            </w:r>
          </w:p>
        </w:tc>
        <w:tc>
          <w:tcPr>
            <w:tcW w:w="1460" w:type="dxa"/>
            <w:tcBorders>
              <w:top w:val="nil"/>
              <w:left w:val="nil"/>
              <w:bottom w:val="single" w:sz="4" w:space="0" w:color="auto"/>
              <w:right w:val="single" w:sz="4" w:space="0" w:color="auto"/>
            </w:tcBorders>
            <w:shd w:val="clear" w:color="auto" w:fill="auto"/>
            <w:noWrap/>
            <w:vAlign w:val="bottom"/>
            <w:hideMark/>
          </w:tcPr>
          <w:p w14:paraId="5D6E2C58"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c>
          <w:tcPr>
            <w:tcW w:w="1516" w:type="dxa"/>
            <w:tcBorders>
              <w:top w:val="nil"/>
              <w:left w:val="nil"/>
              <w:bottom w:val="single" w:sz="4" w:space="0" w:color="auto"/>
              <w:right w:val="single" w:sz="4" w:space="0" w:color="auto"/>
            </w:tcBorders>
            <w:shd w:val="clear" w:color="auto" w:fill="auto"/>
            <w:noWrap/>
            <w:vAlign w:val="bottom"/>
            <w:hideMark/>
          </w:tcPr>
          <w:p w14:paraId="66A807AE"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r>
      <w:tr w:rsidR="00680755" w:rsidRPr="00680755" w14:paraId="39A6848E" w14:textId="77777777" w:rsidTr="00C8336B">
        <w:trPr>
          <w:trHeight w:val="260"/>
        </w:trPr>
        <w:tc>
          <w:tcPr>
            <w:tcW w:w="1453" w:type="dxa"/>
            <w:tcBorders>
              <w:top w:val="nil"/>
              <w:left w:val="single" w:sz="4" w:space="0" w:color="auto"/>
              <w:bottom w:val="single" w:sz="4" w:space="0" w:color="auto"/>
              <w:right w:val="nil"/>
            </w:tcBorders>
            <w:shd w:val="clear" w:color="auto" w:fill="auto"/>
            <w:noWrap/>
            <w:vAlign w:val="bottom"/>
            <w:hideMark/>
          </w:tcPr>
          <w:p w14:paraId="215C46AC"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Jasione</w:t>
            </w:r>
            <w:proofErr w:type="spellEnd"/>
          </w:p>
        </w:tc>
        <w:tc>
          <w:tcPr>
            <w:tcW w:w="1486" w:type="dxa"/>
            <w:tcBorders>
              <w:top w:val="nil"/>
              <w:left w:val="nil"/>
              <w:bottom w:val="single" w:sz="4" w:space="0" w:color="auto"/>
              <w:right w:val="single" w:sz="4" w:space="0" w:color="auto"/>
            </w:tcBorders>
            <w:shd w:val="clear" w:color="auto" w:fill="auto"/>
            <w:noWrap/>
            <w:vAlign w:val="bottom"/>
            <w:hideMark/>
          </w:tcPr>
          <w:p w14:paraId="6C0FE5B6"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laevis</w:t>
            </w:r>
            <w:proofErr w:type="spellEnd"/>
          </w:p>
        </w:tc>
        <w:tc>
          <w:tcPr>
            <w:tcW w:w="1546" w:type="dxa"/>
            <w:tcBorders>
              <w:top w:val="nil"/>
              <w:left w:val="nil"/>
              <w:bottom w:val="single" w:sz="4" w:space="0" w:color="auto"/>
              <w:right w:val="single" w:sz="4" w:space="0" w:color="auto"/>
            </w:tcBorders>
            <w:shd w:val="clear" w:color="auto" w:fill="auto"/>
            <w:noWrap/>
            <w:vAlign w:val="bottom"/>
            <w:hideMark/>
          </w:tcPr>
          <w:p w14:paraId="38EC5DEB"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0.4</w:t>
            </w:r>
          </w:p>
        </w:tc>
        <w:tc>
          <w:tcPr>
            <w:tcW w:w="1542" w:type="dxa"/>
            <w:tcBorders>
              <w:top w:val="nil"/>
              <w:left w:val="nil"/>
              <w:bottom w:val="single" w:sz="4" w:space="0" w:color="auto"/>
              <w:right w:val="single" w:sz="4" w:space="0" w:color="auto"/>
            </w:tcBorders>
            <w:shd w:val="clear" w:color="auto" w:fill="auto"/>
            <w:noWrap/>
            <w:vAlign w:val="bottom"/>
            <w:hideMark/>
          </w:tcPr>
          <w:p w14:paraId="5EDBE24D"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0.28</w:t>
            </w:r>
          </w:p>
        </w:tc>
        <w:tc>
          <w:tcPr>
            <w:tcW w:w="1460" w:type="dxa"/>
            <w:tcBorders>
              <w:top w:val="nil"/>
              <w:left w:val="nil"/>
              <w:bottom w:val="single" w:sz="4" w:space="0" w:color="auto"/>
              <w:right w:val="single" w:sz="4" w:space="0" w:color="auto"/>
            </w:tcBorders>
            <w:shd w:val="clear" w:color="auto" w:fill="auto"/>
            <w:noWrap/>
            <w:vAlign w:val="bottom"/>
            <w:hideMark/>
          </w:tcPr>
          <w:p w14:paraId="34858D53"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0.18</w:t>
            </w:r>
          </w:p>
        </w:tc>
        <w:tc>
          <w:tcPr>
            <w:tcW w:w="1516" w:type="dxa"/>
            <w:tcBorders>
              <w:top w:val="nil"/>
              <w:left w:val="nil"/>
              <w:bottom w:val="single" w:sz="4" w:space="0" w:color="auto"/>
              <w:right w:val="single" w:sz="4" w:space="0" w:color="auto"/>
            </w:tcBorders>
            <w:shd w:val="clear" w:color="auto" w:fill="auto"/>
            <w:noWrap/>
            <w:vAlign w:val="bottom"/>
            <w:hideMark/>
          </w:tcPr>
          <w:p w14:paraId="028B6B78"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0.32</w:t>
            </w:r>
          </w:p>
        </w:tc>
      </w:tr>
      <w:tr w:rsidR="00680755" w:rsidRPr="00680755" w14:paraId="7B4CD5EC" w14:textId="77777777" w:rsidTr="00C8336B">
        <w:trPr>
          <w:trHeight w:val="260"/>
        </w:trPr>
        <w:tc>
          <w:tcPr>
            <w:tcW w:w="1453" w:type="dxa"/>
            <w:tcBorders>
              <w:top w:val="nil"/>
              <w:left w:val="single" w:sz="4" w:space="0" w:color="auto"/>
              <w:bottom w:val="single" w:sz="4" w:space="0" w:color="auto"/>
              <w:right w:val="nil"/>
            </w:tcBorders>
            <w:shd w:val="clear" w:color="auto" w:fill="auto"/>
            <w:noWrap/>
            <w:vAlign w:val="bottom"/>
            <w:hideMark/>
          </w:tcPr>
          <w:p w14:paraId="44380AA3"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Jurinea</w:t>
            </w:r>
            <w:proofErr w:type="spellEnd"/>
          </w:p>
        </w:tc>
        <w:tc>
          <w:tcPr>
            <w:tcW w:w="1486" w:type="dxa"/>
            <w:tcBorders>
              <w:top w:val="nil"/>
              <w:left w:val="nil"/>
              <w:bottom w:val="single" w:sz="4" w:space="0" w:color="auto"/>
              <w:right w:val="single" w:sz="4" w:space="0" w:color="auto"/>
            </w:tcBorders>
            <w:shd w:val="clear" w:color="auto" w:fill="auto"/>
            <w:noWrap/>
            <w:vAlign w:val="bottom"/>
            <w:hideMark/>
          </w:tcPr>
          <w:p w14:paraId="34FCF1E5"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humilis</w:t>
            </w:r>
            <w:proofErr w:type="spellEnd"/>
          </w:p>
        </w:tc>
        <w:tc>
          <w:tcPr>
            <w:tcW w:w="1546" w:type="dxa"/>
            <w:tcBorders>
              <w:top w:val="nil"/>
              <w:left w:val="nil"/>
              <w:bottom w:val="single" w:sz="4" w:space="0" w:color="auto"/>
              <w:right w:val="single" w:sz="4" w:space="0" w:color="auto"/>
            </w:tcBorders>
            <w:shd w:val="clear" w:color="auto" w:fill="auto"/>
            <w:noWrap/>
            <w:vAlign w:val="bottom"/>
            <w:hideMark/>
          </w:tcPr>
          <w:p w14:paraId="66D8C07F"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0.08</w:t>
            </w:r>
          </w:p>
        </w:tc>
        <w:tc>
          <w:tcPr>
            <w:tcW w:w="1542" w:type="dxa"/>
            <w:tcBorders>
              <w:top w:val="nil"/>
              <w:left w:val="nil"/>
              <w:bottom w:val="single" w:sz="4" w:space="0" w:color="auto"/>
              <w:right w:val="single" w:sz="4" w:space="0" w:color="auto"/>
            </w:tcBorders>
            <w:shd w:val="clear" w:color="auto" w:fill="auto"/>
            <w:noWrap/>
            <w:vAlign w:val="bottom"/>
            <w:hideMark/>
          </w:tcPr>
          <w:p w14:paraId="245DADF7"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0.22</w:t>
            </w:r>
          </w:p>
        </w:tc>
        <w:tc>
          <w:tcPr>
            <w:tcW w:w="1460" w:type="dxa"/>
            <w:tcBorders>
              <w:top w:val="nil"/>
              <w:left w:val="nil"/>
              <w:bottom w:val="single" w:sz="4" w:space="0" w:color="auto"/>
              <w:right w:val="single" w:sz="4" w:space="0" w:color="auto"/>
            </w:tcBorders>
            <w:shd w:val="clear" w:color="auto" w:fill="auto"/>
            <w:noWrap/>
            <w:vAlign w:val="bottom"/>
            <w:hideMark/>
          </w:tcPr>
          <w:p w14:paraId="38E7B0CD"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0.04</w:t>
            </w:r>
          </w:p>
        </w:tc>
        <w:tc>
          <w:tcPr>
            <w:tcW w:w="1516" w:type="dxa"/>
            <w:tcBorders>
              <w:top w:val="nil"/>
              <w:left w:val="nil"/>
              <w:bottom w:val="single" w:sz="4" w:space="0" w:color="auto"/>
              <w:right w:val="single" w:sz="4" w:space="0" w:color="auto"/>
            </w:tcBorders>
            <w:shd w:val="clear" w:color="auto" w:fill="auto"/>
            <w:noWrap/>
            <w:vAlign w:val="bottom"/>
            <w:hideMark/>
          </w:tcPr>
          <w:p w14:paraId="2B767AAC"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0.17</w:t>
            </w:r>
          </w:p>
        </w:tc>
      </w:tr>
      <w:tr w:rsidR="00680755" w:rsidRPr="00680755" w14:paraId="52B8EC44" w14:textId="77777777" w:rsidTr="00C8336B">
        <w:trPr>
          <w:trHeight w:val="260"/>
        </w:trPr>
        <w:tc>
          <w:tcPr>
            <w:tcW w:w="1453" w:type="dxa"/>
            <w:tcBorders>
              <w:top w:val="nil"/>
              <w:left w:val="single" w:sz="4" w:space="0" w:color="auto"/>
              <w:bottom w:val="single" w:sz="4" w:space="0" w:color="auto"/>
              <w:right w:val="nil"/>
            </w:tcBorders>
            <w:shd w:val="clear" w:color="auto" w:fill="auto"/>
            <w:noWrap/>
            <w:vAlign w:val="bottom"/>
            <w:hideMark/>
          </w:tcPr>
          <w:p w14:paraId="4DB7BCD7"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Luzula</w:t>
            </w:r>
          </w:p>
        </w:tc>
        <w:tc>
          <w:tcPr>
            <w:tcW w:w="1486" w:type="dxa"/>
            <w:tcBorders>
              <w:top w:val="nil"/>
              <w:left w:val="nil"/>
              <w:bottom w:val="single" w:sz="4" w:space="0" w:color="auto"/>
              <w:right w:val="single" w:sz="4" w:space="0" w:color="auto"/>
            </w:tcBorders>
            <w:shd w:val="clear" w:color="auto" w:fill="auto"/>
            <w:noWrap/>
            <w:vAlign w:val="bottom"/>
            <w:hideMark/>
          </w:tcPr>
          <w:p w14:paraId="1CD4528F"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caespitosa</w:t>
            </w:r>
            <w:proofErr w:type="spellEnd"/>
          </w:p>
        </w:tc>
        <w:tc>
          <w:tcPr>
            <w:tcW w:w="1546" w:type="dxa"/>
            <w:tcBorders>
              <w:top w:val="nil"/>
              <w:left w:val="nil"/>
              <w:bottom w:val="single" w:sz="4" w:space="0" w:color="auto"/>
              <w:right w:val="single" w:sz="4" w:space="0" w:color="auto"/>
            </w:tcBorders>
            <w:shd w:val="clear" w:color="auto" w:fill="auto"/>
            <w:noWrap/>
            <w:vAlign w:val="bottom"/>
            <w:hideMark/>
          </w:tcPr>
          <w:p w14:paraId="186FF23F"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0.01</w:t>
            </w:r>
          </w:p>
        </w:tc>
        <w:tc>
          <w:tcPr>
            <w:tcW w:w="1542" w:type="dxa"/>
            <w:tcBorders>
              <w:top w:val="nil"/>
              <w:left w:val="nil"/>
              <w:bottom w:val="single" w:sz="4" w:space="0" w:color="auto"/>
              <w:right w:val="single" w:sz="4" w:space="0" w:color="auto"/>
            </w:tcBorders>
            <w:shd w:val="clear" w:color="auto" w:fill="auto"/>
            <w:noWrap/>
            <w:vAlign w:val="bottom"/>
            <w:hideMark/>
          </w:tcPr>
          <w:p w14:paraId="19AD1A81"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c>
          <w:tcPr>
            <w:tcW w:w="1460" w:type="dxa"/>
            <w:tcBorders>
              <w:top w:val="nil"/>
              <w:left w:val="nil"/>
              <w:bottom w:val="single" w:sz="4" w:space="0" w:color="auto"/>
              <w:right w:val="single" w:sz="4" w:space="0" w:color="auto"/>
            </w:tcBorders>
            <w:shd w:val="clear" w:color="auto" w:fill="auto"/>
            <w:noWrap/>
            <w:vAlign w:val="bottom"/>
            <w:hideMark/>
          </w:tcPr>
          <w:p w14:paraId="20DE8282"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c>
          <w:tcPr>
            <w:tcW w:w="1516" w:type="dxa"/>
            <w:tcBorders>
              <w:top w:val="nil"/>
              <w:left w:val="nil"/>
              <w:bottom w:val="single" w:sz="4" w:space="0" w:color="auto"/>
              <w:right w:val="single" w:sz="4" w:space="0" w:color="auto"/>
            </w:tcBorders>
            <w:shd w:val="clear" w:color="auto" w:fill="auto"/>
            <w:noWrap/>
            <w:vAlign w:val="bottom"/>
            <w:hideMark/>
          </w:tcPr>
          <w:p w14:paraId="13417F2F"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r>
      <w:tr w:rsidR="00680755" w:rsidRPr="00680755" w14:paraId="79F9A8D8" w14:textId="77777777" w:rsidTr="00C8336B">
        <w:trPr>
          <w:trHeight w:val="260"/>
        </w:trPr>
        <w:tc>
          <w:tcPr>
            <w:tcW w:w="1453" w:type="dxa"/>
            <w:tcBorders>
              <w:top w:val="nil"/>
              <w:left w:val="single" w:sz="4" w:space="0" w:color="auto"/>
              <w:bottom w:val="single" w:sz="4" w:space="0" w:color="auto"/>
              <w:right w:val="nil"/>
            </w:tcBorders>
            <w:shd w:val="clear" w:color="auto" w:fill="auto"/>
            <w:noWrap/>
            <w:vAlign w:val="bottom"/>
            <w:hideMark/>
          </w:tcPr>
          <w:p w14:paraId="1B4CBD67"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Minuartia</w:t>
            </w:r>
            <w:proofErr w:type="spellEnd"/>
          </w:p>
        </w:tc>
        <w:tc>
          <w:tcPr>
            <w:tcW w:w="1486" w:type="dxa"/>
            <w:tcBorders>
              <w:top w:val="nil"/>
              <w:left w:val="nil"/>
              <w:bottom w:val="single" w:sz="4" w:space="0" w:color="auto"/>
              <w:right w:val="single" w:sz="4" w:space="0" w:color="auto"/>
            </w:tcBorders>
            <w:shd w:val="clear" w:color="auto" w:fill="auto"/>
            <w:noWrap/>
            <w:vAlign w:val="bottom"/>
            <w:hideMark/>
          </w:tcPr>
          <w:p w14:paraId="6A0AE3F2"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recurva</w:t>
            </w:r>
          </w:p>
        </w:tc>
        <w:tc>
          <w:tcPr>
            <w:tcW w:w="1546" w:type="dxa"/>
            <w:tcBorders>
              <w:top w:val="nil"/>
              <w:left w:val="nil"/>
              <w:bottom w:val="single" w:sz="4" w:space="0" w:color="auto"/>
              <w:right w:val="single" w:sz="4" w:space="0" w:color="auto"/>
            </w:tcBorders>
            <w:shd w:val="clear" w:color="auto" w:fill="auto"/>
            <w:noWrap/>
            <w:vAlign w:val="bottom"/>
            <w:hideMark/>
          </w:tcPr>
          <w:p w14:paraId="3ED7985A"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0.56</w:t>
            </w:r>
          </w:p>
        </w:tc>
        <w:tc>
          <w:tcPr>
            <w:tcW w:w="1542" w:type="dxa"/>
            <w:tcBorders>
              <w:top w:val="nil"/>
              <w:left w:val="nil"/>
              <w:bottom w:val="single" w:sz="4" w:space="0" w:color="auto"/>
              <w:right w:val="single" w:sz="4" w:space="0" w:color="auto"/>
            </w:tcBorders>
            <w:shd w:val="clear" w:color="auto" w:fill="auto"/>
            <w:noWrap/>
            <w:vAlign w:val="bottom"/>
            <w:hideMark/>
          </w:tcPr>
          <w:p w14:paraId="6FFC7B93"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0.65</w:t>
            </w:r>
          </w:p>
        </w:tc>
        <w:tc>
          <w:tcPr>
            <w:tcW w:w="1460" w:type="dxa"/>
            <w:tcBorders>
              <w:top w:val="nil"/>
              <w:left w:val="nil"/>
              <w:bottom w:val="single" w:sz="4" w:space="0" w:color="auto"/>
              <w:right w:val="single" w:sz="4" w:space="0" w:color="auto"/>
            </w:tcBorders>
            <w:shd w:val="clear" w:color="auto" w:fill="auto"/>
            <w:noWrap/>
            <w:vAlign w:val="bottom"/>
            <w:hideMark/>
          </w:tcPr>
          <w:p w14:paraId="441DB029"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0.12</w:t>
            </w:r>
          </w:p>
        </w:tc>
        <w:tc>
          <w:tcPr>
            <w:tcW w:w="1516" w:type="dxa"/>
            <w:tcBorders>
              <w:top w:val="nil"/>
              <w:left w:val="nil"/>
              <w:bottom w:val="single" w:sz="4" w:space="0" w:color="auto"/>
              <w:right w:val="single" w:sz="4" w:space="0" w:color="auto"/>
            </w:tcBorders>
            <w:shd w:val="clear" w:color="auto" w:fill="auto"/>
            <w:noWrap/>
            <w:vAlign w:val="bottom"/>
            <w:hideMark/>
          </w:tcPr>
          <w:p w14:paraId="41FBF52D"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0.67</w:t>
            </w:r>
          </w:p>
        </w:tc>
      </w:tr>
      <w:tr w:rsidR="00680755" w:rsidRPr="00680755" w14:paraId="1D0FA97B" w14:textId="77777777" w:rsidTr="00C8336B">
        <w:trPr>
          <w:trHeight w:val="260"/>
        </w:trPr>
        <w:tc>
          <w:tcPr>
            <w:tcW w:w="1453" w:type="dxa"/>
            <w:tcBorders>
              <w:top w:val="nil"/>
              <w:left w:val="single" w:sz="4" w:space="0" w:color="auto"/>
              <w:bottom w:val="single" w:sz="4" w:space="0" w:color="auto"/>
              <w:right w:val="nil"/>
            </w:tcBorders>
            <w:shd w:val="clear" w:color="auto" w:fill="auto"/>
            <w:noWrap/>
            <w:vAlign w:val="bottom"/>
            <w:hideMark/>
          </w:tcPr>
          <w:p w14:paraId="79CF5D14"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Neoschischkinia</w:t>
            </w:r>
            <w:proofErr w:type="spellEnd"/>
          </w:p>
        </w:tc>
        <w:tc>
          <w:tcPr>
            <w:tcW w:w="1486" w:type="dxa"/>
            <w:tcBorders>
              <w:top w:val="nil"/>
              <w:left w:val="nil"/>
              <w:bottom w:val="single" w:sz="4" w:space="0" w:color="auto"/>
              <w:right w:val="single" w:sz="4" w:space="0" w:color="auto"/>
            </w:tcBorders>
            <w:shd w:val="clear" w:color="auto" w:fill="auto"/>
            <w:noWrap/>
            <w:vAlign w:val="bottom"/>
            <w:hideMark/>
          </w:tcPr>
          <w:p w14:paraId="2332B6C9"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truncatula</w:t>
            </w:r>
            <w:proofErr w:type="spellEnd"/>
          </w:p>
        </w:tc>
        <w:tc>
          <w:tcPr>
            <w:tcW w:w="1546" w:type="dxa"/>
            <w:tcBorders>
              <w:top w:val="nil"/>
              <w:left w:val="nil"/>
              <w:bottom w:val="single" w:sz="4" w:space="0" w:color="auto"/>
              <w:right w:val="single" w:sz="4" w:space="0" w:color="auto"/>
            </w:tcBorders>
            <w:shd w:val="clear" w:color="auto" w:fill="auto"/>
            <w:noWrap/>
            <w:vAlign w:val="bottom"/>
            <w:hideMark/>
          </w:tcPr>
          <w:p w14:paraId="6B9B13DC"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0.14</w:t>
            </w:r>
          </w:p>
        </w:tc>
        <w:tc>
          <w:tcPr>
            <w:tcW w:w="1542" w:type="dxa"/>
            <w:tcBorders>
              <w:top w:val="nil"/>
              <w:left w:val="nil"/>
              <w:bottom w:val="single" w:sz="4" w:space="0" w:color="auto"/>
              <w:right w:val="single" w:sz="4" w:space="0" w:color="auto"/>
            </w:tcBorders>
            <w:shd w:val="clear" w:color="auto" w:fill="auto"/>
            <w:noWrap/>
            <w:vAlign w:val="bottom"/>
            <w:hideMark/>
          </w:tcPr>
          <w:p w14:paraId="3755CCC5"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c>
          <w:tcPr>
            <w:tcW w:w="1460" w:type="dxa"/>
            <w:tcBorders>
              <w:top w:val="nil"/>
              <w:left w:val="nil"/>
              <w:bottom w:val="single" w:sz="4" w:space="0" w:color="auto"/>
              <w:right w:val="single" w:sz="4" w:space="0" w:color="auto"/>
            </w:tcBorders>
            <w:shd w:val="clear" w:color="auto" w:fill="auto"/>
            <w:noWrap/>
            <w:vAlign w:val="bottom"/>
            <w:hideMark/>
          </w:tcPr>
          <w:p w14:paraId="719D6021"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0.01</w:t>
            </w:r>
          </w:p>
        </w:tc>
        <w:tc>
          <w:tcPr>
            <w:tcW w:w="1516" w:type="dxa"/>
            <w:tcBorders>
              <w:top w:val="nil"/>
              <w:left w:val="nil"/>
              <w:bottom w:val="single" w:sz="4" w:space="0" w:color="auto"/>
              <w:right w:val="single" w:sz="4" w:space="0" w:color="auto"/>
            </w:tcBorders>
            <w:shd w:val="clear" w:color="auto" w:fill="auto"/>
            <w:noWrap/>
            <w:vAlign w:val="bottom"/>
            <w:hideMark/>
          </w:tcPr>
          <w:p w14:paraId="3D7DC587"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0.04</w:t>
            </w:r>
          </w:p>
        </w:tc>
      </w:tr>
      <w:tr w:rsidR="00680755" w:rsidRPr="00680755" w14:paraId="4CFACA9F" w14:textId="77777777" w:rsidTr="00C8336B">
        <w:trPr>
          <w:trHeight w:val="260"/>
        </w:trPr>
        <w:tc>
          <w:tcPr>
            <w:tcW w:w="1453" w:type="dxa"/>
            <w:tcBorders>
              <w:top w:val="nil"/>
              <w:left w:val="single" w:sz="4" w:space="0" w:color="auto"/>
              <w:bottom w:val="single" w:sz="4" w:space="0" w:color="auto"/>
              <w:right w:val="nil"/>
            </w:tcBorders>
            <w:shd w:val="clear" w:color="auto" w:fill="auto"/>
            <w:noWrap/>
            <w:vAlign w:val="bottom"/>
            <w:hideMark/>
          </w:tcPr>
          <w:p w14:paraId="7CE59A90"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Phalacrocarpum</w:t>
            </w:r>
            <w:proofErr w:type="spellEnd"/>
          </w:p>
        </w:tc>
        <w:tc>
          <w:tcPr>
            <w:tcW w:w="1486" w:type="dxa"/>
            <w:tcBorders>
              <w:top w:val="nil"/>
              <w:left w:val="nil"/>
              <w:bottom w:val="single" w:sz="4" w:space="0" w:color="auto"/>
              <w:right w:val="single" w:sz="4" w:space="0" w:color="auto"/>
            </w:tcBorders>
            <w:shd w:val="clear" w:color="auto" w:fill="auto"/>
            <w:noWrap/>
            <w:vAlign w:val="bottom"/>
            <w:hideMark/>
          </w:tcPr>
          <w:p w14:paraId="0F678013"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oppositifolium</w:t>
            </w:r>
            <w:proofErr w:type="spellEnd"/>
          </w:p>
        </w:tc>
        <w:tc>
          <w:tcPr>
            <w:tcW w:w="1546" w:type="dxa"/>
            <w:tcBorders>
              <w:top w:val="nil"/>
              <w:left w:val="nil"/>
              <w:bottom w:val="single" w:sz="4" w:space="0" w:color="auto"/>
              <w:right w:val="single" w:sz="4" w:space="0" w:color="auto"/>
            </w:tcBorders>
            <w:shd w:val="clear" w:color="auto" w:fill="auto"/>
            <w:noWrap/>
            <w:vAlign w:val="bottom"/>
            <w:hideMark/>
          </w:tcPr>
          <w:p w14:paraId="10A912D3"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c>
          <w:tcPr>
            <w:tcW w:w="1542" w:type="dxa"/>
            <w:tcBorders>
              <w:top w:val="nil"/>
              <w:left w:val="nil"/>
              <w:bottom w:val="single" w:sz="4" w:space="0" w:color="auto"/>
              <w:right w:val="single" w:sz="4" w:space="0" w:color="auto"/>
            </w:tcBorders>
            <w:shd w:val="clear" w:color="auto" w:fill="auto"/>
            <w:noWrap/>
            <w:vAlign w:val="bottom"/>
            <w:hideMark/>
          </w:tcPr>
          <w:p w14:paraId="4143EBCA"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c>
          <w:tcPr>
            <w:tcW w:w="1460" w:type="dxa"/>
            <w:tcBorders>
              <w:top w:val="nil"/>
              <w:left w:val="nil"/>
              <w:bottom w:val="single" w:sz="4" w:space="0" w:color="auto"/>
              <w:right w:val="single" w:sz="4" w:space="0" w:color="auto"/>
            </w:tcBorders>
            <w:shd w:val="clear" w:color="auto" w:fill="auto"/>
            <w:noWrap/>
            <w:vAlign w:val="bottom"/>
            <w:hideMark/>
          </w:tcPr>
          <w:p w14:paraId="65B974A1"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c>
          <w:tcPr>
            <w:tcW w:w="1516" w:type="dxa"/>
            <w:tcBorders>
              <w:top w:val="nil"/>
              <w:left w:val="nil"/>
              <w:bottom w:val="single" w:sz="4" w:space="0" w:color="auto"/>
              <w:right w:val="single" w:sz="4" w:space="0" w:color="auto"/>
            </w:tcBorders>
            <w:shd w:val="clear" w:color="auto" w:fill="auto"/>
            <w:noWrap/>
            <w:vAlign w:val="bottom"/>
            <w:hideMark/>
          </w:tcPr>
          <w:p w14:paraId="16BC32EF"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w:t>
            </w:r>
          </w:p>
        </w:tc>
      </w:tr>
      <w:tr w:rsidR="00680755" w:rsidRPr="00680755" w14:paraId="56EF91A7" w14:textId="77777777" w:rsidTr="00C8336B">
        <w:trPr>
          <w:trHeight w:val="260"/>
        </w:trPr>
        <w:tc>
          <w:tcPr>
            <w:tcW w:w="1453" w:type="dxa"/>
            <w:tcBorders>
              <w:top w:val="nil"/>
              <w:left w:val="single" w:sz="4" w:space="0" w:color="auto"/>
              <w:bottom w:val="single" w:sz="4" w:space="0" w:color="auto"/>
              <w:right w:val="nil"/>
            </w:tcBorders>
            <w:shd w:val="clear" w:color="auto" w:fill="auto"/>
            <w:noWrap/>
            <w:vAlign w:val="bottom"/>
            <w:hideMark/>
          </w:tcPr>
          <w:p w14:paraId="4C3C20C2"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Phyteuma</w:t>
            </w:r>
            <w:proofErr w:type="spellEnd"/>
          </w:p>
        </w:tc>
        <w:tc>
          <w:tcPr>
            <w:tcW w:w="1486" w:type="dxa"/>
            <w:tcBorders>
              <w:top w:val="nil"/>
              <w:left w:val="nil"/>
              <w:bottom w:val="single" w:sz="4" w:space="0" w:color="auto"/>
              <w:right w:val="single" w:sz="4" w:space="0" w:color="auto"/>
            </w:tcBorders>
            <w:shd w:val="clear" w:color="auto" w:fill="auto"/>
            <w:noWrap/>
            <w:vAlign w:val="bottom"/>
            <w:hideMark/>
          </w:tcPr>
          <w:p w14:paraId="39C19B01" w14:textId="77777777" w:rsidR="00680755" w:rsidRPr="00680755" w:rsidRDefault="00680755" w:rsidP="00680755">
            <w:pPr>
              <w:spacing w:after="0" w:line="240" w:lineRule="auto"/>
              <w:rPr>
                <w:rFonts w:ascii="Aptos Narrow" w:eastAsia="Times New Roman" w:hAnsi="Aptos Narrow" w:cs="Times New Roman"/>
                <w:color w:val="000000"/>
                <w:lang w:val="es-ES" w:eastAsia="es-ES"/>
              </w:rPr>
            </w:pPr>
            <w:proofErr w:type="spellStart"/>
            <w:r w:rsidRPr="00680755">
              <w:rPr>
                <w:rFonts w:ascii="Aptos Narrow" w:eastAsia="Times New Roman" w:hAnsi="Aptos Narrow" w:cs="Times New Roman"/>
                <w:color w:val="000000"/>
                <w:lang w:val="es-ES" w:eastAsia="es-ES"/>
              </w:rPr>
              <w:t>hemisphaericum</w:t>
            </w:r>
            <w:proofErr w:type="spellEnd"/>
          </w:p>
        </w:tc>
        <w:tc>
          <w:tcPr>
            <w:tcW w:w="1546" w:type="dxa"/>
            <w:tcBorders>
              <w:top w:val="nil"/>
              <w:left w:val="nil"/>
              <w:bottom w:val="single" w:sz="4" w:space="0" w:color="auto"/>
              <w:right w:val="single" w:sz="4" w:space="0" w:color="auto"/>
            </w:tcBorders>
            <w:shd w:val="clear" w:color="auto" w:fill="auto"/>
            <w:noWrap/>
            <w:vAlign w:val="bottom"/>
            <w:hideMark/>
          </w:tcPr>
          <w:p w14:paraId="536437C0"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0.51</w:t>
            </w:r>
          </w:p>
        </w:tc>
        <w:tc>
          <w:tcPr>
            <w:tcW w:w="1542" w:type="dxa"/>
            <w:tcBorders>
              <w:top w:val="nil"/>
              <w:left w:val="nil"/>
              <w:bottom w:val="single" w:sz="4" w:space="0" w:color="auto"/>
              <w:right w:val="single" w:sz="4" w:space="0" w:color="auto"/>
            </w:tcBorders>
            <w:shd w:val="clear" w:color="auto" w:fill="auto"/>
            <w:noWrap/>
            <w:vAlign w:val="bottom"/>
            <w:hideMark/>
          </w:tcPr>
          <w:p w14:paraId="46BB980B"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0.53</w:t>
            </w:r>
          </w:p>
        </w:tc>
        <w:tc>
          <w:tcPr>
            <w:tcW w:w="1460" w:type="dxa"/>
            <w:tcBorders>
              <w:top w:val="nil"/>
              <w:left w:val="nil"/>
              <w:bottom w:val="single" w:sz="4" w:space="0" w:color="auto"/>
              <w:right w:val="single" w:sz="4" w:space="0" w:color="auto"/>
            </w:tcBorders>
            <w:shd w:val="clear" w:color="auto" w:fill="auto"/>
            <w:noWrap/>
            <w:vAlign w:val="bottom"/>
            <w:hideMark/>
          </w:tcPr>
          <w:p w14:paraId="25C4A8ED"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0.13</w:t>
            </w:r>
          </w:p>
        </w:tc>
        <w:tc>
          <w:tcPr>
            <w:tcW w:w="1516" w:type="dxa"/>
            <w:tcBorders>
              <w:top w:val="nil"/>
              <w:left w:val="nil"/>
              <w:bottom w:val="single" w:sz="4" w:space="0" w:color="auto"/>
              <w:right w:val="single" w:sz="4" w:space="0" w:color="auto"/>
            </w:tcBorders>
            <w:shd w:val="clear" w:color="auto" w:fill="auto"/>
            <w:noWrap/>
            <w:vAlign w:val="bottom"/>
            <w:hideMark/>
          </w:tcPr>
          <w:p w14:paraId="04915827" w14:textId="77777777" w:rsidR="00680755" w:rsidRPr="00680755" w:rsidRDefault="00680755" w:rsidP="00680755">
            <w:pPr>
              <w:spacing w:after="0" w:line="240" w:lineRule="auto"/>
              <w:jc w:val="right"/>
              <w:rPr>
                <w:rFonts w:ascii="Aptos Narrow" w:eastAsia="Times New Roman" w:hAnsi="Aptos Narrow" w:cs="Times New Roman"/>
                <w:color w:val="000000"/>
                <w:lang w:val="es-ES" w:eastAsia="es-ES"/>
              </w:rPr>
            </w:pPr>
            <w:r w:rsidRPr="00680755">
              <w:rPr>
                <w:rFonts w:ascii="Aptos Narrow" w:eastAsia="Times New Roman" w:hAnsi="Aptos Narrow" w:cs="Times New Roman"/>
                <w:color w:val="000000"/>
                <w:lang w:val="es-ES" w:eastAsia="es-ES"/>
              </w:rPr>
              <w:t>0.55</w:t>
            </w:r>
          </w:p>
        </w:tc>
      </w:tr>
    </w:tbl>
    <w:p w14:paraId="3A42AD97" w14:textId="3FB3AA6E" w:rsidR="00E206AF" w:rsidRDefault="00680755" w:rsidP="00E252C7">
      <w:pPr>
        <w:rPr>
          <w:lang w:val="en-US" w:eastAsia="ca-ES"/>
        </w:rPr>
      </w:pPr>
      <w:r>
        <w:rPr>
          <w:lang w:val="en-US" w:eastAsia="ca-ES"/>
        </w:rPr>
        <w:lastRenderedPageBreak/>
        <w:fldChar w:fldCharType="end"/>
      </w:r>
    </w:p>
    <w:p w14:paraId="5826B3E3" w14:textId="4D460D8C" w:rsidR="00680755" w:rsidRDefault="00B33893" w:rsidP="00E252C7">
      <w:pPr>
        <w:rPr>
          <w:lang w:val="en-US" w:eastAsia="ca-ES"/>
        </w:rPr>
      </w:pPr>
      <w:r>
        <w:rPr>
          <w:lang w:val="en-US" w:eastAsia="ca-ES"/>
        </w:rPr>
        <w:t xml:space="preserve">Here in each </w:t>
      </w:r>
      <w:proofErr w:type="spellStart"/>
      <w:r w:rsidR="005F561A">
        <w:rPr>
          <w:lang w:val="en-US" w:eastAsia="ca-ES"/>
        </w:rPr>
        <w:t>treratment</w:t>
      </w:r>
      <w:proofErr w:type="spellEnd"/>
      <w:r w:rsidR="005F561A">
        <w:rPr>
          <w:lang w:val="en-US" w:eastAsia="ca-ES"/>
        </w:rPr>
        <w:t>, we</w:t>
      </w:r>
      <w:r>
        <w:rPr>
          <w:lang w:val="en-US" w:eastAsia="ca-ES"/>
        </w:rPr>
        <w:t xml:space="preserve"> have the proportion of seeds germinated/initial number of seeds</w:t>
      </w:r>
      <w:r w:rsidR="00A72420">
        <w:rPr>
          <w:lang w:val="en-US" w:eastAsia="ca-ES"/>
        </w:rPr>
        <w:t>.</w:t>
      </w:r>
    </w:p>
    <w:p w14:paraId="69182595" w14:textId="680BF6DA" w:rsidR="00A72420" w:rsidRDefault="001D69A5" w:rsidP="00A72420">
      <w:pPr>
        <w:rPr>
          <w:lang w:val="en-US"/>
        </w:rPr>
      </w:pPr>
      <w:r>
        <w:rPr>
          <w:lang w:val="en-US" w:eastAsia="ca-ES"/>
        </w:rPr>
        <w:t xml:space="preserve">Seed mass and plant height (floral and vegetative) for all species (by the end of summer also leaf traits like SLA will be available). </w:t>
      </w:r>
      <w:r w:rsidR="00A72420">
        <w:rPr>
          <w:lang w:val="en-US"/>
        </w:rPr>
        <w:t>Preliminary exploration has shown that:</w:t>
      </w:r>
    </w:p>
    <w:p w14:paraId="5E66AC61" w14:textId="77777777" w:rsidR="00A72420" w:rsidRDefault="00A72420" w:rsidP="00A72420">
      <w:pPr>
        <w:pStyle w:val="Prrafodelista"/>
        <w:numPr>
          <w:ilvl w:val="0"/>
          <w:numId w:val="1"/>
        </w:numPr>
        <w:rPr>
          <w:lang w:val="en-US"/>
        </w:rPr>
      </w:pPr>
      <w:r w:rsidRPr="009D2519">
        <w:rPr>
          <w:lang w:val="en-US"/>
        </w:rPr>
        <w:t>In 61/80 plots (Mediterranean community) our species x trait data include the species that amount more than 80% of cover</w:t>
      </w:r>
      <w:r>
        <w:rPr>
          <w:lang w:val="en-US"/>
        </w:rPr>
        <w:t>.</w:t>
      </w:r>
    </w:p>
    <w:p w14:paraId="23EFEA9E" w14:textId="77777777" w:rsidR="00A72420" w:rsidRDefault="00A72420" w:rsidP="00A72420">
      <w:pPr>
        <w:pStyle w:val="Prrafodelista"/>
        <w:numPr>
          <w:ilvl w:val="0"/>
          <w:numId w:val="1"/>
        </w:numPr>
        <w:rPr>
          <w:lang w:val="en-US"/>
        </w:rPr>
      </w:pPr>
      <w:r>
        <w:rPr>
          <w:lang w:val="en-US"/>
        </w:rPr>
        <w:t>In 48/80 plots (Temperate community) our species x trait data include the species that amount more than 80% cover.</w:t>
      </w:r>
    </w:p>
    <w:p w14:paraId="11D7FEFB" w14:textId="2C0E0F75" w:rsidR="00A72420" w:rsidRDefault="00A72420" w:rsidP="00E252C7">
      <w:pPr>
        <w:rPr>
          <w:lang w:val="en-US"/>
        </w:rPr>
      </w:pPr>
      <w:commentRangeStart w:id="4"/>
      <w:commentRangeStart w:id="5"/>
      <w:r>
        <w:rPr>
          <w:lang w:val="en-US"/>
        </w:rPr>
        <w:t>although this filter might not be necessary if we don’t weight the traits by abundance</w:t>
      </w:r>
      <w:commentRangeEnd w:id="4"/>
      <w:r w:rsidR="001B744F">
        <w:rPr>
          <w:rStyle w:val="Refdecomentario"/>
        </w:rPr>
        <w:commentReference w:id="4"/>
      </w:r>
      <w:commentRangeEnd w:id="5"/>
      <w:r w:rsidR="00A148C2">
        <w:rPr>
          <w:rStyle w:val="Refdecomentario"/>
        </w:rPr>
        <w:commentReference w:id="5"/>
      </w:r>
    </w:p>
    <w:p w14:paraId="28DB3E42" w14:textId="77777777" w:rsidR="00B33893" w:rsidRDefault="00B33893" w:rsidP="00F72384">
      <w:pPr>
        <w:rPr>
          <w:lang w:val="en-US" w:eastAsia="ca-ES"/>
        </w:rPr>
      </w:pPr>
      <w:r>
        <w:rPr>
          <w:u w:val="single"/>
          <w:lang w:val="en-US" w:eastAsia="ca-ES"/>
        </w:rPr>
        <w:t>Community x e</w:t>
      </w:r>
      <w:r w:rsidR="00F72384" w:rsidRPr="007946AE">
        <w:rPr>
          <w:u w:val="single"/>
          <w:lang w:val="en-US" w:eastAsia="ca-ES"/>
        </w:rPr>
        <w:t>nvironment</w:t>
      </w:r>
      <w:r w:rsidR="00DE4C30">
        <w:rPr>
          <w:u w:val="single"/>
          <w:lang w:val="en-US" w:eastAsia="ca-ES"/>
        </w:rPr>
        <w:t>:</w:t>
      </w:r>
      <w:r w:rsidRPr="00B33893">
        <w:rPr>
          <w:lang w:val="en-US" w:eastAsia="ca-ES"/>
        </w:rPr>
        <w:t xml:space="preserve"> </w:t>
      </w:r>
    </w:p>
    <w:p w14:paraId="199FC3CF" w14:textId="5447527F" w:rsidR="00F72384" w:rsidRPr="007946AE" w:rsidRDefault="00B33893" w:rsidP="00F72384">
      <w:pPr>
        <w:rPr>
          <w:u w:val="single"/>
          <w:lang w:val="en-US" w:eastAsia="ca-ES"/>
        </w:rPr>
      </w:pPr>
      <w:r>
        <w:rPr>
          <w:lang w:val="en-US" w:eastAsia="ca-ES"/>
        </w:rPr>
        <w:t>Elevation, aspect, 4h – temperature records.</w:t>
      </w:r>
    </w:p>
    <w:p w14:paraId="05D6B07D" w14:textId="0D703834" w:rsidR="00F72384" w:rsidRDefault="00C42B3D" w:rsidP="00F72384">
      <w:pPr>
        <w:pStyle w:val="Prrafodelista"/>
        <w:numPr>
          <w:ilvl w:val="0"/>
          <w:numId w:val="2"/>
        </w:numPr>
        <w:rPr>
          <w:lang w:val="en-US" w:eastAsia="ca-ES"/>
        </w:rPr>
      </w:pPr>
      <w:r>
        <w:rPr>
          <w:lang w:val="en-US" w:eastAsia="ca-ES"/>
        </w:rPr>
        <w:t xml:space="preserve">In the </w:t>
      </w:r>
      <w:r w:rsidR="00F72384">
        <w:rPr>
          <w:lang w:val="en-US" w:eastAsia="ca-ES"/>
        </w:rPr>
        <w:t xml:space="preserve">Mediterranean community </w:t>
      </w:r>
      <w:r>
        <w:rPr>
          <w:lang w:val="en-US" w:eastAsia="ca-ES"/>
        </w:rPr>
        <w:t xml:space="preserve">environmental temperature data is available from </w:t>
      </w:r>
      <w:r w:rsidR="00F72384">
        <w:rPr>
          <w:lang w:val="en-US" w:eastAsia="ca-ES"/>
        </w:rPr>
        <w:t>July 2021 – May 2022 (4</w:t>
      </w:r>
      <w:r>
        <w:rPr>
          <w:lang w:val="en-US" w:eastAsia="ca-ES"/>
        </w:rPr>
        <w:t xml:space="preserve"> loggers </w:t>
      </w:r>
      <w:r w:rsidR="00F72384">
        <w:rPr>
          <w:lang w:val="en-US" w:eastAsia="ca-ES"/>
        </w:rPr>
        <w:t>not recovered)</w:t>
      </w:r>
    </w:p>
    <w:p w14:paraId="183D63D5" w14:textId="0479C915" w:rsidR="00F72384" w:rsidRDefault="00C42B3D" w:rsidP="00F72384">
      <w:pPr>
        <w:pStyle w:val="Prrafodelista"/>
        <w:numPr>
          <w:ilvl w:val="0"/>
          <w:numId w:val="2"/>
        </w:numPr>
        <w:rPr>
          <w:lang w:val="en-US" w:eastAsia="ca-ES"/>
        </w:rPr>
      </w:pPr>
      <w:r>
        <w:rPr>
          <w:lang w:val="en-US" w:eastAsia="ca-ES"/>
        </w:rPr>
        <w:t xml:space="preserve">In the </w:t>
      </w:r>
      <w:r w:rsidR="00F72384">
        <w:rPr>
          <w:lang w:val="en-US" w:eastAsia="ca-ES"/>
        </w:rPr>
        <w:t xml:space="preserve">Temperate community </w:t>
      </w:r>
      <w:r>
        <w:rPr>
          <w:lang w:val="en-US" w:eastAsia="ca-ES"/>
        </w:rPr>
        <w:t xml:space="preserve">environmental temperature data is available from </w:t>
      </w:r>
      <w:r w:rsidR="00F72384">
        <w:rPr>
          <w:lang w:val="en-US" w:eastAsia="ca-ES"/>
        </w:rPr>
        <w:t>Oct 201</w:t>
      </w:r>
      <w:r w:rsidR="00DE4C30">
        <w:rPr>
          <w:lang w:val="en-US" w:eastAsia="ca-ES"/>
        </w:rPr>
        <w:t>8</w:t>
      </w:r>
      <w:r w:rsidR="00F72384">
        <w:rPr>
          <w:lang w:val="en-US" w:eastAsia="ca-ES"/>
        </w:rPr>
        <w:t xml:space="preserve"> - Aug 20</w:t>
      </w:r>
      <w:r w:rsidR="00DE4C30">
        <w:rPr>
          <w:lang w:val="en-US" w:eastAsia="ca-ES"/>
        </w:rPr>
        <w:t>19</w:t>
      </w:r>
    </w:p>
    <w:p w14:paraId="29C92BD4" w14:textId="718C5A38" w:rsidR="00F72384" w:rsidRPr="00F62395" w:rsidRDefault="00F72384" w:rsidP="00F62395">
      <w:pPr>
        <w:rPr>
          <w:lang w:val="en-US" w:eastAsia="ca-ES"/>
        </w:rPr>
      </w:pPr>
      <w:r>
        <w:rPr>
          <w:lang w:val="en-US" w:eastAsia="ca-ES"/>
        </w:rPr>
        <w:t>Extra 16 plots for each community with hourly temperature and water potential data (2022-2024)</w:t>
      </w:r>
    </w:p>
    <w:p w14:paraId="107963F7" w14:textId="6FB34745" w:rsidR="00676598" w:rsidRPr="00676598" w:rsidRDefault="00676598" w:rsidP="00676598">
      <w:pPr>
        <w:pStyle w:val="Prrafodelista"/>
        <w:numPr>
          <w:ilvl w:val="0"/>
          <w:numId w:val="4"/>
        </w:numPr>
        <w:spacing w:after="0" w:line="360" w:lineRule="auto"/>
        <w:textAlignment w:val="baseline"/>
        <w:rPr>
          <w:rFonts w:eastAsia="Times New Roman" w:cstheme="minorHAnsi"/>
          <w:b/>
          <w:color w:val="000000"/>
          <w:u w:val="single"/>
          <w:bdr w:val="none" w:sz="0" w:space="0" w:color="auto" w:frame="1"/>
          <w:lang w:val="es-ES" w:eastAsia="ca-ES"/>
        </w:rPr>
      </w:pPr>
      <w:r>
        <w:rPr>
          <w:rFonts w:eastAsia="Times New Roman" w:cstheme="minorHAnsi"/>
          <w:b/>
          <w:color w:val="000000"/>
          <w:u w:val="single"/>
          <w:bdr w:val="none" w:sz="0" w:space="0" w:color="auto" w:frame="1"/>
          <w:lang w:val="es-ES" w:eastAsia="ca-ES"/>
        </w:rPr>
        <w:t>Intended analytical approach</w:t>
      </w:r>
    </w:p>
    <w:p w14:paraId="60780F0B" w14:textId="4483646A" w:rsidR="0005077F" w:rsidRDefault="00D03435" w:rsidP="009364B0">
      <w:pPr>
        <w:rPr>
          <w:lang w:val="en-US" w:eastAsia="ca-ES"/>
        </w:rPr>
      </w:pPr>
      <w:r>
        <w:rPr>
          <w:lang w:val="en-US" w:eastAsia="ca-ES"/>
        </w:rPr>
        <w:t>Community-level analysis</w:t>
      </w:r>
      <w:r w:rsidR="009364B0">
        <w:rPr>
          <w:lang w:val="en-US" w:eastAsia="ca-ES"/>
        </w:rPr>
        <w:t xml:space="preserve"> using germination traits</w:t>
      </w:r>
      <w:r w:rsidR="003075DA">
        <w:rPr>
          <w:lang w:val="en-US" w:eastAsia="ca-ES"/>
        </w:rPr>
        <w:t xml:space="preserve">. </w:t>
      </w:r>
      <w:r w:rsidR="009364B0">
        <w:rPr>
          <w:lang w:val="en-US" w:eastAsia="ca-ES"/>
        </w:rPr>
        <w:t xml:space="preserve"> </w:t>
      </w:r>
    </w:p>
    <w:p w14:paraId="2EF62F2F" w14:textId="17B8305F" w:rsidR="00954DDA" w:rsidRDefault="003075DA" w:rsidP="00954DDA">
      <w:pPr>
        <w:rPr>
          <w:lang w:val="en-US" w:eastAsia="ca-ES"/>
        </w:rPr>
      </w:pPr>
      <w:r>
        <w:rPr>
          <w:lang w:val="en-US" w:eastAsia="ca-ES"/>
        </w:rPr>
        <w:t xml:space="preserve">We first would start calculating community mean (or weighted) and functional diversity, </w:t>
      </w:r>
      <w:commentRangeStart w:id="6"/>
      <w:r>
        <w:rPr>
          <w:lang w:val="en-US" w:eastAsia="ca-ES"/>
        </w:rPr>
        <w:t>but not sure about what specific indices would be more appropriate</w:t>
      </w:r>
      <w:commentRangeEnd w:id="6"/>
      <w:r w:rsidR="0067138E">
        <w:rPr>
          <w:rStyle w:val="Refdecomentario"/>
        </w:rPr>
        <w:commentReference w:id="6"/>
      </w:r>
      <w:r w:rsidR="001857D7">
        <w:rPr>
          <w:lang w:val="en-US" w:eastAsia="ca-ES"/>
        </w:rPr>
        <w:t>.</w:t>
      </w:r>
    </w:p>
    <w:p w14:paraId="4AFB448E" w14:textId="77777777" w:rsidR="006A22C8" w:rsidRDefault="00954DDA" w:rsidP="00954DDA">
      <w:pPr>
        <w:rPr>
          <w:lang w:val="en-US" w:eastAsia="ca-ES"/>
        </w:rPr>
      </w:pPr>
      <w:r>
        <w:rPr>
          <w:lang w:val="en-US" w:eastAsia="ca-ES"/>
        </w:rPr>
        <w:t>Our main doubts are considering how to handle germination traits. We have them calculated as proportion</w:t>
      </w:r>
      <w:r w:rsidR="00121C7E">
        <w:rPr>
          <w:lang w:val="en-US" w:eastAsia="ca-ES"/>
        </w:rPr>
        <w:t>s: number of seeds germinated/initial number of seeds.</w:t>
      </w:r>
      <w:r w:rsidR="00A63CF3">
        <w:rPr>
          <w:lang w:val="en-US" w:eastAsia="ca-ES"/>
        </w:rPr>
        <w:t xml:space="preserve"> We aren’t sure if it would be best to use them as</w:t>
      </w:r>
      <w:r w:rsidR="006A22C8">
        <w:rPr>
          <w:lang w:val="en-US" w:eastAsia="ca-ES"/>
        </w:rPr>
        <w:t>:</w:t>
      </w:r>
    </w:p>
    <w:p w14:paraId="66DA10C1" w14:textId="4EC503EC" w:rsidR="00C263C0" w:rsidRDefault="00A63CF3" w:rsidP="006A22C8">
      <w:pPr>
        <w:pStyle w:val="Prrafodelista"/>
        <w:numPr>
          <w:ilvl w:val="0"/>
          <w:numId w:val="1"/>
        </w:numPr>
        <w:rPr>
          <w:lang w:val="en-US" w:eastAsia="ca-ES"/>
        </w:rPr>
      </w:pPr>
      <w:r w:rsidRPr="006A22C8">
        <w:rPr>
          <w:lang w:val="en-US" w:eastAsia="ca-ES"/>
        </w:rPr>
        <w:t xml:space="preserve">raw </w:t>
      </w:r>
      <w:r w:rsidR="002A1D19">
        <w:rPr>
          <w:lang w:val="en-US" w:eastAsia="ca-ES"/>
        </w:rPr>
        <w:t>seed</w:t>
      </w:r>
      <w:r w:rsidRPr="006A22C8">
        <w:rPr>
          <w:lang w:val="en-US" w:eastAsia="ca-ES"/>
        </w:rPr>
        <w:t xml:space="preserve"> numbers</w:t>
      </w:r>
      <w:r w:rsidR="006A22C8" w:rsidRPr="006A22C8">
        <w:rPr>
          <w:lang w:val="en-US" w:eastAsia="ca-ES"/>
        </w:rPr>
        <w:t xml:space="preserve"> (i.e. (50 germinated  100 initial)</w:t>
      </w:r>
      <w:r w:rsidR="006A22C8">
        <w:rPr>
          <w:lang w:val="en-US" w:eastAsia="ca-ES"/>
        </w:rPr>
        <w:t xml:space="preserve"> like in a </w:t>
      </w:r>
      <w:r w:rsidR="00C263C0">
        <w:rPr>
          <w:lang w:val="en-US" w:eastAsia="ca-ES"/>
        </w:rPr>
        <w:t>multinomial family</w:t>
      </w:r>
    </w:p>
    <w:p w14:paraId="7E49305E" w14:textId="0BC5726E" w:rsidR="00954DDA" w:rsidRDefault="00F0095C" w:rsidP="006A22C8">
      <w:pPr>
        <w:pStyle w:val="Prrafodelista"/>
        <w:numPr>
          <w:ilvl w:val="0"/>
          <w:numId w:val="1"/>
        </w:numPr>
        <w:rPr>
          <w:lang w:val="en-US" w:eastAsia="ca-ES"/>
        </w:rPr>
      </w:pPr>
      <w:r>
        <w:rPr>
          <w:lang w:val="en-US" w:eastAsia="ca-ES"/>
        </w:rPr>
        <w:t>a</w:t>
      </w:r>
      <w:r w:rsidR="00C263C0">
        <w:rPr>
          <w:lang w:val="en-US" w:eastAsia="ca-ES"/>
        </w:rPr>
        <w:t xml:space="preserve">s proportions (i.e. 0.5 following the </w:t>
      </w:r>
      <w:r w:rsidR="003022EF">
        <w:rPr>
          <w:lang w:val="en-US" w:eastAsia="ca-ES"/>
        </w:rPr>
        <w:t>above example)</w:t>
      </w:r>
      <w:r w:rsidR="006A22C8" w:rsidRPr="006A22C8">
        <w:rPr>
          <w:lang w:val="en-US" w:eastAsia="ca-ES"/>
        </w:rPr>
        <w:t xml:space="preserve"> </w:t>
      </w:r>
    </w:p>
    <w:p w14:paraId="5AC570A7" w14:textId="47849F7E" w:rsidR="00F0095C" w:rsidRDefault="00F0095C" w:rsidP="006A22C8">
      <w:pPr>
        <w:pStyle w:val="Prrafodelista"/>
        <w:numPr>
          <w:ilvl w:val="0"/>
          <w:numId w:val="1"/>
        </w:numPr>
        <w:rPr>
          <w:lang w:val="en-US" w:eastAsia="ca-ES"/>
        </w:rPr>
      </w:pPr>
      <w:commentRangeStart w:id="7"/>
      <w:r>
        <w:rPr>
          <w:lang w:val="en-US" w:eastAsia="ca-ES"/>
        </w:rPr>
        <w:t>as odd ratios</w:t>
      </w:r>
      <w:r w:rsidR="005A4383">
        <w:rPr>
          <w:lang w:val="en-US" w:eastAsia="ca-ES"/>
        </w:rPr>
        <w:t xml:space="preserve"> (each treatment odd ratio calculated </w:t>
      </w:r>
      <w:r w:rsidR="002A1D19">
        <w:rPr>
          <w:lang w:val="en-US" w:eastAsia="ca-ES"/>
        </w:rPr>
        <w:t>with compared to control)</w:t>
      </w:r>
      <w:commentRangeEnd w:id="7"/>
      <w:r w:rsidR="00E5531D">
        <w:rPr>
          <w:rStyle w:val="Refdecomentario"/>
        </w:rPr>
        <w:commentReference w:id="7"/>
      </w:r>
    </w:p>
    <w:p w14:paraId="3EBC9DDB" w14:textId="77777777" w:rsidR="001857D7" w:rsidRPr="001857D7" w:rsidRDefault="001857D7" w:rsidP="001857D7">
      <w:pPr>
        <w:rPr>
          <w:lang w:val="en-US"/>
        </w:rPr>
      </w:pPr>
      <w:commentRangeStart w:id="8"/>
      <w:r w:rsidRPr="001857D7">
        <w:rPr>
          <w:lang w:val="en-US"/>
        </w:rPr>
        <w:t>I will be following the explanation of the Trait-based ecology tools in R that you and other colleagues wrote to explore the species and community level analysis, but we would like your expertise and also your collaboration in the future manuscript.</w:t>
      </w:r>
      <w:commentRangeEnd w:id="8"/>
      <w:r w:rsidR="00E5531D">
        <w:rPr>
          <w:rStyle w:val="Refdecomentario"/>
        </w:rPr>
        <w:commentReference w:id="8"/>
      </w:r>
    </w:p>
    <w:p w14:paraId="13F7A2E7" w14:textId="3326519F" w:rsidR="005A0161" w:rsidRPr="005A0161" w:rsidRDefault="005A0161" w:rsidP="005A0161">
      <w:pPr>
        <w:pStyle w:val="Prrafodelista"/>
        <w:numPr>
          <w:ilvl w:val="0"/>
          <w:numId w:val="4"/>
        </w:numPr>
        <w:spacing w:after="0" w:line="360" w:lineRule="auto"/>
        <w:textAlignment w:val="baseline"/>
        <w:rPr>
          <w:rFonts w:eastAsia="Times New Roman" w:cstheme="minorHAnsi"/>
          <w:b/>
          <w:color w:val="000000"/>
          <w:u w:val="single"/>
          <w:bdr w:val="none" w:sz="0" w:space="0" w:color="auto" w:frame="1"/>
          <w:lang w:val="es-ES" w:eastAsia="ca-ES"/>
        </w:rPr>
      </w:pPr>
      <w:r>
        <w:rPr>
          <w:rFonts w:eastAsia="Times New Roman" w:cstheme="minorHAnsi"/>
          <w:b/>
          <w:color w:val="000000"/>
          <w:u w:val="single"/>
          <w:bdr w:val="none" w:sz="0" w:space="0" w:color="auto" w:frame="1"/>
          <w:lang w:val="es-ES" w:eastAsia="ca-ES"/>
        </w:rPr>
        <w:t>Questions for Lars</w:t>
      </w:r>
    </w:p>
    <w:p w14:paraId="5DB775C8" w14:textId="6C5FD38B" w:rsidR="002A1D19" w:rsidRDefault="005A0161" w:rsidP="00605D6A">
      <w:pPr>
        <w:rPr>
          <w:lang w:val="en-US" w:eastAsia="ca-ES"/>
        </w:rPr>
      </w:pPr>
      <w:commentRangeStart w:id="9"/>
      <w:r>
        <w:rPr>
          <w:lang w:val="en-US" w:eastAsia="ca-ES"/>
        </w:rPr>
        <w:t>What specific indices would be more appropriate?</w:t>
      </w:r>
    </w:p>
    <w:p w14:paraId="3E9437B5" w14:textId="0B54C263" w:rsidR="005A0161" w:rsidRDefault="005A0161" w:rsidP="00605D6A">
      <w:pPr>
        <w:rPr>
          <w:lang w:val="en-US" w:eastAsia="ca-ES"/>
        </w:rPr>
      </w:pPr>
      <w:r>
        <w:rPr>
          <w:lang w:val="en-US" w:eastAsia="ca-ES"/>
        </w:rPr>
        <w:t>How to handle germination traits?</w:t>
      </w:r>
      <w:commentRangeEnd w:id="9"/>
      <w:r w:rsidR="00356980">
        <w:rPr>
          <w:rStyle w:val="Refdecomentario"/>
        </w:rPr>
        <w:commentReference w:id="9"/>
      </w:r>
    </w:p>
    <w:p w14:paraId="4274F6CD" w14:textId="6A015F5C" w:rsidR="00653284" w:rsidRDefault="001B32FE" w:rsidP="009D2519">
      <w:pPr>
        <w:rPr>
          <w:lang w:val="en-US" w:eastAsia="ca-ES"/>
        </w:rPr>
      </w:pPr>
      <w:commentRangeStart w:id="10"/>
      <w:r>
        <w:rPr>
          <w:lang w:val="en-US" w:eastAsia="ca-ES"/>
        </w:rPr>
        <w:t>Note: if you have a Github profile we could add you to the repository so you could access the data and scripts.</w:t>
      </w:r>
      <w:commentRangeEnd w:id="10"/>
      <w:r w:rsidR="00E5531D">
        <w:rPr>
          <w:rStyle w:val="Refdecomentario"/>
        </w:rPr>
        <w:commentReference w:id="10"/>
      </w:r>
    </w:p>
    <w:p w14:paraId="07BD8D90" w14:textId="2861B176" w:rsidR="004442FC" w:rsidRPr="0050001B" w:rsidRDefault="004442FC" w:rsidP="009D2519">
      <w:pPr>
        <w:rPr>
          <w:lang w:val="en-US"/>
        </w:rPr>
      </w:pPr>
    </w:p>
    <w:sectPr w:rsidR="004442FC" w:rsidRPr="0050001B">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Gotzenberger Lars" w:date="2024-04-22T12:00:00Z" w:initials="GL">
    <w:p w14:paraId="297E875F" w14:textId="2C1B8F89" w:rsidR="001B744F" w:rsidRDefault="001B744F">
      <w:pPr>
        <w:pStyle w:val="Textocomentario"/>
      </w:pPr>
      <w:r>
        <w:rPr>
          <w:rStyle w:val="Refdecomentario"/>
        </w:rPr>
        <w:annotationRef/>
      </w:r>
      <w:r w:rsidR="0067138E">
        <w:t xml:space="preserve">I think one crucial aspect of ths study will be the spatial scale at which measures are taken and calculated. Since one of the main questions is about the differentiation of germination niches (in relation to the availabiulty of microsites), we could think about extending the 1m2 plots as the only scale at which to calculate FD and other measures, because then we could also account for spatial variation of microclimate.   </w:t>
      </w:r>
    </w:p>
  </w:comment>
  <w:comment w:id="2" w:author="Gotzenberger Lars" w:date="2024-04-22T11:53:00Z" w:initials="GL">
    <w:p w14:paraId="7A3EBFE6" w14:textId="266082E5" w:rsidR="001B744F" w:rsidRDefault="001B744F">
      <w:pPr>
        <w:pStyle w:val="Textocomentario"/>
      </w:pPr>
      <w:r>
        <w:rPr>
          <w:rStyle w:val="Refdecomentario"/>
        </w:rPr>
        <w:annotationRef/>
      </w:r>
      <w:r>
        <w:t xml:space="preserve">Abundance data is generally considered to be “better” than presence-absence data for the kind of measures we are going to use. </w:t>
      </w:r>
    </w:p>
  </w:comment>
  <w:comment w:id="3" w:author="Gotzenberger Lars" w:date="2024-04-18T15:10:00Z" w:initials="GL">
    <w:p w14:paraId="1EE6D8CA" w14:textId="77777777" w:rsidR="005805E6" w:rsidRDefault="005805E6">
      <w:pPr>
        <w:pStyle w:val="Textocomentario"/>
      </w:pPr>
      <w:r>
        <w:rPr>
          <w:rStyle w:val="Refdecomentario"/>
        </w:rPr>
        <w:annotationRef/>
      </w:r>
      <w:r w:rsidR="00E16341">
        <w:t>Would it make (biological) sense to amend this by a variable that represents some overall “germinability”, as a total number or prooption of seeds germinated across the 4 trials?</w:t>
      </w:r>
    </w:p>
    <w:p w14:paraId="37C0E683" w14:textId="77777777" w:rsidR="00E16341" w:rsidRDefault="00E16341">
      <w:pPr>
        <w:pStyle w:val="Textocomentario"/>
      </w:pPr>
    </w:p>
    <w:p w14:paraId="15352EF4" w14:textId="0F62D238" w:rsidR="00E16341" w:rsidRDefault="00E16341">
      <w:pPr>
        <w:pStyle w:val="Textocomentario"/>
      </w:pPr>
      <w:r>
        <w:t xml:space="preserve">Also worth considering is to synthesise this information via PCA. </w:t>
      </w:r>
    </w:p>
  </w:comment>
  <w:comment w:id="4" w:author="Gotzenberger Lars" w:date="2024-04-22T11:56:00Z" w:initials="GL">
    <w:p w14:paraId="7B943DBE" w14:textId="541E4D0B" w:rsidR="001B744F" w:rsidRDefault="001B744F">
      <w:pPr>
        <w:pStyle w:val="Textocomentario"/>
      </w:pPr>
      <w:r>
        <w:rPr>
          <w:rStyle w:val="Refdecomentario"/>
        </w:rPr>
        <w:annotationRef/>
      </w:r>
      <w:r>
        <w:t xml:space="preserve">I am not sure what you are referring to here exactly, because I don’t see the *. But usually, the situation with missing data does not improve when switching to presence absence data, but rather worsen, because you usually have data for the species that are abundant. </w:t>
      </w:r>
    </w:p>
  </w:comment>
  <w:comment w:id="5" w:author="CLARA ESPINOSA DEL ALBA" w:date="2024-04-26T10:08:00Z" w:initials="CE">
    <w:p w14:paraId="7747DF99" w14:textId="77777777" w:rsidR="00A148C2" w:rsidRDefault="00A148C2" w:rsidP="00A148C2">
      <w:pPr>
        <w:pStyle w:val="Textocomentario"/>
      </w:pPr>
      <w:r>
        <w:rPr>
          <w:rStyle w:val="Refdecomentario"/>
        </w:rPr>
        <w:annotationRef/>
      </w:r>
      <w:r>
        <w:t>The filter I meant was to use only the plots where we have traits data for species that amount more than 80% of cover</w:t>
      </w:r>
    </w:p>
  </w:comment>
  <w:comment w:id="6" w:author="Gotzenberger Lars" w:date="2024-04-22T12:07:00Z" w:initials="GL">
    <w:p w14:paraId="385E501D" w14:textId="3FAA42E1" w:rsidR="0067138E" w:rsidRDefault="0067138E">
      <w:pPr>
        <w:pStyle w:val="Textocomentario"/>
      </w:pPr>
      <w:r>
        <w:rPr>
          <w:rStyle w:val="Refdecomentario"/>
        </w:rPr>
        <w:annotationRef/>
      </w:r>
      <w:r>
        <w:t>There is no one index for FD that works best a priori, and it comes down to “personal taste” almost, also because many of them are mathematically correlated. The ones I usually consider are Rao’s Q and MPD</w:t>
      </w:r>
      <w:r w:rsidR="00E5531D">
        <w:t>, with the latter being less sensitive to species richness, especially if richness is low (&lt; 10)</w:t>
      </w:r>
      <w:r>
        <w:t xml:space="preserve">. Given the question of niche differentiation, we should probably also consider the option to run null models, i.e. compare the observed values of FD against </w:t>
      </w:r>
      <w:r w:rsidR="00E5531D">
        <w:t xml:space="preserve">distributions that are created by randomisation, that could then indicate “divergence” compared to a “random” community. </w:t>
      </w:r>
    </w:p>
  </w:comment>
  <w:comment w:id="7" w:author="Gotzenberger Lars" w:date="2024-04-22T12:11:00Z" w:initials="GL">
    <w:p w14:paraId="1DC9BA1C" w14:textId="34C5E74D" w:rsidR="00E5531D" w:rsidRDefault="00E5531D">
      <w:pPr>
        <w:pStyle w:val="Textocomentario"/>
      </w:pPr>
      <w:r>
        <w:rPr>
          <w:rStyle w:val="Refdecomentario"/>
        </w:rPr>
        <w:annotationRef/>
      </w:r>
      <w:r>
        <w:t xml:space="preserve">I am usually not dealing with such proportional data, but as far as I understand, with this kind of data using log transformed odd ratios should be an appropriate and meaningful option. </w:t>
      </w:r>
    </w:p>
  </w:comment>
  <w:comment w:id="8" w:author="Gotzenberger Lars" w:date="2024-04-22T12:13:00Z" w:initials="GL">
    <w:p w14:paraId="27473E54" w14:textId="0EB22D51" w:rsidR="00E5531D" w:rsidRDefault="00E5531D">
      <w:pPr>
        <w:pStyle w:val="Textocomentario"/>
      </w:pPr>
      <w:r>
        <w:rPr>
          <w:rStyle w:val="Refdecomentario"/>
        </w:rPr>
        <w:annotationRef/>
      </w:r>
      <w:r>
        <w:t xml:space="preserve">You can absolutely count on my input, I think it can be a very nice and exciting study!. The exercieses from the book realy cover the very basics, and we definitely will need some customized approaches for the data. </w:t>
      </w:r>
    </w:p>
  </w:comment>
  <w:comment w:id="9" w:author="Gotzenberger Lars" w:date="2024-04-22T12:21:00Z" w:initials="GL">
    <w:p w14:paraId="321CCE68" w14:textId="5C4AD07B" w:rsidR="00356980" w:rsidRDefault="00356980">
      <w:pPr>
        <w:pStyle w:val="Textocomentario"/>
      </w:pPr>
      <w:r>
        <w:rPr>
          <w:rStyle w:val="Refdecomentario"/>
        </w:rPr>
        <w:annotationRef/>
      </w:r>
      <w:r>
        <w:t>See above.</w:t>
      </w:r>
    </w:p>
  </w:comment>
  <w:comment w:id="10" w:author="Gotzenberger Lars" w:date="2024-04-22T12:14:00Z" w:initials="GL">
    <w:p w14:paraId="2FA7EB81" w14:textId="0A0A8C09" w:rsidR="00E5531D" w:rsidRDefault="00E5531D">
      <w:pPr>
        <w:pStyle w:val="Textocomentario"/>
      </w:pPr>
      <w:r>
        <w:rPr>
          <w:rStyle w:val="Refdecomentario"/>
        </w:rPr>
        <w:annotationRef/>
      </w:r>
      <w:hyperlink r:id="rId1" w:history="1">
        <w:r w:rsidRPr="0076061A">
          <w:rPr>
            <w:rStyle w:val="Hipervnculo"/>
          </w:rPr>
          <w:t>https://github.com/larsito</w:t>
        </w:r>
      </w:hyperlink>
      <w:r>
        <w:t xml:space="preserv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97E875F" w15:done="0"/>
  <w15:commentEx w15:paraId="7A3EBFE6" w15:done="0"/>
  <w15:commentEx w15:paraId="15352EF4" w15:done="0"/>
  <w15:commentEx w15:paraId="7B943DBE" w15:done="0"/>
  <w15:commentEx w15:paraId="7747DF99" w15:paraIdParent="7B943DBE" w15:done="0"/>
  <w15:commentEx w15:paraId="385E501D" w15:done="0"/>
  <w15:commentEx w15:paraId="1DC9BA1C" w15:done="0"/>
  <w15:commentEx w15:paraId="27473E54" w15:done="0"/>
  <w15:commentEx w15:paraId="321CCE68" w15:done="0"/>
  <w15:commentEx w15:paraId="2FA7EB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F7259CC" w16cex:dateUtc="2024-04-26T08:05:00Z"/>
  <w16cex:commentExtensible w16cex:durableId="29D0CE28">
    <w16cex:extLst>
      <w16:ext w16:uri="{CE6994B0-6A32-4C9F-8C6B-6E91EDA988CE}">
        <cr:reactions xmlns:cr="http://schemas.microsoft.com/office/comments/2020/reactions">
          <cr:reaction reactionType="1">
            <cr:reactionInfo dateUtc="2024-04-26T08:05:19Z">
              <cr:user userId="S::espinosaclara@uniovi.es::56b0cbcd-66e9-4a2a-97b1-2aadcbcf6318" userProvider="AD" userName="CLARA ESPINOSA DEL ALBA"/>
            </cr:reactionInfo>
          </cr:reaction>
        </cr:reactions>
      </w16:ext>
    </w16cex:extLst>
  </w16cex:commentExtensible>
  <w16cex:commentExtensible w16cex:durableId="0C3962A2" w16cex:dateUtc="2024-04-26T08:08:00Z"/>
  <w16cex:commentExtensible w16cex:durableId="29D0D186">
    <w16cex:extLst>
      <w16:ext w16:uri="{CE6994B0-6A32-4C9F-8C6B-6E91EDA988CE}">
        <cr:reactions xmlns:cr="http://schemas.microsoft.com/office/comments/2020/reactions">
          <cr:reaction reactionType="1">
            <cr:reactionInfo dateUtc="2024-04-26T08:09:29Z">
              <cr:user userId="S::espinosaclara@uniovi.es::56b0cbcd-66e9-4a2a-97b1-2aadcbcf6318" userProvider="AD" userName="CLARA ESPINOSA DEL ALB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7E875F" w16cid:durableId="29D0CFDC"/>
  <w16cid:commentId w16cid:paraId="4DFFD6DF" w16cid:durableId="4F7259CC"/>
  <w16cid:commentId w16cid:paraId="7A3EBFE6" w16cid:durableId="29D0CE28"/>
  <w16cid:commentId w16cid:paraId="15352EF4" w16cid:durableId="29CBB677"/>
  <w16cid:commentId w16cid:paraId="7B943DBE" w16cid:durableId="29D0CEF5"/>
  <w16cid:commentId w16cid:paraId="7747DF99" w16cid:durableId="0C3962A2"/>
  <w16cid:commentId w16cid:paraId="385E501D" w16cid:durableId="29D0D186"/>
  <w16cid:commentId w16cid:paraId="1DC9BA1C" w16cid:durableId="29D0D286"/>
  <w16cid:commentId w16cid:paraId="27473E54" w16cid:durableId="29D0D2E9"/>
  <w16cid:commentId w16cid:paraId="321CCE68" w16cid:durableId="29D0D4BB"/>
  <w16cid:commentId w16cid:paraId="2FA7EB81" w16cid:durableId="29D0D33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ptos Narrow">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A06DB"/>
    <w:multiLevelType w:val="hybridMultilevel"/>
    <w:tmpl w:val="3FC4B746"/>
    <w:lvl w:ilvl="0" w:tplc="B4745CAA">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B13ACE"/>
    <w:multiLevelType w:val="hybridMultilevel"/>
    <w:tmpl w:val="19C63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F40963"/>
    <w:multiLevelType w:val="hybridMultilevel"/>
    <w:tmpl w:val="913A07FC"/>
    <w:lvl w:ilvl="0" w:tplc="C7B4D9A8">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AE17AAD"/>
    <w:multiLevelType w:val="hybridMultilevel"/>
    <w:tmpl w:val="19C6331C"/>
    <w:lvl w:ilvl="0" w:tplc="EFA6659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4134954"/>
    <w:multiLevelType w:val="hybridMultilevel"/>
    <w:tmpl w:val="19C63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EAC5E6F"/>
    <w:multiLevelType w:val="hybridMultilevel"/>
    <w:tmpl w:val="EE08404E"/>
    <w:lvl w:ilvl="0" w:tplc="90348E76">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6BA2B66"/>
    <w:multiLevelType w:val="hybridMultilevel"/>
    <w:tmpl w:val="19C63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3"/>
  </w:num>
  <w:num w:numId="5">
    <w:abstractNumId w:val="6"/>
  </w:num>
  <w:num w:numId="6">
    <w:abstractNumId w:val="1"/>
  </w:num>
  <w:num w:numId="7">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otzenberger Lars">
    <w15:presenceInfo w15:providerId="AD" w15:userId="S-1-5-21-4172305997-723020702-3064973202-14172"/>
  </w15:person>
  <w15:person w15:author="CLARA ESPINOSA DEL ALBA">
    <w15:presenceInfo w15:providerId="AD" w15:userId="S::espinosaclara@uniovi.es::56b0cbcd-66e9-4a2a-97b1-2aadcbcf63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435"/>
    <w:rsid w:val="0002304D"/>
    <w:rsid w:val="0005077F"/>
    <w:rsid w:val="00083042"/>
    <w:rsid w:val="000C1842"/>
    <w:rsid w:val="000E6600"/>
    <w:rsid w:val="00111EA1"/>
    <w:rsid w:val="00121C7E"/>
    <w:rsid w:val="00126D28"/>
    <w:rsid w:val="00140F15"/>
    <w:rsid w:val="00154965"/>
    <w:rsid w:val="00174035"/>
    <w:rsid w:val="001857D7"/>
    <w:rsid w:val="001B32FE"/>
    <w:rsid w:val="001B744F"/>
    <w:rsid w:val="001C380A"/>
    <w:rsid w:val="001D5FE9"/>
    <w:rsid w:val="001D69A5"/>
    <w:rsid w:val="001E0CAF"/>
    <w:rsid w:val="002A1D19"/>
    <w:rsid w:val="002B55F1"/>
    <w:rsid w:val="002C39E4"/>
    <w:rsid w:val="002D16AC"/>
    <w:rsid w:val="002D6FC1"/>
    <w:rsid w:val="002D75E0"/>
    <w:rsid w:val="00301132"/>
    <w:rsid w:val="003022EF"/>
    <w:rsid w:val="003075DA"/>
    <w:rsid w:val="00314997"/>
    <w:rsid w:val="00356980"/>
    <w:rsid w:val="003F1E01"/>
    <w:rsid w:val="00443AB3"/>
    <w:rsid w:val="004442FC"/>
    <w:rsid w:val="00452AC4"/>
    <w:rsid w:val="0045373B"/>
    <w:rsid w:val="004560DA"/>
    <w:rsid w:val="0046724C"/>
    <w:rsid w:val="0050001B"/>
    <w:rsid w:val="005805E6"/>
    <w:rsid w:val="00591B80"/>
    <w:rsid w:val="005A0161"/>
    <w:rsid w:val="005A4383"/>
    <w:rsid w:val="005A6E42"/>
    <w:rsid w:val="005F561A"/>
    <w:rsid w:val="00605D6A"/>
    <w:rsid w:val="00653284"/>
    <w:rsid w:val="006548F7"/>
    <w:rsid w:val="006549A3"/>
    <w:rsid w:val="006615D8"/>
    <w:rsid w:val="0067138E"/>
    <w:rsid w:val="00676598"/>
    <w:rsid w:val="00680755"/>
    <w:rsid w:val="00694A88"/>
    <w:rsid w:val="006A22C8"/>
    <w:rsid w:val="006B13C4"/>
    <w:rsid w:val="006D6F71"/>
    <w:rsid w:val="00736813"/>
    <w:rsid w:val="00743D05"/>
    <w:rsid w:val="0077343A"/>
    <w:rsid w:val="00774B61"/>
    <w:rsid w:val="00776C25"/>
    <w:rsid w:val="0079004C"/>
    <w:rsid w:val="007C4E82"/>
    <w:rsid w:val="00806E6A"/>
    <w:rsid w:val="008547D1"/>
    <w:rsid w:val="00860C25"/>
    <w:rsid w:val="008676B1"/>
    <w:rsid w:val="00873458"/>
    <w:rsid w:val="0088106A"/>
    <w:rsid w:val="008859FE"/>
    <w:rsid w:val="008B5E19"/>
    <w:rsid w:val="008F1B72"/>
    <w:rsid w:val="008F32C9"/>
    <w:rsid w:val="0092638E"/>
    <w:rsid w:val="0093559E"/>
    <w:rsid w:val="009364B0"/>
    <w:rsid w:val="00943517"/>
    <w:rsid w:val="00951B3A"/>
    <w:rsid w:val="00954DDA"/>
    <w:rsid w:val="0095620D"/>
    <w:rsid w:val="009D2519"/>
    <w:rsid w:val="00A148C2"/>
    <w:rsid w:val="00A16DBC"/>
    <w:rsid w:val="00A2077C"/>
    <w:rsid w:val="00A3176B"/>
    <w:rsid w:val="00A63CF3"/>
    <w:rsid w:val="00A72420"/>
    <w:rsid w:val="00AC5D2F"/>
    <w:rsid w:val="00AE1AFA"/>
    <w:rsid w:val="00AF102C"/>
    <w:rsid w:val="00AF5309"/>
    <w:rsid w:val="00B05054"/>
    <w:rsid w:val="00B22FC7"/>
    <w:rsid w:val="00B33278"/>
    <w:rsid w:val="00B33893"/>
    <w:rsid w:val="00C1726A"/>
    <w:rsid w:val="00C263C0"/>
    <w:rsid w:val="00C42B3D"/>
    <w:rsid w:val="00C6285C"/>
    <w:rsid w:val="00C64A5F"/>
    <w:rsid w:val="00C70519"/>
    <w:rsid w:val="00C8336B"/>
    <w:rsid w:val="00C87D4A"/>
    <w:rsid w:val="00CA036E"/>
    <w:rsid w:val="00CB43EF"/>
    <w:rsid w:val="00CF61DB"/>
    <w:rsid w:val="00CF70C6"/>
    <w:rsid w:val="00D03435"/>
    <w:rsid w:val="00D31A85"/>
    <w:rsid w:val="00D8471B"/>
    <w:rsid w:val="00DC62CE"/>
    <w:rsid w:val="00DE1EEE"/>
    <w:rsid w:val="00DE4C30"/>
    <w:rsid w:val="00E16341"/>
    <w:rsid w:val="00E206AF"/>
    <w:rsid w:val="00E252C7"/>
    <w:rsid w:val="00E440E7"/>
    <w:rsid w:val="00E5531D"/>
    <w:rsid w:val="00E71E48"/>
    <w:rsid w:val="00EA0451"/>
    <w:rsid w:val="00EA166A"/>
    <w:rsid w:val="00F00018"/>
    <w:rsid w:val="00F0095C"/>
    <w:rsid w:val="00F62395"/>
    <w:rsid w:val="00F72384"/>
    <w:rsid w:val="00FB6D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83F553"/>
  <w15:chartTrackingRefBased/>
  <w15:docId w15:val="{C7542E12-DB27-41DB-AF08-39F162EE8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3435"/>
    <w:rPr>
      <w:kern w:val="0"/>
      <w:lang w:val="en-GB"/>
      <w14:ligatures w14:val="none"/>
    </w:rPr>
  </w:style>
  <w:style w:type="paragraph" w:styleId="Ttulo1">
    <w:name w:val="heading 1"/>
    <w:basedOn w:val="Normal"/>
    <w:next w:val="Normal"/>
    <w:link w:val="Ttulo1Car"/>
    <w:uiPriority w:val="9"/>
    <w:qFormat/>
    <w:rsid w:val="00D03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3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34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34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34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34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34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34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34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435"/>
    <w:rPr>
      <w:rFonts w:asciiTheme="majorHAnsi" w:eastAsiaTheme="majorEastAsia" w:hAnsiTheme="majorHAnsi" w:cstheme="majorBidi"/>
      <w:color w:val="0F4761" w:themeColor="accent1" w:themeShade="BF"/>
      <w:sz w:val="40"/>
      <w:szCs w:val="40"/>
      <w:lang w:val="en-GB"/>
    </w:rPr>
  </w:style>
  <w:style w:type="character" w:customStyle="1" w:styleId="Ttulo2Car">
    <w:name w:val="Título 2 Car"/>
    <w:basedOn w:val="Fuentedeprrafopredeter"/>
    <w:link w:val="Ttulo2"/>
    <w:uiPriority w:val="9"/>
    <w:semiHidden/>
    <w:rsid w:val="00D03435"/>
    <w:rPr>
      <w:rFonts w:asciiTheme="majorHAnsi" w:eastAsiaTheme="majorEastAsia" w:hAnsiTheme="majorHAnsi" w:cstheme="majorBidi"/>
      <w:color w:val="0F4761" w:themeColor="accent1" w:themeShade="BF"/>
      <w:sz w:val="32"/>
      <w:szCs w:val="32"/>
      <w:lang w:val="en-GB"/>
    </w:rPr>
  </w:style>
  <w:style w:type="character" w:customStyle="1" w:styleId="Ttulo3Car">
    <w:name w:val="Título 3 Car"/>
    <w:basedOn w:val="Fuentedeprrafopredeter"/>
    <w:link w:val="Ttulo3"/>
    <w:uiPriority w:val="9"/>
    <w:semiHidden/>
    <w:rsid w:val="00D03435"/>
    <w:rPr>
      <w:rFonts w:eastAsiaTheme="majorEastAsia" w:cstheme="majorBidi"/>
      <w:color w:val="0F4761" w:themeColor="accent1" w:themeShade="BF"/>
      <w:sz w:val="28"/>
      <w:szCs w:val="28"/>
      <w:lang w:val="en-GB"/>
    </w:rPr>
  </w:style>
  <w:style w:type="character" w:customStyle="1" w:styleId="Ttulo4Car">
    <w:name w:val="Título 4 Car"/>
    <w:basedOn w:val="Fuentedeprrafopredeter"/>
    <w:link w:val="Ttulo4"/>
    <w:uiPriority w:val="9"/>
    <w:semiHidden/>
    <w:rsid w:val="00D03435"/>
    <w:rPr>
      <w:rFonts w:eastAsiaTheme="majorEastAsia" w:cstheme="majorBidi"/>
      <w:i/>
      <w:iCs/>
      <w:color w:val="0F4761" w:themeColor="accent1" w:themeShade="BF"/>
      <w:lang w:val="en-GB"/>
    </w:rPr>
  </w:style>
  <w:style w:type="character" w:customStyle="1" w:styleId="Ttulo5Car">
    <w:name w:val="Título 5 Car"/>
    <w:basedOn w:val="Fuentedeprrafopredeter"/>
    <w:link w:val="Ttulo5"/>
    <w:uiPriority w:val="9"/>
    <w:semiHidden/>
    <w:rsid w:val="00D03435"/>
    <w:rPr>
      <w:rFonts w:eastAsiaTheme="majorEastAsia" w:cstheme="majorBidi"/>
      <w:color w:val="0F4761" w:themeColor="accent1" w:themeShade="BF"/>
      <w:lang w:val="en-GB"/>
    </w:rPr>
  </w:style>
  <w:style w:type="character" w:customStyle="1" w:styleId="Ttulo6Car">
    <w:name w:val="Título 6 Car"/>
    <w:basedOn w:val="Fuentedeprrafopredeter"/>
    <w:link w:val="Ttulo6"/>
    <w:uiPriority w:val="9"/>
    <w:semiHidden/>
    <w:rsid w:val="00D03435"/>
    <w:rPr>
      <w:rFonts w:eastAsiaTheme="majorEastAsia" w:cstheme="majorBidi"/>
      <w:i/>
      <w:iCs/>
      <w:color w:val="595959" w:themeColor="text1" w:themeTint="A6"/>
      <w:lang w:val="en-GB"/>
    </w:rPr>
  </w:style>
  <w:style w:type="character" w:customStyle="1" w:styleId="Ttulo7Car">
    <w:name w:val="Título 7 Car"/>
    <w:basedOn w:val="Fuentedeprrafopredeter"/>
    <w:link w:val="Ttulo7"/>
    <w:uiPriority w:val="9"/>
    <w:semiHidden/>
    <w:rsid w:val="00D03435"/>
    <w:rPr>
      <w:rFonts w:eastAsiaTheme="majorEastAsia" w:cstheme="majorBidi"/>
      <w:color w:val="595959" w:themeColor="text1" w:themeTint="A6"/>
      <w:lang w:val="en-GB"/>
    </w:rPr>
  </w:style>
  <w:style w:type="character" w:customStyle="1" w:styleId="Ttulo8Car">
    <w:name w:val="Título 8 Car"/>
    <w:basedOn w:val="Fuentedeprrafopredeter"/>
    <w:link w:val="Ttulo8"/>
    <w:uiPriority w:val="9"/>
    <w:semiHidden/>
    <w:rsid w:val="00D03435"/>
    <w:rPr>
      <w:rFonts w:eastAsiaTheme="majorEastAsia" w:cstheme="majorBidi"/>
      <w:i/>
      <w:iCs/>
      <w:color w:val="272727" w:themeColor="text1" w:themeTint="D8"/>
      <w:lang w:val="en-GB"/>
    </w:rPr>
  </w:style>
  <w:style w:type="character" w:customStyle="1" w:styleId="Ttulo9Car">
    <w:name w:val="Título 9 Car"/>
    <w:basedOn w:val="Fuentedeprrafopredeter"/>
    <w:link w:val="Ttulo9"/>
    <w:uiPriority w:val="9"/>
    <w:semiHidden/>
    <w:rsid w:val="00D03435"/>
    <w:rPr>
      <w:rFonts w:eastAsiaTheme="majorEastAsia" w:cstheme="majorBidi"/>
      <w:color w:val="272727" w:themeColor="text1" w:themeTint="D8"/>
      <w:lang w:val="en-GB"/>
    </w:rPr>
  </w:style>
  <w:style w:type="paragraph" w:styleId="Puesto">
    <w:name w:val="Title"/>
    <w:basedOn w:val="Normal"/>
    <w:next w:val="Normal"/>
    <w:link w:val="PuestoCar"/>
    <w:uiPriority w:val="10"/>
    <w:qFormat/>
    <w:rsid w:val="00D03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D03435"/>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ar"/>
    <w:uiPriority w:val="11"/>
    <w:qFormat/>
    <w:rsid w:val="00D034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3435"/>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rsid w:val="00D03435"/>
    <w:pPr>
      <w:spacing w:before="160"/>
      <w:jc w:val="center"/>
    </w:pPr>
    <w:rPr>
      <w:i/>
      <w:iCs/>
      <w:color w:val="404040" w:themeColor="text1" w:themeTint="BF"/>
    </w:rPr>
  </w:style>
  <w:style w:type="character" w:customStyle="1" w:styleId="CitaCar">
    <w:name w:val="Cita Car"/>
    <w:basedOn w:val="Fuentedeprrafopredeter"/>
    <w:link w:val="Cita"/>
    <w:uiPriority w:val="29"/>
    <w:rsid w:val="00D03435"/>
    <w:rPr>
      <w:i/>
      <w:iCs/>
      <w:color w:val="404040" w:themeColor="text1" w:themeTint="BF"/>
      <w:lang w:val="en-GB"/>
    </w:rPr>
  </w:style>
  <w:style w:type="paragraph" w:styleId="Prrafodelista">
    <w:name w:val="List Paragraph"/>
    <w:basedOn w:val="Normal"/>
    <w:uiPriority w:val="34"/>
    <w:qFormat/>
    <w:rsid w:val="00D03435"/>
    <w:pPr>
      <w:ind w:left="720"/>
      <w:contextualSpacing/>
    </w:pPr>
  </w:style>
  <w:style w:type="character" w:styleId="nfasisintenso">
    <w:name w:val="Intense Emphasis"/>
    <w:basedOn w:val="Fuentedeprrafopredeter"/>
    <w:uiPriority w:val="21"/>
    <w:qFormat/>
    <w:rsid w:val="00D03435"/>
    <w:rPr>
      <w:i/>
      <w:iCs/>
      <w:color w:val="0F4761" w:themeColor="accent1" w:themeShade="BF"/>
    </w:rPr>
  </w:style>
  <w:style w:type="paragraph" w:styleId="Citadestacada">
    <w:name w:val="Intense Quote"/>
    <w:basedOn w:val="Normal"/>
    <w:next w:val="Normal"/>
    <w:link w:val="CitadestacadaCar"/>
    <w:uiPriority w:val="30"/>
    <w:qFormat/>
    <w:rsid w:val="00D03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3435"/>
    <w:rPr>
      <w:i/>
      <w:iCs/>
      <w:color w:val="0F4761" w:themeColor="accent1" w:themeShade="BF"/>
      <w:lang w:val="en-GB"/>
    </w:rPr>
  </w:style>
  <w:style w:type="character" w:styleId="Referenciaintensa">
    <w:name w:val="Intense Reference"/>
    <w:basedOn w:val="Fuentedeprrafopredeter"/>
    <w:uiPriority w:val="32"/>
    <w:qFormat/>
    <w:rsid w:val="00D03435"/>
    <w:rPr>
      <w:b/>
      <w:bCs/>
      <w:smallCaps/>
      <w:color w:val="0F4761" w:themeColor="accent1" w:themeShade="BF"/>
      <w:spacing w:val="5"/>
    </w:rPr>
  </w:style>
  <w:style w:type="paragraph" w:styleId="NormalWeb">
    <w:name w:val="Normal (Web)"/>
    <w:basedOn w:val="Normal"/>
    <w:uiPriority w:val="99"/>
    <w:unhideWhenUsed/>
    <w:rsid w:val="005A6E4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680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805E6"/>
    <w:rPr>
      <w:sz w:val="16"/>
      <w:szCs w:val="16"/>
    </w:rPr>
  </w:style>
  <w:style w:type="paragraph" w:styleId="Textocomentario">
    <w:name w:val="annotation text"/>
    <w:basedOn w:val="Normal"/>
    <w:link w:val="TextocomentarioCar"/>
    <w:uiPriority w:val="99"/>
    <w:unhideWhenUsed/>
    <w:rsid w:val="005805E6"/>
    <w:pPr>
      <w:spacing w:line="240" w:lineRule="auto"/>
    </w:pPr>
    <w:rPr>
      <w:sz w:val="20"/>
      <w:szCs w:val="20"/>
    </w:rPr>
  </w:style>
  <w:style w:type="character" w:customStyle="1" w:styleId="TextocomentarioCar">
    <w:name w:val="Texto comentario Car"/>
    <w:basedOn w:val="Fuentedeprrafopredeter"/>
    <w:link w:val="Textocomentario"/>
    <w:uiPriority w:val="99"/>
    <w:rsid w:val="005805E6"/>
    <w:rPr>
      <w:kern w:val="0"/>
      <w:sz w:val="20"/>
      <w:szCs w:val="20"/>
      <w:lang w:val="en-GB"/>
      <w14:ligatures w14:val="none"/>
    </w:rPr>
  </w:style>
  <w:style w:type="paragraph" w:styleId="Asuntodelcomentario">
    <w:name w:val="annotation subject"/>
    <w:basedOn w:val="Textocomentario"/>
    <w:next w:val="Textocomentario"/>
    <w:link w:val="AsuntodelcomentarioCar"/>
    <w:uiPriority w:val="99"/>
    <w:semiHidden/>
    <w:unhideWhenUsed/>
    <w:rsid w:val="005805E6"/>
    <w:rPr>
      <w:b/>
      <w:bCs/>
    </w:rPr>
  </w:style>
  <w:style w:type="character" w:customStyle="1" w:styleId="AsuntodelcomentarioCar">
    <w:name w:val="Asunto del comentario Car"/>
    <w:basedOn w:val="TextocomentarioCar"/>
    <w:link w:val="Asuntodelcomentario"/>
    <w:uiPriority w:val="99"/>
    <w:semiHidden/>
    <w:rsid w:val="005805E6"/>
    <w:rPr>
      <w:b/>
      <w:bCs/>
      <w:kern w:val="0"/>
      <w:sz w:val="20"/>
      <w:szCs w:val="20"/>
      <w:lang w:val="en-GB"/>
      <w14:ligatures w14:val="none"/>
    </w:rPr>
  </w:style>
  <w:style w:type="paragraph" w:styleId="Textodeglobo">
    <w:name w:val="Balloon Text"/>
    <w:basedOn w:val="Normal"/>
    <w:link w:val="TextodegloboCar"/>
    <w:uiPriority w:val="99"/>
    <w:semiHidden/>
    <w:unhideWhenUsed/>
    <w:rsid w:val="005805E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05E6"/>
    <w:rPr>
      <w:rFonts w:ascii="Segoe UI" w:hAnsi="Segoe UI" w:cs="Segoe UI"/>
      <w:kern w:val="0"/>
      <w:sz w:val="18"/>
      <w:szCs w:val="18"/>
      <w:lang w:val="en-GB"/>
      <w14:ligatures w14:val="none"/>
    </w:rPr>
  </w:style>
  <w:style w:type="character" w:styleId="Hipervnculo">
    <w:name w:val="Hyperlink"/>
    <w:basedOn w:val="Fuentedeprrafopredeter"/>
    <w:uiPriority w:val="99"/>
    <w:unhideWhenUsed/>
    <w:rsid w:val="00E5531D"/>
    <w:rPr>
      <w:color w:val="467886" w:themeColor="hyperlink"/>
      <w:u w:val="single"/>
    </w:rPr>
  </w:style>
  <w:style w:type="character" w:customStyle="1" w:styleId="UnresolvedMention">
    <w:name w:val="Unresolved Mention"/>
    <w:basedOn w:val="Fuentedeprrafopredeter"/>
    <w:uiPriority w:val="99"/>
    <w:semiHidden/>
    <w:unhideWhenUsed/>
    <w:rsid w:val="00E5531D"/>
    <w:rPr>
      <w:color w:val="605E5C"/>
      <w:shd w:val="clear" w:color="auto" w:fill="E1DFDD"/>
    </w:rPr>
  </w:style>
  <w:style w:type="paragraph" w:customStyle="1" w:styleId="FirstParagraph">
    <w:name w:val="First Paragraph"/>
    <w:basedOn w:val="Textoindependiente"/>
    <w:next w:val="Textoindependiente"/>
    <w:qFormat/>
    <w:rsid w:val="000E6600"/>
    <w:pPr>
      <w:spacing w:before="180" w:after="180" w:line="360" w:lineRule="auto"/>
      <w:jc w:val="both"/>
    </w:pPr>
    <w:rPr>
      <w:rFonts w:ascii="Arial" w:hAnsi="Arial" w:cs="Arial"/>
      <w:sz w:val="24"/>
      <w:szCs w:val="24"/>
      <w:lang w:val="en-US"/>
    </w:rPr>
  </w:style>
  <w:style w:type="paragraph" w:styleId="Textoindependiente">
    <w:name w:val="Body Text"/>
    <w:basedOn w:val="Normal"/>
    <w:link w:val="TextoindependienteCar"/>
    <w:uiPriority w:val="99"/>
    <w:semiHidden/>
    <w:unhideWhenUsed/>
    <w:rsid w:val="000E6600"/>
    <w:pPr>
      <w:spacing w:after="120"/>
    </w:pPr>
  </w:style>
  <w:style w:type="character" w:customStyle="1" w:styleId="TextoindependienteCar">
    <w:name w:val="Texto independiente Car"/>
    <w:basedOn w:val="Fuentedeprrafopredeter"/>
    <w:link w:val="Textoindependiente"/>
    <w:uiPriority w:val="99"/>
    <w:semiHidden/>
    <w:rsid w:val="000E6600"/>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021414">
      <w:bodyDiv w:val="1"/>
      <w:marLeft w:val="0"/>
      <w:marRight w:val="0"/>
      <w:marTop w:val="0"/>
      <w:marBottom w:val="0"/>
      <w:divBdr>
        <w:top w:val="none" w:sz="0" w:space="0" w:color="auto"/>
        <w:left w:val="none" w:sz="0" w:space="0" w:color="auto"/>
        <w:bottom w:val="none" w:sz="0" w:space="0" w:color="auto"/>
        <w:right w:val="none" w:sz="0" w:space="0" w:color="auto"/>
      </w:divBdr>
    </w:div>
    <w:div w:id="211037048">
      <w:bodyDiv w:val="1"/>
      <w:marLeft w:val="0"/>
      <w:marRight w:val="0"/>
      <w:marTop w:val="0"/>
      <w:marBottom w:val="0"/>
      <w:divBdr>
        <w:top w:val="none" w:sz="0" w:space="0" w:color="auto"/>
        <w:left w:val="none" w:sz="0" w:space="0" w:color="auto"/>
        <w:bottom w:val="none" w:sz="0" w:space="0" w:color="auto"/>
        <w:right w:val="none" w:sz="0" w:space="0" w:color="auto"/>
      </w:divBdr>
    </w:div>
    <w:div w:id="1537548175">
      <w:bodyDiv w:val="1"/>
      <w:marLeft w:val="0"/>
      <w:marRight w:val="0"/>
      <w:marTop w:val="0"/>
      <w:marBottom w:val="0"/>
      <w:divBdr>
        <w:top w:val="none" w:sz="0" w:space="0" w:color="auto"/>
        <w:left w:val="none" w:sz="0" w:space="0" w:color="auto"/>
        <w:bottom w:val="none" w:sz="0" w:space="0" w:color="auto"/>
        <w:right w:val="none" w:sz="0" w:space="0" w:color="auto"/>
      </w:divBdr>
    </w:div>
    <w:div w:id="1639073252">
      <w:bodyDiv w:val="1"/>
      <w:marLeft w:val="0"/>
      <w:marRight w:val="0"/>
      <w:marTop w:val="0"/>
      <w:marBottom w:val="0"/>
      <w:divBdr>
        <w:top w:val="none" w:sz="0" w:space="0" w:color="auto"/>
        <w:left w:val="none" w:sz="0" w:space="0" w:color="auto"/>
        <w:bottom w:val="none" w:sz="0" w:space="0" w:color="auto"/>
        <w:right w:val="none" w:sz="0" w:space="0" w:color="auto"/>
      </w:divBdr>
    </w:div>
    <w:div w:id="1815369399">
      <w:bodyDiv w:val="1"/>
      <w:marLeft w:val="0"/>
      <w:marRight w:val="0"/>
      <w:marTop w:val="0"/>
      <w:marBottom w:val="0"/>
      <w:divBdr>
        <w:top w:val="none" w:sz="0" w:space="0" w:color="auto"/>
        <w:left w:val="none" w:sz="0" w:space="0" w:color="auto"/>
        <w:bottom w:val="none" w:sz="0" w:space="0" w:color="auto"/>
        <w:right w:val="none" w:sz="0" w:space="0" w:color="auto"/>
      </w:divBdr>
    </w:div>
    <w:div w:id="1849907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github.com/larsito"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orcid.org/0000-0001-6601-9597" TargetMode="External"/><Relationship Id="rId13" Type="http://schemas.openxmlformats.org/officeDocument/2006/relationships/image" Target="media/image3.png"/><Relationship Id="rId18" Type="http://schemas.microsoft.com/office/2016/09/relationships/commentsIds" Target="commentsIds.xml"/><Relationship Id="rId3" Type="http://schemas.openxmlformats.org/officeDocument/2006/relationships/settings" Target="settings.xml"/><Relationship Id="rId7" Type="http://schemas.openxmlformats.org/officeDocument/2006/relationships/hyperlink" Target="mailto:fernandezpeduardo@uniovi.es"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https://orcid.org/0000-0002-4743-9577" TargetMode="External"/><Relationship Id="rId11" Type="http://schemas.microsoft.com/office/2011/relationships/commentsExtended" Target="commentsExtended.xml"/><Relationship Id="rId5" Type="http://schemas.openxmlformats.org/officeDocument/2006/relationships/hyperlink" Target="mailto:espinosaclara@uniovi.es" TargetMode="External"/><Relationship Id="rId15" Type="http://schemas.openxmlformats.org/officeDocument/2006/relationships/fontTable" Target="fontTable.xml"/><Relationship Id="rId10" Type="http://schemas.openxmlformats.org/officeDocument/2006/relationships/comments" Target="comments.xml"/><Relationship Id="rId19"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Template>
  <TotalTime>48</TotalTime>
  <Pages>4</Pages>
  <Words>802</Words>
  <Characters>4576</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ESPINOSA DEL ALBA</dc:creator>
  <cp:keywords/>
  <dc:description/>
  <cp:lastModifiedBy>Cuenta Microsoft</cp:lastModifiedBy>
  <cp:revision>9</cp:revision>
  <dcterms:created xsi:type="dcterms:W3CDTF">2024-04-18T13:16:00Z</dcterms:created>
  <dcterms:modified xsi:type="dcterms:W3CDTF">2024-09-30T09:29:00Z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39c03b54-4ec6-4e0a-94a8-e346f68bc44a</vt:lpwstr>
  </property>
</Properties>
</file>