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E4031" w14:textId="737E6EDE" w:rsidR="00723857" w:rsidRDefault="00723857" w:rsidP="00210E20">
      <w:pPr>
        <w:spacing w:line="360"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Article type:</w:t>
      </w:r>
      <w:r w:rsidR="00A74F4B">
        <w:rPr>
          <w:rFonts w:ascii="Times New Roman" w:hAnsi="Times New Roman" w:cs="Times New Roman"/>
          <w:b/>
          <w:bCs/>
          <w:sz w:val="24"/>
          <w:szCs w:val="24"/>
          <w:lang w:val="en-GB"/>
        </w:rPr>
        <w:t xml:space="preserve"> </w:t>
      </w:r>
      <w:r w:rsidR="00A74F4B" w:rsidRPr="00A74F4B">
        <w:rPr>
          <w:rFonts w:ascii="Times New Roman" w:hAnsi="Times New Roman" w:cs="Times New Roman"/>
          <w:sz w:val="24"/>
          <w:szCs w:val="24"/>
          <w:lang w:val="en-GB"/>
        </w:rPr>
        <w:t>Original Research Article</w:t>
      </w:r>
    </w:p>
    <w:p w14:paraId="6B8DD56B" w14:textId="64AD9306" w:rsidR="006A4BAA" w:rsidRPr="00210E20" w:rsidRDefault="006A4BAA" w:rsidP="00210E20">
      <w:pPr>
        <w:spacing w:line="360" w:lineRule="auto"/>
        <w:rPr>
          <w:rFonts w:ascii="Times New Roman" w:hAnsi="Times New Roman" w:cs="Times New Roman"/>
          <w:sz w:val="24"/>
          <w:szCs w:val="24"/>
          <w:lang w:val="en-GB"/>
        </w:rPr>
      </w:pPr>
      <w:r w:rsidRPr="00210E20">
        <w:rPr>
          <w:rFonts w:ascii="Times New Roman" w:hAnsi="Times New Roman" w:cs="Times New Roman"/>
          <w:b/>
          <w:bCs/>
          <w:sz w:val="24"/>
          <w:szCs w:val="24"/>
          <w:lang w:val="en-GB"/>
        </w:rPr>
        <w:t xml:space="preserve">Prospective </w:t>
      </w:r>
      <w:commentRangeStart w:id="0"/>
      <w:r w:rsidR="00A12D62" w:rsidRPr="00210E20">
        <w:rPr>
          <w:rFonts w:ascii="Times New Roman" w:hAnsi="Times New Roman" w:cs="Times New Roman"/>
          <w:b/>
          <w:bCs/>
          <w:sz w:val="24"/>
          <w:szCs w:val="24"/>
          <w:lang w:val="en-GB"/>
        </w:rPr>
        <w:t>Title</w:t>
      </w:r>
      <w:commentRangeEnd w:id="0"/>
      <w:r w:rsidR="00D235E6" w:rsidRPr="00210E20">
        <w:rPr>
          <w:rStyle w:val="Refdecomentario"/>
          <w:rFonts w:ascii="Times New Roman" w:eastAsia="Calibri" w:hAnsi="Times New Roman" w:cs="Times New Roman"/>
          <w:sz w:val="24"/>
          <w:szCs w:val="24"/>
          <w:lang w:val="en-GB"/>
        </w:rPr>
        <w:commentReference w:id="0"/>
      </w:r>
      <w:r w:rsidR="00C65EEA" w:rsidRPr="00210E20">
        <w:rPr>
          <w:rFonts w:ascii="Times New Roman" w:hAnsi="Times New Roman" w:cs="Times New Roman"/>
          <w:b/>
          <w:bCs/>
          <w:sz w:val="24"/>
          <w:szCs w:val="24"/>
          <w:lang w:val="en-GB"/>
        </w:rPr>
        <w:t xml:space="preserve">: </w:t>
      </w:r>
      <w:proofErr w:type="spellStart"/>
      <w:r w:rsidR="00C65EEA" w:rsidRPr="00210E20">
        <w:rPr>
          <w:rFonts w:ascii="Times New Roman" w:hAnsi="Times New Roman" w:cs="Times New Roman"/>
          <w:sz w:val="24"/>
          <w:szCs w:val="24"/>
        </w:rPr>
        <w:t>The</w:t>
      </w:r>
      <w:proofErr w:type="spellEnd"/>
      <w:r w:rsidR="00C65EEA" w:rsidRPr="00210E20">
        <w:rPr>
          <w:rFonts w:ascii="Times New Roman" w:hAnsi="Times New Roman" w:cs="Times New Roman"/>
          <w:sz w:val="24"/>
          <w:szCs w:val="24"/>
        </w:rPr>
        <w:t xml:space="preserve"> </w:t>
      </w:r>
      <w:proofErr w:type="spellStart"/>
      <w:r w:rsidR="00C65EEA" w:rsidRPr="00210E20">
        <w:rPr>
          <w:rFonts w:ascii="Times New Roman" w:hAnsi="Times New Roman" w:cs="Times New Roman"/>
          <w:sz w:val="24"/>
          <w:szCs w:val="24"/>
        </w:rPr>
        <w:t>alpine</w:t>
      </w:r>
      <w:proofErr w:type="spellEnd"/>
      <w:r w:rsidR="00C65EEA" w:rsidRPr="00210E20">
        <w:rPr>
          <w:rFonts w:ascii="Times New Roman" w:hAnsi="Times New Roman" w:cs="Times New Roman"/>
          <w:sz w:val="24"/>
          <w:szCs w:val="24"/>
        </w:rPr>
        <w:t xml:space="preserve"> </w:t>
      </w:r>
      <w:proofErr w:type="spellStart"/>
      <w:r w:rsidR="00C65EEA" w:rsidRPr="00210E20">
        <w:rPr>
          <w:rFonts w:ascii="Times New Roman" w:hAnsi="Times New Roman" w:cs="Times New Roman"/>
          <w:sz w:val="24"/>
          <w:szCs w:val="24"/>
        </w:rPr>
        <w:t>germination</w:t>
      </w:r>
      <w:proofErr w:type="spellEnd"/>
      <w:r w:rsidR="00C65EEA" w:rsidRPr="00210E20">
        <w:rPr>
          <w:rFonts w:ascii="Times New Roman" w:hAnsi="Times New Roman" w:cs="Times New Roman"/>
          <w:sz w:val="24"/>
          <w:szCs w:val="24"/>
        </w:rPr>
        <w:t xml:space="preserve"> </w:t>
      </w:r>
      <w:proofErr w:type="spellStart"/>
      <w:r w:rsidR="00C65EEA" w:rsidRPr="00210E20">
        <w:rPr>
          <w:rFonts w:ascii="Times New Roman" w:hAnsi="Times New Roman" w:cs="Times New Roman"/>
          <w:sz w:val="24"/>
          <w:szCs w:val="24"/>
        </w:rPr>
        <w:t>syndrome</w:t>
      </w:r>
      <w:proofErr w:type="spellEnd"/>
      <w:r w:rsidR="00C65EEA" w:rsidRPr="00210E20">
        <w:rPr>
          <w:rFonts w:ascii="Times New Roman" w:hAnsi="Times New Roman" w:cs="Times New Roman"/>
          <w:sz w:val="24"/>
          <w:szCs w:val="24"/>
        </w:rPr>
        <w:t xml:space="preserve"> is </w:t>
      </w:r>
      <w:proofErr w:type="spellStart"/>
      <w:r w:rsidR="00C65EEA" w:rsidRPr="00210E20">
        <w:rPr>
          <w:rFonts w:ascii="Times New Roman" w:hAnsi="Times New Roman" w:cs="Times New Roman"/>
          <w:sz w:val="24"/>
          <w:szCs w:val="24"/>
        </w:rPr>
        <w:t>regulated</w:t>
      </w:r>
      <w:proofErr w:type="spellEnd"/>
      <w:r w:rsidR="00C65EEA" w:rsidRPr="00210E20">
        <w:rPr>
          <w:rFonts w:ascii="Times New Roman" w:hAnsi="Times New Roman" w:cs="Times New Roman"/>
          <w:sz w:val="24"/>
          <w:szCs w:val="24"/>
        </w:rPr>
        <w:t xml:space="preserve"> </w:t>
      </w:r>
      <w:proofErr w:type="spellStart"/>
      <w:r w:rsidR="00C65EEA" w:rsidRPr="00210E20">
        <w:rPr>
          <w:rFonts w:ascii="Times New Roman" w:hAnsi="Times New Roman" w:cs="Times New Roman"/>
          <w:sz w:val="24"/>
          <w:szCs w:val="24"/>
        </w:rPr>
        <w:t>by</w:t>
      </w:r>
      <w:proofErr w:type="spellEnd"/>
      <w:r w:rsidR="00C65EEA" w:rsidRPr="00210E20">
        <w:rPr>
          <w:rFonts w:ascii="Times New Roman" w:hAnsi="Times New Roman" w:cs="Times New Roman"/>
          <w:sz w:val="24"/>
          <w:szCs w:val="24"/>
        </w:rPr>
        <w:t xml:space="preserve"> </w:t>
      </w:r>
      <w:proofErr w:type="spellStart"/>
      <w:r w:rsidR="00C65EEA" w:rsidRPr="00210E20">
        <w:rPr>
          <w:rFonts w:ascii="Times New Roman" w:hAnsi="Times New Roman" w:cs="Times New Roman"/>
          <w:sz w:val="24"/>
          <w:szCs w:val="24"/>
        </w:rPr>
        <w:t>water</w:t>
      </w:r>
      <w:proofErr w:type="spellEnd"/>
      <w:r w:rsidR="00C65EEA" w:rsidRPr="00210E20">
        <w:rPr>
          <w:rFonts w:ascii="Times New Roman" w:hAnsi="Times New Roman" w:cs="Times New Roman"/>
          <w:sz w:val="24"/>
          <w:szCs w:val="24"/>
        </w:rPr>
        <w:t xml:space="preserve"> </w:t>
      </w:r>
      <w:proofErr w:type="spellStart"/>
      <w:r w:rsidR="00C65EEA" w:rsidRPr="00210E20">
        <w:rPr>
          <w:rFonts w:ascii="Times New Roman" w:hAnsi="Times New Roman" w:cs="Times New Roman"/>
          <w:sz w:val="24"/>
          <w:szCs w:val="24"/>
        </w:rPr>
        <w:t>availability</w:t>
      </w:r>
      <w:proofErr w:type="spellEnd"/>
      <w:r w:rsidR="00C65EEA" w:rsidRPr="00210E20">
        <w:rPr>
          <w:rFonts w:ascii="Times New Roman" w:hAnsi="Times New Roman" w:cs="Times New Roman"/>
          <w:sz w:val="24"/>
          <w:szCs w:val="24"/>
        </w:rPr>
        <w:t xml:space="preserve"> in </w:t>
      </w:r>
      <w:proofErr w:type="spellStart"/>
      <w:r w:rsidR="00C65EEA" w:rsidRPr="00210E20">
        <w:rPr>
          <w:rFonts w:ascii="Times New Roman" w:hAnsi="Times New Roman" w:cs="Times New Roman"/>
          <w:sz w:val="24"/>
          <w:szCs w:val="24"/>
        </w:rPr>
        <w:t>temperate</w:t>
      </w:r>
      <w:proofErr w:type="spellEnd"/>
      <w:r w:rsidR="00C65EEA" w:rsidRPr="00210E20">
        <w:rPr>
          <w:rFonts w:ascii="Times New Roman" w:hAnsi="Times New Roman" w:cs="Times New Roman"/>
          <w:sz w:val="24"/>
          <w:szCs w:val="24"/>
        </w:rPr>
        <w:t xml:space="preserve"> </w:t>
      </w:r>
      <w:proofErr w:type="spellStart"/>
      <w:r w:rsidR="00C65EEA" w:rsidRPr="00210E20">
        <w:rPr>
          <w:rFonts w:ascii="Times New Roman" w:hAnsi="Times New Roman" w:cs="Times New Roman"/>
          <w:sz w:val="24"/>
          <w:szCs w:val="24"/>
        </w:rPr>
        <w:t>and</w:t>
      </w:r>
      <w:proofErr w:type="spellEnd"/>
      <w:r w:rsidR="00C65EEA" w:rsidRPr="00210E20">
        <w:rPr>
          <w:rFonts w:ascii="Times New Roman" w:hAnsi="Times New Roman" w:cs="Times New Roman"/>
          <w:sz w:val="24"/>
          <w:szCs w:val="24"/>
        </w:rPr>
        <w:t xml:space="preserve"> mediterranean habitats</w:t>
      </w:r>
    </w:p>
    <w:p w14:paraId="5A32D21D" w14:textId="2044F6EC" w:rsidR="006A4BAA" w:rsidRPr="00210E20" w:rsidRDefault="006A4BAA" w:rsidP="00210E20">
      <w:pPr>
        <w:spacing w:line="360" w:lineRule="auto"/>
        <w:rPr>
          <w:rFonts w:ascii="Times New Roman" w:hAnsi="Times New Roman" w:cs="Times New Roman"/>
          <w:b/>
          <w:bCs/>
          <w:sz w:val="24"/>
          <w:szCs w:val="24"/>
          <w:lang w:val="es-ES"/>
        </w:rPr>
      </w:pPr>
      <w:r w:rsidRPr="00210E20">
        <w:rPr>
          <w:rFonts w:ascii="Times New Roman" w:hAnsi="Times New Roman" w:cs="Times New Roman"/>
          <w:b/>
          <w:bCs/>
          <w:sz w:val="24"/>
          <w:szCs w:val="24"/>
          <w:lang w:val="es-ES"/>
        </w:rPr>
        <w:t xml:space="preserve">Prospective </w:t>
      </w:r>
      <w:proofErr w:type="spellStart"/>
      <w:r w:rsidRPr="00210E20">
        <w:rPr>
          <w:rFonts w:ascii="Times New Roman" w:hAnsi="Times New Roman" w:cs="Times New Roman"/>
          <w:b/>
          <w:bCs/>
          <w:sz w:val="24"/>
          <w:szCs w:val="24"/>
          <w:lang w:val="es-ES"/>
        </w:rPr>
        <w:t>author</w:t>
      </w:r>
      <w:proofErr w:type="spellEnd"/>
      <w:r w:rsidRPr="00210E20">
        <w:rPr>
          <w:rFonts w:ascii="Times New Roman" w:hAnsi="Times New Roman" w:cs="Times New Roman"/>
          <w:b/>
          <w:bCs/>
          <w:sz w:val="24"/>
          <w:szCs w:val="24"/>
          <w:lang w:val="es-ES"/>
        </w:rPr>
        <w:t xml:space="preserve"> </w:t>
      </w:r>
      <w:proofErr w:type="spellStart"/>
      <w:r w:rsidRPr="00210E20">
        <w:rPr>
          <w:rFonts w:ascii="Times New Roman" w:hAnsi="Times New Roman" w:cs="Times New Roman"/>
          <w:b/>
          <w:bCs/>
          <w:sz w:val="24"/>
          <w:szCs w:val="24"/>
          <w:lang w:val="es-ES"/>
        </w:rPr>
        <w:t>list</w:t>
      </w:r>
      <w:proofErr w:type="spellEnd"/>
      <w:r w:rsidR="009C31FA" w:rsidRPr="00210E20">
        <w:rPr>
          <w:rFonts w:ascii="Times New Roman" w:hAnsi="Times New Roman" w:cs="Times New Roman"/>
          <w:b/>
          <w:bCs/>
          <w:sz w:val="24"/>
          <w:szCs w:val="24"/>
          <w:lang w:val="es-ES"/>
        </w:rPr>
        <w:t>:</w:t>
      </w:r>
    </w:p>
    <w:p w14:paraId="1073EDBB" w14:textId="7D283DD2" w:rsidR="00640D82" w:rsidRPr="00210E20" w:rsidRDefault="00640D82" w:rsidP="00210E20">
      <w:pPr>
        <w:spacing w:after="0" w:line="360" w:lineRule="auto"/>
        <w:jc w:val="both"/>
        <w:textAlignment w:val="baseline"/>
        <w:rPr>
          <w:rFonts w:ascii="Times New Roman" w:eastAsia="Times New Roman" w:hAnsi="Times New Roman" w:cs="Times New Roman"/>
          <w:bCs/>
          <w:color w:val="000000"/>
          <w:sz w:val="24"/>
          <w:szCs w:val="24"/>
          <w:bdr w:val="none" w:sz="0" w:space="0" w:color="auto" w:frame="1"/>
          <w:lang w:val="es-ES" w:eastAsia="ca-ES"/>
        </w:rPr>
      </w:pPr>
      <w:r w:rsidRPr="00210E20">
        <w:rPr>
          <w:rFonts w:ascii="Times New Roman" w:eastAsia="Times New Roman" w:hAnsi="Times New Roman" w:cs="Times New Roman"/>
          <w:bCs/>
          <w:color w:val="000000"/>
          <w:sz w:val="24"/>
          <w:szCs w:val="24"/>
          <w:u w:val="single"/>
          <w:bdr w:val="none" w:sz="0" w:space="0" w:color="auto" w:frame="1"/>
          <w:lang w:val="es-ES" w:eastAsia="ca-ES"/>
        </w:rPr>
        <w:t>Espinosa del Alba, C</w:t>
      </w:r>
      <w:r w:rsidR="009E49D2" w:rsidRPr="00210E20">
        <w:rPr>
          <w:rFonts w:ascii="Times New Roman" w:eastAsia="Times New Roman" w:hAnsi="Times New Roman" w:cs="Times New Roman"/>
          <w:bCs/>
          <w:color w:val="000000"/>
          <w:sz w:val="24"/>
          <w:szCs w:val="24"/>
          <w:u w:val="single"/>
          <w:bdr w:val="none" w:sz="0" w:space="0" w:color="auto" w:frame="1"/>
          <w:lang w:val="es-ES" w:eastAsia="ca-ES"/>
        </w:rPr>
        <w:t>lara</w:t>
      </w:r>
      <w:r w:rsidRPr="00210E20">
        <w:rPr>
          <w:rFonts w:ascii="Times New Roman" w:eastAsia="Times New Roman" w:hAnsi="Times New Roman" w:cs="Times New Roman"/>
          <w:bCs/>
          <w:color w:val="000000"/>
          <w:sz w:val="24"/>
          <w:szCs w:val="24"/>
          <w:u w:val="single"/>
          <w:bdr w:val="none" w:sz="0" w:space="0" w:color="auto" w:frame="1"/>
          <w:vertAlign w:val="superscript"/>
          <w:lang w:val="es-ES" w:eastAsia="ca-ES"/>
        </w:rPr>
        <w:t>1</w:t>
      </w:r>
      <w:r w:rsidR="008B253F" w:rsidRPr="00210E20">
        <w:rPr>
          <w:rFonts w:ascii="Times New Roman" w:eastAsia="Times New Roman" w:hAnsi="Times New Roman" w:cs="Times New Roman"/>
          <w:bCs/>
          <w:color w:val="000000"/>
          <w:sz w:val="24"/>
          <w:szCs w:val="24"/>
          <w:u w:val="single"/>
          <w:bdr w:val="none" w:sz="0" w:space="0" w:color="auto" w:frame="1"/>
          <w:vertAlign w:val="superscript"/>
          <w:lang w:val="es-ES" w:eastAsia="ca-ES"/>
        </w:rPr>
        <w:t>,2</w:t>
      </w:r>
      <w:r w:rsidR="00A74F4B">
        <w:rPr>
          <w:rFonts w:ascii="Times New Roman" w:eastAsia="Times New Roman" w:hAnsi="Times New Roman" w:cs="Times New Roman"/>
          <w:bCs/>
          <w:color w:val="000000"/>
          <w:sz w:val="24"/>
          <w:szCs w:val="24"/>
          <w:u w:val="single"/>
          <w:bdr w:val="none" w:sz="0" w:space="0" w:color="auto" w:frame="1"/>
          <w:vertAlign w:val="superscript"/>
          <w:lang w:val="es-ES" w:eastAsia="ca-ES"/>
        </w:rPr>
        <w:t>*</w:t>
      </w:r>
      <w:r w:rsidRPr="00210E20">
        <w:rPr>
          <w:rFonts w:ascii="Times New Roman" w:eastAsia="Times New Roman" w:hAnsi="Times New Roman" w:cs="Times New Roman"/>
          <w:bCs/>
          <w:color w:val="000000"/>
          <w:sz w:val="24"/>
          <w:szCs w:val="24"/>
          <w:u w:val="single"/>
          <w:bdr w:val="none" w:sz="0" w:space="0" w:color="auto" w:frame="1"/>
          <w:lang w:val="es-ES" w:eastAsia="ca-ES"/>
        </w:rPr>
        <w:t>,</w:t>
      </w:r>
      <w:r w:rsidRPr="00210E20">
        <w:rPr>
          <w:rFonts w:ascii="Times New Roman" w:eastAsia="Times New Roman" w:hAnsi="Times New Roman" w:cs="Times New Roman"/>
          <w:bCs/>
          <w:color w:val="000000"/>
          <w:sz w:val="24"/>
          <w:szCs w:val="24"/>
          <w:bdr w:val="none" w:sz="0" w:space="0" w:color="auto" w:frame="1"/>
          <w:lang w:val="es-ES" w:eastAsia="ca-ES"/>
        </w:rPr>
        <w:t xml:space="preserve"> Fernández-Pascual, E</w:t>
      </w:r>
      <w:r w:rsidR="00A06236" w:rsidRPr="00210E20">
        <w:rPr>
          <w:rFonts w:ascii="Times New Roman" w:eastAsia="Times New Roman" w:hAnsi="Times New Roman" w:cs="Times New Roman"/>
          <w:bCs/>
          <w:color w:val="000000"/>
          <w:sz w:val="24"/>
          <w:szCs w:val="24"/>
          <w:bdr w:val="none" w:sz="0" w:space="0" w:color="auto" w:frame="1"/>
          <w:lang w:val="es-ES" w:eastAsia="ca-ES"/>
        </w:rPr>
        <w:t>duardo</w:t>
      </w:r>
      <w:r w:rsidR="008B253F" w:rsidRPr="00210E20">
        <w:rPr>
          <w:rFonts w:ascii="Times New Roman" w:eastAsia="Times New Roman" w:hAnsi="Times New Roman" w:cs="Times New Roman"/>
          <w:bCs/>
          <w:color w:val="000000"/>
          <w:sz w:val="24"/>
          <w:szCs w:val="24"/>
          <w:bdr w:val="none" w:sz="0" w:space="0" w:color="auto" w:frame="1"/>
          <w:vertAlign w:val="superscript"/>
          <w:lang w:val="es-ES" w:eastAsia="ca-ES"/>
        </w:rPr>
        <w:t>1,2</w:t>
      </w:r>
      <w:r w:rsidRPr="00210E20">
        <w:rPr>
          <w:rFonts w:ascii="Times New Roman" w:eastAsia="Times New Roman" w:hAnsi="Times New Roman" w:cs="Times New Roman"/>
          <w:bCs/>
          <w:color w:val="000000"/>
          <w:sz w:val="24"/>
          <w:szCs w:val="24"/>
          <w:bdr w:val="none" w:sz="0" w:space="0" w:color="auto" w:frame="1"/>
          <w:lang w:val="es-ES" w:eastAsia="ca-ES"/>
        </w:rPr>
        <w:t>, Götzenberger, L</w:t>
      </w:r>
      <w:r w:rsidR="00A06236" w:rsidRPr="00210E20">
        <w:rPr>
          <w:rFonts w:ascii="Times New Roman" w:eastAsia="Times New Roman" w:hAnsi="Times New Roman" w:cs="Times New Roman"/>
          <w:bCs/>
          <w:color w:val="000000"/>
          <w:sz w:val="24"/>
          <w:szCs w:val="24"/>
          <w:bdr w:val="none" w:sz="0" w:space="0" w:color="auto" w:frame="1"/>
          <w:lang w:val="es-ES" w:eastAsia="ca-ES"/>
        </w:rPr>
        <w:t>ars</w:t>
      </w:r>
      <w:r w:rsidR="008B253F" w:rsidRPr="00210E20">
        <w:rPr>
          <w:rFonts w:ascii="Times New Roman" w:eastAsia="Times New Roman" w:hAnsi="Times New Roman" w:cs="Times New Roman"/>
          <w:bCs/>
          <w:color w:val="000000"/>
          <w:sz w:val="24"/>
          <w:szCs w:val="24"/>
          <w:bdr w:val="none" w:sz="0" w:space="0" w:color="auto" w:frame="1"/>
          <w:vertAlign w:val="superscript"/>
          <w:lang w:val="es-ES" w:eastAsia="ca-ES"/>
        </w:rPr>
        <w:t>3</w:t>
      </w:r>
      <w:r w:rsidRPr="00210E20">
        <w:rPr>
          <w:rFonts w:ascii="Times New Roman" w:eastAsia="Times New Roman" w:hAnsi="Times New Roman" w:cs="Times New Roman"/>
          <w:bCs/>
          <w:color w:val="000000"/>
          <w:sz w:val="24"/>
          <w:szCs w:val="24"/>
          <w:bdr w:val="none" w:sz="0" w:space="0" w:color="auto" w:frame="1"/>
          <w:lang w:val="es-ES" w:eastAsia="ca-ES"/>
        </w:rPr>
        <w:t xml:space="preserve"> &amp; Jiménez-Alfaro, B</w:t>
      </w:r>
      <w:r w:rsidR="00A06236" w:rsidRPr="00210E20">
        <w:rPr>
          <w:rFonts w:ascii="Times New Roman" w:eastAsia="Times New Roman" w:hAnsi="Times New Roman" w:cs="Times New Roman"/>
          <w:bCs/>
          <w:color w:val="000000"/>
          <w:sz w:val="24"/>
          <w:szCs w:val="24"/>
          <w:bdr w:val="none" w:sz="0" w:space="0" w:color="auto" w:frame="1"/>
          <w:lang w:val="es-ES" w:eastAsia="ca-ES"/>
        </w:rPr>
        <w:t>orja</w:t>
      </w:r>
      <w:r w:rsidR="008B253F" w:rsidRPr="00210E20">
        <w:rPr>
          <w:rFonts w:ascii="Times New Roman" w:eastAsia="Times New Roman" w:hAnsi="Times New Roman" w:cs="Times New Roman"/>
          <w:bCs/>
          <w:color w:val="000000"/>
          <w:sz w:val="24"/>
          <w:szCs w:val="24"/>
          <w:bdr w:val="none" w:sz="0" w:space="0" w:color="auto" w:frame="1"/>
          <w:vertAlign w:val="superscript"/>
          <w:lang w:val="es-ES" w:eastAsia="ca-ES"/>
        </w:rPr>
        <w:t>1,2</w:t>
      </w:r>
      <w:r w:rsidRPr="00210E20">
        <w:rPr>
          <w:rFonts w:ascii="Times New Roman" w:eastAsia="Times New Roman" w:hAnsi="Times New Roman" w:cs="Times New Roman"/>
          <w:bCs/>
          <w:color w:val="000000"/>
          <w:sz w:val="24"/>
          <w:szCs w:val="24"/>
          <w:bdr w:val="none" w:sz="0" w:space="0" w:color="auto" w:frame="1"/>
          <w:lang w:val="es-ES" w:eastAsia="ca-ES"/>
        </w:rPr>
        <w:t>.</w:t>
      </w:r>
    </w:p>
    <w:p w14:paraId="4A73E331" w14:textId="77777777" w:rsidR="00640D82" w:rsidRPr="00210E20" w:rsidRDefault="00640D82" w:rsidP="00210E20">
      <w:pPr>
        <w:spacing w:after="0" w:line="360" w:lineRule="auto"/>
        <w:jc w:val="both"/>
        <w:textAlignment w:val="baseline"/>
        <w:rPr>
          <w:rFonts w:ascii="Times New Roman" w:eastAsia="Times New Roman" w:hAnsi="Times New Roman" w:cs="Times New Roman"/>
          <w:b/>
          <w:color w:val="000000"/>
          <w:sz w:val="24"/>
          <w:szCs w:val="24"/>
          <w:bdr w:val="none" w:sz="0" w:space="0" w:color="auto" w:frame="1"/>
          <w:lang w:val="en-GB" w:eastAsia="ca-ES"/>
        </w:rPr>
      </w:pPr>
      <w:r w:rsidRPr="00210E20">
        <w:rPr>
          <w:rFonts w:ascii="Times New Roman" w:eastAsia="Times New Roman" w:hAnsi="Times New Roman" w:cs="Times New Roman"/>
          <w:b/>
          <w:color w:val="000000"/>
          <w:sz w:val="24"/>
          <w:szCs w:val="24"/>
          <w:bdr w:val="none" w:sz="0" w:space="0" w:color="auto" w:frame="1"/>
          <w:lang w:val="en-GB" w:eastAsia="ca-ES"/>
        </w:rPr>
        <w:t>Affiliations</w:t>
      </w:r>
    </w:p>
    <w:p w14:paraId="5ADFBAD9" w14:textId="7F44C36D" w:rsidR="00640D82" w:rsidRPr="00210E20" w:rsidRDefault="008B253F" w:rsidP="00210E20">
      <w:pPr>
        <w:spacing w:after="0" w:line="360" w:lineRule="auto"/>
        <w:jc w:val="both"/>
        <w:textAlignment w:val="baseline"/>
        <w:rPr>
          <w:rFonts w:ascii="Times New Roman" w:eastAsia="Times New Roman" w:hAnsi="Times New Roman" w:cs="Times New Roman"/>
          <w:color w:val="000000"/>
          <w:sz w:val="24"/>
          <w:szCs w:val="24"/>
          <w:lang w:val="en-GB" w:eastAsia="ca-ES"/>
        </w:rPr>
      </w:pPr>
      <w:r w:rsidRPr="00210E20">
        <w:rPr>
          <w:rFonts w:ascii="Times New Roman" w:eastAsia="Times New Roman" w:hAnsi="Times New Roman" w:cs="Times New Roman"/>
          <w:color w:val="000000"/>
          <w:sz w:val="24"/>
          <w:szCs w:val="24"/>
          <w:lang w:val="en-GB" w:eastAsia="ca-ES"/>
        </w:rPr>
        <w:t xml:space="preserve">1. </w:t>
      </w:r>
      <w:r w:rsidR="00640D82" w:rsidRPr="00210E20">
        <w:rPr>
          <w:rFonts w:ascii="Times New Roman" w:eastAsia="Times New Roman" w:hAnsi="Times New Roman" w:cs="Times New Roman"/>
          <w:color w:val="000000"/>
          <w:sz w:val="24"/>
          <w:szCs w:val="24"/>
          <w:lang w:val="en-GB" w:eastAsia="ca-ES"/>
        </w:rPr>
        <w:t xml:space="preserve">Biodiversity Research Institute (IMIB), University of Oviedo-CSIC-Principality of Asturias, 33600 Mieres, Spain. </w:t>
      </w:r>
    </w:p>
    <w:p w14:paraId="58B85D93" w14:textId="77777777" w:rsidR="00846EAC" w:rsidRDefault="008B253F" w:rsidP="00846EAC">
      <w:pPr>
        <w:spacing w:line="360" w:lineRule="auto"/>
        <w:rPr>
          <w:rFonts w:ascii="Times New Roman" w:hAnsi="Times New Roman" w:cs="Times New Roman"/>
          <w:sz w:val="24"/>
          <w:szCs w:val="24"/>
          <w:lang w:val="en-GB" w:eastAsia="ca-ES"/>
        </w:rPr>
      </w:pPr>
      <w:r w:rsidRPr="00210E20">
        <w:rPr>
          <w:rFonts w:ascii="Times New Roman" w:hAnsi="Times New Roman" w:cs="Times New Roman"/>
          <w:sz w:val="24"/>
          <w:szCs w:val="24"/>
          <w:lang w:val="en-GB" w:eastAsia="ca-ES"/>
        </w:rPr>
        <w:t>2.</w:t>
      </w:r>
      <w:r w:rsidR="00575129" w:rsidRPr="00210E20">
        <w:rPr>
          <w:rFonts w:ascii="Times New Roman" w:hAnsi="Times New Roman" w:cs="Times New Roman"/>
          <w:sz w:val="24"/>
          <w:szCs w:val="24"/>
          <w:lang w:val="en-GB" w:eastAsia="ca-ES"/>
        </w:rPr>
        <w:t xml:space="preserve"> </w:t>
      </w:r>
      <w:r w:rsidR="00BD12CA" w:rsidRPr="00210E20">
        <w:rPr>
          <w:rFonts w:ascii="Times New Roman" w:hAnsi="Times New Roman" w:cs="Times New Roman"/>
          <w:sz w:val="24"/>
          <w:szCs w:val="24"/>
          <w:lang w:val="en-GB"/>
        </w:rPr>
        <w:t>Department of Organismal and Systems Biology, University of Oviedo, Oviedo, Asturias, 33071</w:t>
      </w:r>
      <w:r w:rsidR="00723857">
        <w:rPr>
          <w:rFonts w:ascii="Times New Roman" w:hAnsi="Times New Roman" w:cs="Times New Roman"/>
          <w:sz w:val="24"/>
          <w:szCs w:val="24"/>
          <w:lang w:val="en-GB"/>
        </w:rPr>
        <w:t>,</w:t>
      </w:r>
      <w:r w:rsidR="00BD12CA" w:rsidRPr="00210E20">
        <w:rPr>
          <w:rFonts w:ascii="Times New Roman" w:hAnsi="Times New Roman" w:cs="Times New Roman"/>
          <w:sz w:val="24"/>
          <w:szCs w:val="24"/>
          <w:lang w:val="en-GB"/>
        </w:rPr>
        <w:t xml:space="preserve"> Spain</w:t>
      </w:r>
      <w:r w:rsidR="00723857">
        <w:rPr>
          <w:rFonts w:ascii="Times New Roman" w:hAnsi="Times New Roman" w:cs="Times New Roman"/>
          <w:sz w:val="24"/>
          <w:szCs w:val="24"/>
          <w:lang w:val="en-GB"/>
        </w:rPr>
        <w:t>.</w:t>
      </w:r>
    </w:p>
    <w:p w14:paraId="540FEDD3" w14:textId="737488FE" w:rsidR="00640D82" w:rsidRPr="00846EAC" w:rsidRDefault="008B253F" w:rsidP="00846EAC">
      <w:pPr>
        <w:spacing w:line="360" w:lineRule="auto"/>
        <w:rPr>
          <w:rFonts w:ascii="Times New Roman" w:hAnsi="Times New Roman" w:cs="Times New Roman"/>
          <w:sz w:val="24"/>
          <w:szCs w:val="24"/>
          <w:lang w:val="en-GB" w:eastAsia="ca-ES"/>
        </w:rPr>
      </w:pPr>
      <w:r w:rsidRPr="00210E20">
        <w:rPr>
          <w:rFonts w:ascii="Times New Roman" w:eastAsia="Times New Roman" w:hAnsi="Times New Roman" w:cs="Times New Roman"/>
          <w:color w:val="000000"/>
          <w:sz w:val="24"/>
          <w:szCs w:val="24"/>
          <w:lang w:val="en-GB" w:eastAsia="ca-ES"/>
        </w:rPr>
        <w:t>3</w:t>
      </w:r>
      <w:r w:rsidR="00640D82" w:rsidRPr="00210E20">
        <w:rPr>
          <w:rFonts w:ascii="Times New Roman" w:eastAsia="Times New Roman" w:hAnsi="Times New Roman" w:cs="Times New Roman"/>
          <w:color w:val="000000"/>
          <w:sz w:val="24"/>
          <w:szCs w:val="24"/>
          <w:lang w:val="en-GB" w:eastAsia="ca-ES"/>
        </w:rPr>
        <w:t>. Czech Academy of Sciences, Institute of Botany, Czech Republic</w:t>
      </w:r>
      <w:r w:rsidR="00723857">
        <w:rPr>
          <w:rFonts w:ascii="Times New Roman" w:eastAsia="Times New Roman" w:hAnsi="Times New Roman" w:cs="Times New Roman"/>
          <w:color w:val="000000"/>
          <w:sz w:val="24"/>
          <w:szCs w:val="24"/>
          <w:lang w:val="en-GB" w:eastAsia="ca-ES"/>
        </w:rPr>
        <w:t>.</w:t>
      </w:r>
    </w:p>
    <w:p w14:paraId="02238D13" w14:textId="77777777" w:rsidR="00640D82" w:rsidRPr="00210E20" w:rsidRDefault="00640D82" w:rsidP="00210E20">
      <w:pPr>
        <w:pStyle w:val="Textoindependiente"/>
        <w:spacing w:line="360" w:lineRule="auto"/>
        <w:jc w:val="both"/>
        <w:rPr>
          <w:rFonts w:ascii="Times New Roman" w:hAnsi="Times New Roman" w:cs="Times New Roman"/>
          <w:sz w:val="24"/>
          <w:szCs w:val="24"/>
          <w:lang w:val="es-ES" w:eastAsia="ca-ES"/>
        </w:rPr>
      </w:pPr>
      <w:proofErr w:type="spellStart"/>
      <w:r w:rsidRPr="00210E20">
        <w:rPr>
          <w:rFonts w:ascii="Times New Roman" w:hAnsi="Times New Roman" w:cs="Times New Roman"/>
          <w:b/>
          <w:bCs/>
          <w:sz w:val="24"/>
          <w:szCs w:val="24"/>
          <w:lang w:val="es-ES" w:eastAsia="ca-ES"/>
        </w:rPr>
        <w:t>Correspondence</w:t>
      </w:r>
      <w:proofErr w:type="spellEnd"/>
      <w:r w:rsidRPr="00210E20">
        <w:rPr>
          <w:rFonts w:ascii="Times New Roman" w:hAnsi="Times New Roman" w:cs="Times New Roman"/>
          <w:b/>
          <w:bCs/>
          <w:sz w:val="24"/>
          <w:szCs w:val="24"/>
          <w:lang w:val="es-ES" w:eastAsia="ca-ES"/>
        </w:rPr>
        <w:t xml:space="preserve"> </w:t>
      </w:r>
      <w:proofErr w:type="spellStart"/>
      <w:r w:rsidRPr="00210E20">
        <w:rPr>
          <w:rFonts w:ascii="Times New Roman" w:hAnsi="Times New Roman" w:cs="Times New Roman"/>
          <w:b/>
          <w:bCs/>
          <w:sz w:val="24"/>
          <w:szCs w:val="24"/>
          <w:lang w:val="es-ES" w:eastAsia="ca-ES"/>
        </w:rPr>
        <w:t>author</w:t>
      </w:r>
      <w:proofErr w:type="spellEnd"/>
      <w:r w:rsidRPr="00210E20">
        <w:rPr>
          <w:rFonts w:ascii="Times New Roman" w:hAnsi="Times New Roman" w:cs="Times New Roman"/>
          <w:sz w:val="24"/>
          <w:szCs w:val="24"/>
          <w:lang w:val="es-ES" w:eastAsia="ca-ES"/>
        </w:rPr>
        <w:t xml:space="preserve">: </w:t>
      </w:r>
    </w:p>
    <w:p w14:paraId="28E7C814" w14:textId="179947F9" w:rsidR="00640D82" w:rsidRPr="00210E20" w:rsidRDefault="00EA675C" w:rsidP="00210E20">
      <w:pPr>
        <w:pStyle w:val="Textoindependiente"/>
        <w:spacing w:line="360" w:lineRule="auto"/>
        <w:jc w:val="both"/>
        <w:rPr>
          <w:rFonts w:ascii="Times New Roman" w:hAnsi="Times New Roman" w:cs="Times New Roman"/>
          <w:color w:val="0563C1" w:themeColor="hyperlink"/>
          <w:sz w:val="24"/>
          <w:szCs w:val="24"/>
          <w:u w:val="single"/>
        </w:rPr>
      </w:pPr>
      <w:r w:rsidRPr="00210E20">
        <w:rPr>
          <w:rFonts w:ascii="Times New Roman" w:hAnsi="Times New Roman" w:cs="Times New Roman"/>
          <w:sz w:val="24"/>
          <w:szCs w:val="24"/>
          <w:lang w:val="es-ES"/>
        </w:rPr>
        <w:t>Clara Espinosa d</w:t>
      </w:r>
      <w:r w:rsidR="00640D82" w:rsidRPr="00210E20">
        <w:rPr>
          <w:rFonts w:ascii="Times New Roman" w:hAnsi="Times New Roman" w:cs="Times New Roman"/>
          <w:sz w:val="24"/>
          <w:szCs w:val="24"/>
          <w:lang w:val="es-ES"/>
        </w:rPr>
        <w:t>el Alba</w:t>
      </w:r>
      <w:r w:rsidR="00640D82" w:rsidRPr="00210E20">
        <w:rPr>
          <w:rFonts w:ascii="Times New Roman" w:eastAsia="Times New Roman" w:hAnsi="Times New Roman" w:cs="Times New Roman"/>
          <w:color w:val="000000"/>
          <w:sz w:val="24"/>
          <w:szCs w:val="24"/>
          <w:lang w:val="es-ES" w:eastAsia="ca-ES"/>
        </w:rPr>
        <w:t xml:space="preserve">. </w:t>
      </w:r>
      <w:r w:rsidR="00640D82" w:rsidRPr="00210E20">
        <w:rPr>
          <w:rFonts w:ascii="Times New Roman" w:hAnsi="Times New Roman" w:cs="Times New Roman"/>
          <w:sz w:val="24"/>
          <w:szCs w:val="24"/>
          <w:lang w:val="es-ES"/>
        </w:rPr>
        <w:t xml:space="preserve"> </w:t>
      </w:r>
      <w:r w:rsidR="00640D82" w:rsidRPr="00210E20">
        <w:rPr>
          <w:rFonts w:ascii="Times New Roman" w:hAnsi="Times New Roman" w:cs="Times New Roman"/>
          <w:sz w:val="24"/>
          <w:szCs w:val="24"/>
        </w:rPr>
        <w:t xml:space="preserve">Email: </w:t>
      </w:r>
      <w:r w:rsidR="0004210D" w:rsidRPr="00210E20">
        <w:rPr>
          <w:rFonts w:ascii="Times New Roman" w:hAnsi="Times New Roman" w:cs="Times New Roman"/>
          <w:sz w:val="24"/>
          <w:szCs w:val="24"/>
        </w:rPr>
        <w:t>clara.esda</w:t>
      </w:r>
      <w:r w:rsidR="0004210D" w:rsidRPr="00943F09">
        <w:rPr>
          <w:rFonts w:ascii="Times New Roman" w:hAnsi="Times New Roman" w:cs="Times New Roman"/>
          <w:sz w:val="24"/>
          <w:szCs w:val="24"/>
        </w:rPr>
        <w:t>l@hotmail.es</w:t>
      </w:r>
    </w:p>
    <w:p w14:paraId="5EF36741" w14:textId="77777777" w:rsidR="00640D82" w:rsidRPr="00210E20" w:rsidRDefault="00640D82" w:rsidP="00210E20">
      <w:pPr>
        <w:spacing w:after="0" w:line="360" w:lineRule="auto"/>
        <w:jc w:val="both"/>
        <w:textAlignment w:val="baseline"/>
        <w:rPr>
          <w:rFonts w:ascii="Times New Roman" w:eastAsia="Times New Roman" w:hAnsi="Times New Roman" w:cs="Times New Roman"/>
          <w:b/>
          <w:bCs/>
          <w:color w:val="000000"/>
          <w:sz w:val="24"/>
          <w:szCs w:val="24"/>
          <w:bdr w:val="none" w:sz="0" w:space="0" w:color="auto" w:frame="1"/>
          <w:lang w:val="en-GB" w:eastAsia="ca-ES"/>
        </w:rPr>
      </w:pPr>
      <w:r w:rsidRPr="00210E20">
        <w:rPr>
          <w:rFonts w:ascii="Times New Roman" w:eastAsia="Times New Roman" w:hAnsi="Times New Roman" w:cs="Times New Roman"/>
          <w:b/>
          <w:bCs/>
          <w:color w:val="000000"/>
          <w:sz w:val="24"/>
          <w:szCs w:val="24"/>
          <w:bdr w:val="none" w:sz="0" w:space="0" w:color="auto" w:frame="1"/>
          <w:lang w:val="en-GB" w:eastAsia="ca-ES"/>
        </w:rPr>
        <w:t>ORCIDs</w:t>
      </w:r>
    </w:p>
    <w:p w14:paraId="3ACD1E1A" w14:textId="440B9DDF" w:rsidR="00640D82" w:rsidRPr="00210E20" w:rsidRDefault="00640D82" w:rsidP="00210E20">
      <w:pPr>
        <w:spacing w:after="0" w:line="360" w:lineRule="auto"/>
        <w:jc w:val="both"/>
        <w:textAlignment w:val="baseline"/>
        <w:rPr>
          <w:rFonts w:ascii="Times New Roman" w:hAnsi="Times New Roman" w:cs="Times New Roman"/>
          <w:sz w:val="24"/>
          <w:szCs w:val="24"/>
          <w:u w:val="single"/>
          <w:lang w:val="es-ES"/>
        </w:rPr>
      </w:pPr>
      <w:r w:rsidRPr="00210E20">
        <w:rPr>
          <w:rFonts w:ascii="Times New Roman" w:hAnsi="Times New Roman" w:cs="Times New Roman"/>
          <w:sz w:val="24"/>
          <w:szCs w:val="24"/>
          <w:lang w:val="es-ES"/>
        </w:rPr>
        <w:t>Clara Espinosa Del Alba.</w:t>
      </w:r>
      <w:r w:rsidRPr="00210E20">
        <w:rPr>
          <w:rStyle w:val="Hipervnculo"/>
          <w:rFonts w:ascii="Times New Roman" w:hAnsi="Times New Roman" w:cs="Times New Roman"/>
          <w:sz w:val="24"/>
          <w:szCs w:val="24"/>
          <w:u w:val="none"/>
          <w:lang w:val="es-ES"/>
        </w:rPr>
        <w:t xml:space="preserve"> </w:t>
      </w:r>
      <w:r w:rsidRPr="00210E20">
        <w:rPr>
          <w:rStyle w:val="Hipervnculo"/>
          <w:rFonts w:ascii="Times New Roman" w:hAnsi="Times New Roman" w:cs="Times New Roman"/>
          <w:sz w:val="24"/>
          <w:szCs w:val="24"/>
          <w:lang w:val="es-ES"/>
        </w:rPr>
        <w:t>https://orcid.org/0000-0001-8634-5808</w:t>
      </w:r>
    </w:p>
    <w:p w14:paraId="6A089E17" w14:textId="77777777" w:rsidR="00640D82" w:rsidRPr="00210E20" w:rsidRDefault="00640D82" w:rsidP="00210E20">
      <w:pPr>
        <w:spacing w:after="0" w:line="360" w:lineRule="auto"/>
        <w:jc w:val="both"/>
        <w:textAlignment w:val="baseline"/>
        <w:rPr>
          <w:rStyle w:val="Hipervnculo"/>
          <w:rFonts w:ascii="Times New Roman" w:hAnsi="Times New Roman" w:cs="Times New Roman"/>
          <w:sz w:val="24"/>
          <w:szCs w:val="24"/>
          <w:lang w:val="es-ES"/>
        </w:rPr>
      </w:pPr>
      <w:r w:rsidRPr="00210E20">
        <w:rPr>
          <w:rFonts w:ascii="Times New Roman" w:hAnsi="Times New Roman" w:cs="Times New Roman"/>
          <w:sz w:val="24"/>
          <w:szCs w:val="24"/>
          <w:lang w:val="es-ES"/>
        </w:rPr>
        <w:t>Eduardo Fernández-Pascual.</w:t>
      </w:r>
      <w:r w:rsidRPr="00210E20">
        <w:rPr>
          <w:rFonts w:ascii="Times New Roman" w:hAnsi="Times New Roman" w:cs="Times New Roman"/>
          <w:color w:val="0563C1" w:themeColor="hyperlink"/>
          <w:sz w:val="24"/>
          <w:szCs w:val="24"/>
          <w:u w:val="single"/>
          <w:lang w:val="es-ES"/>
        </w:rPr>
        <w:t xml:space="preserve"> </w:t>
      </w:r>
      <w:hyperlink r:id="rId10" w:history="1">
        <w:r w:rsidRPr="00210E20">
          <w:rPr>
            <w:rStyle w:val="Hipervnculo"/>
            <w:rFonts w:ascii="Times New Roman" w:hAnsi="Times New Roman" w:cs="Times New Roman"/>
            <w:sz w:val="24"/>
            <w:szCs w:val="24"/>
            <w:lang w:val="es-ES"/>
          </w:rPr>
          <w:t>https://orcid.org/0000-0002-4743-9577</w:t>
        </w:r>
      </w:hyperlink>
    </w:p>
    <w:p w14:paraId="67A5BF9B" w14:textId="15BD5C67" w:rsidR="00640D82" w:rsidRPr="00210E20" w:rsidRDefault="00640D82" w:rsidP="00210E20">
      <w:pPr>
        <w:spacing w:after="0" w:line="360" w:lineRule="auto"/>
        <w:jc w:val="both"/>
        <w:textAlignment w:val="baseline"/>
        <w:rPr>
          <w:rFonts w:ascii="Times New Roman" w:hAnsi="Times New Roman" w:cs="Times New Roman"/>
          <w:sz w:val="24"/>
          <w:szCs w:val="24"/>
          <w:lang w:val="en-GB"/>
        </w:rPr>
      </w:pPr>
      <w:r w:rsidRPr="00210E20">
        <w:rPr>
          <w:rFonts w:ascii="Times New Roman" w:hAnsi="Times New Roman" w:cs="Times New Roman"/>
          <w:sz w:val="24"/>
          <w:szCs w:val="24"/>
          <w:lang w:val="en-GB"/>
        </w:rPr>
        <w:t xml:space="preserve">Lars Götzenberger. </w:t>
      </w:r>
      <w:hyperlink r:id="rId11" w:history="1">
        <w:r w:rsidRPr="00210E20">
          <w:rPr>
            <w:rStyle w:val="Hipervnculo"/>
            <w:rFonts w:ascii="Times New Roman" w:hAnsi="Times New Roman" w:cs="Times New Roman"/>
            <w:sz w:val="24"/>
            <w:szCs w:val="24"/>
            <w:lang w:val="en-GB"/>
          </w:rPr>
          <w:t>https://orcid.org/0000-0003-3040-2900</w:t>
        </w:r>
      </w:hyperlink>
    </w:p>
    <w:p w14:paraId="5CB482AF" w14:textId="77777777" w:rsidR="00640D82" w:rsidRPr="00210E20" w:rsidRDefault="00640D82" w:rsidP="00210E20">
      <w:pPr>
        <w:spacing w:after="0" w:line="360" w:lineRule="auto"/>
        <w:jc w:val="both"/>
        <w:textAlignment w:val="baseline"/>
        <w:rPr>
          <w:rFonts w:ascii="Times New Roman" w:hAnsi="Times New Roman" w:cs="Times New Roman"/>
          <w:sz w:val="24"/>
          <w:szCs w:val="24"/>
          <w:lang w:val="es-ES"/>
        </w:rPr>
      </w:pPr>
      <w:r w:rsidRPr="00210E20">
        <w:rPr>
          <w:rFonts w:ascii="Times New Roman" w:hAnsi="Times New Roman" w:cs="Times New Roman"/>
          <w:sz w:val="24"/>
          <w:szCs w:val="24"/>
          <w:lang w:val="es-ES"/>
        </w:rPr>
        <w:t>Borja Jiménez-Alfaro.</w:t>
      </w:r>
      <w:r w:rsidRPr="00210E20">
        <w:rPr>
          <w:rStyle w:val="Hipervnculo"/>
          <w:rFonts w:ascii="Times New Roman" w:hAnsi="Times New Roman" w:cs="Times New Roman"/>
          <w:sz w:val="24"/>
          <w:szCs w:val="24"/>
          <w:lang w:val="es-ES"/>
        </w:rPr>
        <w:t xml:space="preserve"> </w:t>
      </w:r>
      <w:hyperlink r:id="rId12" w:history="1">
        <w:r w:rsidRPr="00210E20">
          <w:rPr>
            <w:rStyle w:val="Hipervnculo"/>
            <w:rFonts w:ascii="Times New Roman" w:hAnsi="Times New Roman" w:cs="Times New Roman"/>
            <w:sz w:val="24"/>
            <w:szCs w:val="24"/>
            <w:lang w:val="es-ES"/>
          </w:rPr>
          <w:t>https://orcid.org/0000-0001-6601-9597</w:t>
        </w:r>
      </w:hyperlink>
    </w:p>
    <w:p w14:paraId="0063FFA4" w14:textId="77777777" w:rsidR="00C85532" w:rsidRPr="00AC0F2C" w:rsidRDefault="00C85532">
      <w:pPr>
        <w:rPr>
          <w:rFonts w:ascii="Times New Roman" w:hAnsi="Times New Roman" w:cs="Times New Roman"/>
          <w:b/>
          <w:bCs/>
          <w:sz w:val="24"/>
          <w:szCs w:val="24"/>
          <w:lang w:val="es-ES" w:eastAsia="ca-ES"/>
        </w:rPr>
      </w:pPr>
      <w:r w:rsidRPr="00AC0F2C">
        <w:rPr>
          <w:rFonts w:ascii="Times New Roman" w:hAnsi="Times New Roman" w:cs="Times New Roman"/>
          <w:b/>
          <w:bCs/>
          <w:sz w:val="24"/>
          <w:szCs w:val="24"/>
          <w:lang w:val="es-ES" w:eastAsia="ca-ES"/>
        </w:rPr>
        <w:br w:type="page"/>
      </w:r>
    </w:p>
    <w:p w14:paraId="2A1100B3" w14:textId="64DE6753" w:rsidR="00C85532" w:rsidRPr="00210E20" w:rsidRDefault="00C85532" w:rsidP="00C85532">
      <w:pPr>
        <w:spacing w:after="0" w:line="360" w:lineRule="auto"/>
        <w:jc w:val="both"/>
        <w:textAlignment w:val="baseline"/>
        <w:rPr>
          <w:rFonts w:ascii="Times New Roman" w:eastAsia="Times New Roman" w:hAnsi="Times New Roman" w:cs="Times New Roman"/>
          <w:b/>
          <w:bCs/>
          <w:color w:val="000000"/>
          <w:sz w:val="24"/>
          <w:szCs w:val="24"/>
          <w:bdr w:val="none" w:sz="0" w:space="0" w:color="auto" w:frame="1"/>
          <w:lang w:val="en-GB" w:eastAsia="ca-ES"/>
        </w:rPr>
      </w:pPr>
      <w:r w:rsidRPr="00210E20">
        <w:rPr>
          <w:rFonts w:ascii="Times New Roman" w:eastAsia="Times New Roman" w:hAnsi="Times New Roman" w:cs="Times New Roman"/>
          <w:b/>
          <w:bCs/>
          <w:color w:val="000000"/>
          <w:sz w:val="24"/>
          <w:szCs w:val="24"/>
          <w:bdr w:val="none" w:sz="0" w:space="0" w:color="auto" w:frame="1"/>
          <w:lang w:val="en-GB" w:eastAsia="ca-ES"/>
        </w:rPr>
        <w:lastRenderedPageBreak/>
        <w:t>Abstract (</w:t>
      </w:r>
      <w:r w:rsidR="00664FD4">
        <w:rPr>
          <w:rFonts w:ascii="Times New Roman" w:eastAsia="Times New Roman" w:hAnsi="Times New Roman" w:cs="Times New Roman"/>
          <w:b/>
          <w:bCs/>
          <w:color w:val="000000"/>
          <w:sz w:val="24"/>
          <w:szCs w:val="24"/>
          <w:bdr w:val="none" w:sz="0" w:space="0" w:color="auto" w:frame="1"/>
          <w:lang w:val="en-GB" w:eastAsia="ca-ES"/>
        </w:rPr>
        <w:t xml:space="preserve">max </w:t>
      </w:r>
      <w:r w:rsidRPr="00210E20">
        <w:rPr>
          <w:rFonts w:ascii="Times New Roman" w:eastAsia="Times New Roman" w:hAnsi="Times New Roman" w:cs="Times New Roman"/>
          <w:b/>
          <w:bCs/>
          <w:color w:val="000000"/>
          <w:sz w:val="24"/>
          <w:szCs w:val="24"/>
          <w:bdr w:val="none" w:sz="0" w:space="0" w:color="auto" w:frame="1"/>
          <w:lang w:val="en-GB" w:eastAsia="ca-ES"/>
        </w:rPr>
        <w:t>300 words)</w:t>
      </w:r>
    </w:p>
    <w:p w14:paraId="69548DEB" w14:textId="52E26788" w:rsidR="00C85532" w:rsidRPr="00C85532" w:rsidRDefault="00C67CD1" w:rsidP="00C85532">
      <w:pPr>
        <w:pStyle w:val="Prrafodelista"/>
        <w:numPr>
          <w:ilvl w:val="0"/>
          <w:numId w:val="4"/>
        </w:numPr>
        <w:spacing w:after="0" w:line="360" w:lineRule="auto"/>
        <w:jc w:val="both"/>
        <w:textAlignment w:val="baseline"/>
        <w:rPr>
          <w:rFonts w:ascii="Times New Roman" w:eastAsia="Times New Roman" w:hAnsi="Times New Roman" w:cs="Times New Roman"/>
          <w:color w:val="000000"/>
          <w:sz w:val="24"/>
          <w:szCs w:val="24"/>
          <w:bdr w:val="none" w:sz="0" w:space="0" w:color="auto" w:frame="1"/>
          <w:lang w:val="en-GB" w:eastAsia="ca-ES"/>
        </w:rPr>
      </w:pPr>
      <w:r>
        <w:rPr>
          <w:rFonts w:ascii="Times New Roman" w:eastAsia="Times New Roman" w:hAnsi="Times New Roman" w:cs="Times New Roman"/>
          <w:color w:val="000000"/>
          <w:sz w:val="24"/>
          <w:szCs w:val="24"/>
          <w:bdr w:val="none" w:sz="0" w:space="0" w:color="auto" w:frame="1"/>
          <w:lang w:val="en-GB" w:eastAsia="ca-ES"/>
        </w:rPr>
        <w:t xml:space="preserve">Background and Aims: </w:t>
      </w:r>
      <w:r w:rsidR="00C85532" w:rsidRPr="00C85532">
        <w:rPr>
          <w:rFonts w:ascii="Times New Roman" w:eastAsia="Times New Roman" w:hAnsi="Times New Roman" w:cs="Times New Roman"/>
          <w:color w:val="000000"/>
          <w:sz w:val="24"/>
          <w:szCs w:val="24"/>
          <w:bdr w:val="none" w:sz="0" w:space="0" w:color="auto" w:frame="1"/>
          <w:lang w:val="en-GB" w:eastAsia="ca-ES"/>
        </w:rPr>
        <w:t>Alpine plants experience harsh environmental conditions that restrict growth and regeneration.</w:t>
      </w:r>
      <w:r w:rsidR="005C210E">
        <w:rPr>
          <w:rFonts w:ascii="Times New Roman" w:eastAsia="Times New Roman" w:hAnsi="Times New Roman" w:cs="Times New Roman"/>
          <w:color w:val="000000"/>
          <w:sz w:val="24"/>
          <w:szCs w:val="24"/>
          <w:bdr w:val="none" w:sz="0" w:space="0" w:color="auto" w:frame="1"/>
          <w:lang w:val="en-GB" w:eastAsia="ca-ES"/>
        </w:rPr>
        <w:t xml:space="preserve"> T</w:t>
      </w:r>
      <w:r w:rsidR="00C85532" w:rsidRPr="00C85532">
        <w:rPr>
          <w:rFonts w:ascii="Times New Roman" w:eastAsia="Times New Roman" w:hAnsi="Times New Roman" w:cs="Times New Roman"/>
          <w:color w:val="000000"/>
          <w:sz w:val="24"/>
          <w:szCs w:val="24"/>
          <w:bdr w:val="none" w:sz="0" w:space="0" w:color="auto" w:frame="1"/>
          <w:lang w:val="en-GB" w:eastAsia="ca-ES"/>
        </w:rPr>
        <w:t>ransitional areas between Eurosiberian and Mediterranean regions are more likely to exhibit changes due to global warming. Adaptation to future climate</w:t>
      </w:r>
      <w:r w:rsidR="009A0989">
        <w:rPr>
          <w:rFonts w:ascii="Times New Roman" w:eastAsia="Times New Roman" w:hAnsi="Times New Roman" w:cs="Times New Roman"/>
          <w:color w:val="000000"/>
          <w:sz w:val="24"/>
          <w:szCs w:val="24"/>
          <w:bdr w:val="none" w:sz="0" w:space="0" w:color="auto" w:frame="1"/>
          <w:lang w:val="en-GB" w:eastAsia="ca-ES"/>
        </w:rPr>
        <w:t>s</w:t>
      </w:r>
      <w:r w:rsidR="00C85532" w:rsidRPr="00C85532">
        <w:rPr>
          <w:rFonts w:ascii="Times New Roman" w:eastAsia="Times New Roman" w:hAnsi="Times New Roman" w:cs="Times New Roman"/>
          <w:color w:val="000000"/>
          <w:sz w:val="24"/>
          <w:szCs w:val="24"/>
          <w:bdr w:val="none" w:sz="0" w:space="0" w:color="auto" w:frame="1"/>
          <w:lang w:val="en-GB" w:eastAsia="ca-ES"/>
        </w:rPr>
        <w:t xml:space="preserve"> may occur through a modification of their reproductive phenological cycle or reproductive performance; therefore, understanding the environmental cues that drive alpine germination is essential for predicting future impacts. </w:t>
      </w:r>
      <w:r w:rsidR="005C210E" w:rsidRPr="00C85532">
        <w:rPr>
          <w:rFonts w:ascii="Times New Roman" w:eastAsia="Times New Roman" w:hAnsi="Times New Roman" w:cs="Times New Roman"/>
          <w:color w:val="000000"/>
          <w:sz w:val="24"/>
          <w:szCs w:val="24"/>
          <w:bdr w:val="none" w:sz="0" w:space="0" w:color="auto" w:frame="1"/>
          <w:lang w:val="en-GB" w:eastAsia="ca-ES"/>
        </w:rPr>
        <w:t xml:space="preserve">Recent research has </w:t>
      </w:r>
      <w:r w:rsidR="005C210E">
        <w:rPr>
          <w:rFonts w:ascii="Times New Roman" w:eastAsia="Times New Roman" w:hAnsi="Times New Roman" w:cs="Times New Roman"/>
          <w:color w:val="000000"/>
          <w:sz w:val="24"/>
          <w:szCs w:val="24"/>
          <w:bdr w:val="none" w:sz="0" w:space="0" w:color="auto" w:frame="1"/>
          <w:lang w:val="en-GB" w:eastAsia="ca-ES"/>
        </w:rPr>
        <w:t>emphasised the previously overlooked potential limiting effect of water stress in regeneration</w:t>
      </w:r>
      <w:r w:rsidR="009A0989">
        <w:rPr>
          <w:rFonts w:ascii="Times New Roman" w:eastAsia="Times New Roman" w:hAnsi="Times New Roman" w:cs="Times New Roman"/>
          <w:color w:val="000000"/>
          <w:sz w:val="24"/>
          <w:szCs w:val="24"/>
          <w:bdr w:val="none" w:sz="0" w:space="0" w:color="auto" w:frame="1"/>
          <w:lang w:val="en-GB" w:eastAsia="ca-ES"/>
        </w:rPr>
        <w:t xml:space="preserve">, but we still lack a more </w:t>
      </w:r>
      <w:r w:rsidR="00E0375D">
        <w:rPr>
          <w:rFonts w:ascii="Times New Roman" w:eastAsia="Times New Roman" w:hAnsi="Times New Roman" w:cs="Times New Roman"/>
          <w:color w:val="000000"/>
          <w:sz w:val="24"/>
          <w:szCs w:val="24"/>
          <w:bdr w:val="none" w:sz="0" w:space="0" w:color="auto" w:frame="1"/>
          <w:lang w:val="en-GB" w:eastAsia="ca-ES"/>
        </w:rPr>
        <w:t>comprehensive point of view</w:t>
      </w:r>
      <w:r w:rsidR="005C210E" w:rsidRPr="00C85532">
        <w:rPr>
          <w:rFonts w:ascii="Times New Roman" w:eastAsia="Times New Roman" w:hAnsi="Times New Roman" w:cs="Times New Roman"/>
          <w:color w:val="000000"/>
          <w:sz w:val="24"/>
          <w:szCs w:val="24"/>
          <w:bdr w:val="none" w:sz="0" w:space="0" w:color="auto" w:frame="1"/>
          <w:lang w:val="en-GB" w:eastAsia="ca-ES"/>
        </w:rPr>
        <w:t>.</w:t>
      </w:r>
    </w:p>
    <w:p w14:paraId="6BD567BB" w14:textId="3AC541B8" w:rsidR="00C85532" w:rsidRPr="00C67CD1" w:rsidRDefault="00C67CD1" w:rsidP="00C67CD1">
      <w:pPr>
        <w:pStyle w:val="Prrafodelista"/>
        <w:numPr>
          <w:ilvl w:val="0"/>
          <w:numId w:val="4"/>
        </w:numPr>
        <w:spacing w:after="0" w:line="360" w:lineRule="auto"/>
        <w:jc w:val="both"/>
        <w:textAlignment w:val="baseline"/>
        <w:rPr>
          <w:rFonts w:ascii="Times New Roman" w:eastAsia="Times New Roman" w:hAnsi="Times New Roman" w:cs="Times New Roman"/>
          <w:color w:val="000000"/>
          <w:sz w:val="24"/>
          <w:szCs w:val="24"/>
          <w:bdr w:val="none" w:sz="0" w:space="0" w:color="auto" w:frame="1"/>
          <w:lang w:val="en-GB" w:eastAsia="ca-ES"/>
        </w:rPr>
      </w:pPr>
      <w:r>
        <w:rPr>
          <w:rFonts w:ascii="Times New Roman" w:eastAsia="Times New Roman" w:hAnsi="Times New Roman" w:cs="Times New Roman"/>
          <w:color w:val="000000"/>
          <w:sz w:val="24"/>
          <w:szCs w:val="24"/>
          <w:bdr w:val="none" w:sz="0" w:space="0" w:color="auto" w:frame="1"/>
          <w:lang w:val="en-GB" w:eastAsia="ca-ES"/>
        </w:rPr>
        <w:t xml:space="preserve">Methods: </w:t>
      </w:r>
      <w:r w:rsidR="00C85532" w:rsidRPr="00C67CD1">
        <w:rPr>
          <w:rFonts w:ascii="Times New Roman" w:eastAsia="Times New Roman" w:hAnsi="Times New Roman" w:cs="Times New Roman"/>
          <w:color w:val="000000"/>
          <w:sz w:val="24"/>
          <w:szCs w:val="24"/>
          <w:bdr w:val="none" w:sz="0" w:space="0" w:color="auto" w:frame="1"/>
          <w:lang w:val="en-GB" w:eastAsia="ca-ES"/>
        </w:rPr>
        <w:t xml:space="preserve">We examined </w:t>
      </w:r>
      <w:r w:rsidR="003D30F8">
        <w:rPr>
          <w:rFonts w:ascii="Times New Roman" w:eastAsia="Times New Roman" w:hAnsi="Times New Roman" w:cs="Times New Roman"/>
          <w:color w:val="000000"/>
          <w:sz w:val="24"/>
          <w:szCs w:val="24"/>
          <w:bdr w:val="none" w:sz="0" w:space="0" w:color="auto" w:frame="1"/>
          <w:lang w:val="en-GB" w:eastAsia="ca-ES"/>
        </w:rPr>
        <w:t xml:space="preserve">two </w:t>
      </w:r>
      <w:r w:rsidR="00C85532" w:rsidRPr="00C67CD1">
        <w:rPr>
          <w:rFonts w:ascii="Times New Roman" w:eastAsia="Times New Roman" w:hAnsi="Times New Roman" w:cs="Times New Roman"/>
          <w:color w:val="000000"/>
          <w:sz w:val="24"/>
          <w:szCs w:val="24"/>
          <w:bdr w:val="none" w:sz="0" w:space="0" w:color="auto" w:frame="1"/>
          <w:lang w:val="en-GB" w:eastAsia="ca-ES"/>
        </w:rPr>
        <w:t xml:space="preserve">seasonal and </w:t>
      </w:r>
      <w:r w:rsidR="003D30F8">
        <w:rPr>
          <w:rFonts w:ascii="Times New Roman" w:eastAsia="Times New Roman" w:hAnsi="Times New Roman" w:cs="Times New Roman"/>
          <w:color w:val="000000"/>
          <w:sz w:val="24"/>
          <w:szCs w:val="24"/>
          <w:bdr w:val="none" w:sz="0" w:space="0" w:color="auto" w:frame="1"/>
          <w:lang w:val="en-GB" w:eastAsia="ca-ES"/>
        </w:rPr>
        <w:t>two microsite</w:t>
      </w:r>
      <w:r w:rsidR="00C85532" w:rsidRPr="00C67CD1">
        <w:rPr>
          <w:rFonts w:ascii="Times New Roman" w:eastAsia="Times New Roman" w:hAnsi="Times New Roman" w:cs="Times New Roman"/>
          <w:color w:val="000000"/>
          <w:sz w:val="24"/>
          <w:szCs w:val="24"/>
          <w:bdr w:val="none" w:sz="0" w:space="0" w:color="auto" w:frame="1"/>
          <w:lang w:val="en-GB" w:eastAsia="ca-ES"/>
        </w:rPr>
        <w:t xml:space="preserve"> germination drivers in 57 alpine grassland species from Mediterranean and temperate alpine habitats</w:t>
      </w:r>
      <w:r w:rsidR="00402840">
        <w:rPr>
          <w:rFonts w:ascii="Times New Roman" w:eastAsia="Times New Roman" w:hAnsi="Times New Roman" w:cs="Times New Roman"/>
          <w:color w:val="000000"/>
          <w:sz w:val="24"/>
          <w:szCs w:val="24"/>
          <w:bdr w:val="none" w:sz="0" w:space="0" w:color="auto" w:frame="1"/>
          <w:lang w:val="en-GB" w:eastAsia="ca-ES"/>
        </w:rPr>
        <w:t xml:space="preserve"> from northwestern Spain</w:t>
      </w:r>
      <w:r w:rsidR="00C85532" w:rsidRPr="00C67CD1">
        <w:rPr>
          <w:rFonts w:ascii="Times New Roman" w:eastAsia="Times New Roman" w:hAnsi="Times New Roman" w:cs="Times New Roman"/>
          <w:color w:val="000000"/>
          <w:sz w:val="24"/>
          <w:szCs w:val="24"/>
          <w:bdr w:val="none" w:sz="0" w:space="0" w:color="auto" w:frame="1"/>
          <w:lang w:val="en-GB" w:eastAsia="ca-ES"/>
        </w:rPr>
        <w:t>. We subjected fresh seeds to a 5-month period of conditions mimicking snow-like conditions (0</w:t>
      </w:r>
      <w:r w:rsidR="00402840">
        <w:rPr>
          <w:rFonts w:ascii="Times New Roman" w:eastAsia="Times New Roman" w:hAnsi="Times New Roman" w:cs="Times New Roman"/>
          <w:color w:val="000000"/>
          <w:sz w:val="24"/>
          <w:szCs w:val="24"/>
          <w:bdr w:val="none" w:sz="0" w:space="0" w:color="auto" w:frame="1"/>
          <w:lang w:val="en-GB" w:eastAsia="ca-ES"/>
        </w:rPr>
        <w:t>.5</w:t>
      </w:r>
      <w:r w:rsidR="00C85532" w:rsidRPr="00C67CD1">
        <w:rPr>
          <w:rFonts w:ascii="Times New Roman" w:eastAsia="Times New Roman" w:hAnsi="Times New Roman" w:cs="Times New Roman"/>
          <w:color w:val="000000"/>
          <w:sz w:val="24"/>
          <w:szCs w:val="24"/>
          <w:bdr w:val="none" w:sz="0" w:space="0" w:color="auto" w:frame="1"/>
          <w:lang w:val="en-GB" w:eastAsia="ca-ES"/>
        </w:rPr>
        <w:t xml:space="preserve">ºC and darkness). Subsequently, and for 6 weeks, we tested the effects of water stress, darkness, and constant temperatures on </w:t>
      </w:r>
      <w:r w:rsidR="00A43FB0">
        <w:rPr>
          <w:rFonts w:ascii="Times New Roman" w:eastAsia="Times New Roman" w:hAnsi="Times New Roman" w:cs="Times New Roman"/>
          <w:color w:val="000000"/>
          <w:sz w:val="24"/>
          <w:szCs w:val="24"/>
          <w:bdr w:val="none" w:sz="0" w:space="0" w:color="auto" w:frame="1"/>
          <w:lang w:val="en-GB" w:eastAsia="ca-ES"/>
        </w:rPr>
        <w:t>final germination proportion</w:t>
      </w:r>
      <w:r w:rsidR="00C85532" w:rsidRPr="00C67CD1">
        <w:rPr>
          <w:rFonts w:ascii="Times New Roman" w:eastAsia="Times New Roman" w:hAnsi="Times New Roman" w:cs="Times New Roman"/>
          <w:color w:val="000000"/>
          <w:sz w:val="24"/>
          <w:szCs w:val="24"/>
          <w:bdr w:val="none" w:sz="0" w:space="0" w:color="auto" w:frame="1"/>
          <w:lang w:val="en-GB" w:eastAsia="ca-ES"/>
        </w:rPr>
        <w:t xml:space="preserve">. </w:t>
      </w:r>
    </w:p>
    <w:p w14:paraId="74F95855" w14:textId="0397CD5B" w:rsidR="00C85532" w:rsidRPr="00C67CD1" w:rsidRDefault="00C67CD1" w:rsidP="00C67CD1">
      <w:pPr>
        <w:pStyle w:val="Prrafodelista"/>
        <w:numPr>
          <w:ilvl w:val="0"/>
          <w:numId w:val="4"/>
        </w:numPr>
        <w:spacing w:after="0" w:line="360" w:lineRule="auto"/>
        <w:jc w:val="both"/>
        <w:textAlignment w:val="baseline"/>
        <w:rPr>
          <w:rFonts w:ascii="Times New Roman" w:eastAsia="Times New Roman" w:hAnsi="Times New Roman" w:cs="Times New Roman"/>
          <w:color w:val="000000"/>
          <w:sz w:val="24"/>
          <w:szCs w:val="24"/>
          <w:bdr w:val="none" w:sz="0" w:space="0" w:color="auto" w:frame="1"/>
          <w:lang w:val="en-GB" w:eastAsia="ca-ES"/>
        </w:rPr>
      </w:pPr>
      <w:r>
        <w:rPr>
          <w:rFonts w:ascii="Times New Roman" w:eastAsia="Times New Roman" w:hAnsi="Times New Roman" w:cs="Times New Roman"/>
          <w:color w:val="000000"/>
          <w:sz w:val="24"/>
          <w:szCs w:val="24"/>
          <w:bdr w:val="none" w:sz="0" w:space="0" w:color="auto" w:frame="1"/>
          <w:lang w:val="en-GB" w:eastAsia="ca-ES"/>
        </w:rPr>
        <w:t xml:space="preserve">Key Results: </w:t>
      </w:r>
      <w:r w:rsidR="00C85532" w:rsidRPr="00C67CD1">
        <w:rPr>
          <w:rFonts w:ascii="Times New Roman" w:eastAsia="Times New Roman" w:hAnsi="Times New Roman" w:cs="Times New Roman"/>
          <w:color w:val="000000"/>
          <w:sz w:val="24"/>
          <w:szCs w:val="24"/>
          <w:bdr w:val="none" w:sz="0" w:space="0" w:color="auto" w:frame="1"/>
          <w:lang w:val="en-GB" w:eastAsia="ca-ES"/>
        </w:rPr>
        <w:t xml:space="preserve">Both habitats reacted similarly to water stress, darkness, and constant temperatures. Water limitation and lack of light both hindered </w:t>
      </w:r>
      <w:proofErr w:type="gramStart"/>
      <w:r w:rsidR="00C85532" w:rsidRPr="00C67CD1">
        <w:rPr>
          <w:rFonts w:ascii="Times New Roman" w:eastAsia="Times New Roman" w:hAnsi="Times New Roman" w:cs="Times New Roman"/>
          <w:color w:val="000000"/>
          <w:sz w:val="24"/>
          <w:szCs w:val="24"/>
          <w:bdr w:val="none" w:sz="0" w:space="0" w:color="auto" w:frame="1"/>
          <w:lang w:val="en-GB" w:eastAsia="ca-ES"/>
        </w:rPr>
        <w:t>germination</w:t>
      </w:r>
      <w:proofErr w:type="gramEnd"/>
      <w:r w:rsidR="00C85532" w:rsidRPr="00C67CD1">
        <w:rPr>
          <w:rFonts w:ascii="Times New Roman" w:eastAsia="Times New Roman" w:hAnsi="Times New Roman" w:cs="Times New Roman"/>
          <w:color w:val="000000"/>
          <w:sz w:val="24"/>
          <w:szCs w:val="24"/>
          <w:bdr w:val="none" w:sz="0" w:space="0" w:color="auto" w:frame="1"/>
          <w:lang w:val="en-GB" w:eastAsia="ca-ES"/>
        </w:rPr>
        <w:t xml:space="preserve">, while constant temperatures enhanced </w:t>
      </w:r>
      <w:r w:rsidR="00A43FB0">
        <w:rPr>
          <w:rFonts w:ascii="Times New Roman" w:eastAsia="Times New Roman" w:hAnsi="Times New Roman" w:cs="Times New Roman"/>
          <w:color w:val="000000"/>
          <w:sz w:val="24"/>
          <w:szCs w:val="24"/>
          <w:bdr w:val="none" w:sz="0" w:space="0" w:color="auto" w:frame="1"/>
          <w:lang w:val="en-GB" w:eastAsia="ca-ES"/>
        </w:rPr>
        <w:t>it</w:t>
      </w:r>
      <w:r w:rsidR="00C85532" w:rsidRPr="00C67CD1">
        <w:rPr>
          <w:rFonts w:ascii="Times New Roman" w:eastAsia="Times New Roman" w:hAnsi="Times New Roman" w:cs="Times New Roman"/>
          <w:color w:val="000000"/>
          <w:sz w:val="24"/>
          <w:szCs w:val="24"/>
          <w:bdr w:val="none" w:sz="0" w:space="0" w:color="auto" w:frame="1"/>
          <w:lang w:val="en-GB" w:eastAsia="ca-ES"/>
        </w:rPr>
        <w:t xml:space="preserve">. However, the response to snow-like conditions varied between habitats, with Mediterranean species showing higher germination rates than temperate species. We found large interspecific variation related to chorology and habitat specialisation. </w:t>
      </w:r>
    </w:p>
    <w:p w14:paraId="1CBEA832" w14:textId="20B54525" w:rsidR="00C85532" w:rsidRPr="00C67CD1" w:rsidRDefault="00C67CD1" w:rsidP="00C67CD1">
      <w:pPr>
        <w:pStyle w:val="Prrafodelista"/>
        <w:numPr>
          <w:ilvl w:val="0"/>
          <w:numId w:val="4"/>
        </w:numPr>
        <w:spacing w:after="0" w:line="360" w:lineRule="auto"/>
        <w:jc w:val="both"/>
        <w:textAlignment w:val="baseline"/>
        <w:rPr>
          <w:rFonts w:ascii="Times New Roman" w:hAnsi="Times New Roman" w:cs="Times New Roman"/>
          <w:sz w:val="24"/>
          <w:szCs w:val="24"/>
          <w:lang w:val="en-GB"/>
        </w:rPr>
      </w:pPr>
      <w:r>
        <w:rPr>
          <w:rFonts w:ascii="Times New Roman" w:hAnsi="Times New Roman" w:cs="Times New Roman"/>
          <w:sz w:val="24"/>
          <w:szCs w:val="24"/>
          <w:lang w:val="en-GB"/>
        </w:rPr>
        <w:t xml:space="preserve">Conclusions: </w:t>
      </w:r>
      <w:r w:rsidR="00C85532" w:rsidRPr="00C67CD1">
        <w:rPr>
          <w:rFonts w:ascii="Times New Roman" w:hAnsi="Times New Roman" w:cs="Times New Roman"/>
          <w:sz w:val="24"/>
          <w:szCs w:val="24"/>
          <w:lang w:val="en-GB"/>
        </w:rPr>
        <w:t>The results presented in this study suggest that under future climate warming scenarios with reduced snow cover and increasing water stress, the germination of alpine plant communities will be heavily impacted, with strict alpine species from Eurosiberian origin being less adapted to warmer, drier environments. These findings support the suggestion that seed germination traits, and particularly the response to water availability, play an essential role in understanding the ecology of alpine vegetation and their response to climate change.</w:t>
      </w:r>
    </w:p>
    <w:p w14:paraId="3E00F0EB" w14:textId="1AF3434C" w:rsidR="00493335" w:rsidRDefault="00D72E11" w:rsidP="00210E20">
      <w:pPr>
        <w:spacing w:line="360" w:lineRule="auto"/>
        <w:rPr>
          <w:rFonts w:ascii="Times New Roman" w:hAnsi="Times New Roman" w:cs="Times New Roman"/>
          <w:sz w:val="24"/>
          <w:szCs w:val="24"/>
        </w:rPr>
      </w:pPr>
      <w:r w:rsidRPr="00210E20">
        <w:rPr>
          <w:rFonts w:ascii="Times New Roman" w:hAnsi="Times New Roman" w:cs="Times New Roman"/>
          <w:b/>
          <w:bCs/>
          <w:sz w:val="24"/>
          <w:szCs w:val="24"/>
          <w:lang w:val="en-GB" w:eastAsia="ca-ES"/>
        </w:rPr>
        <w:t>Keywords</w:t>
      </w:r>
      <w:r w:rsidR="00493335">
        <w:rPr>
          <w:rFonts w:ascii="Times New Roman" w:hAnsi="Times New Roman" w:cs="Times New Roman"/>
          <w:b/>
          <w:bCs/>
          <w:sz w:val="24"/>
          <w:szCs w:val="24"/>
          <w:lang w:val="en-GB" w:eastAsia="ca-ES"/>
        </w:rPr>
        <w:t xml:space="preserve"> (3-12)</w:t>
      </w:r>
      <w:r w:rsidRPr="00210E20">
        <w:rPr>
          <w:rFonts w:ascii="Times New Roman" w:hAnsi="Times New Roman" w:cs="Times New Roman"/>
          <w:sz w:val="24"/>
          <w:szCs w:val="24"/>
          <w:lang w:val="en-GB" w:eastAsia="ca-ES"/>
        </w:rPr>
        <w:t xml:space="preserve">: Germination syndromes, Germination niche, Alpine regeneration, </w:t>
      </w:r>
      <w:r w:rsidR="00094182" w:rsidRPr="00210E20">
        <w:rPr>
          <w:rFonts w:ascii="Times New Roman" w:hAnsi="Times New Roman" w:cs="Times New Roman"/>
          <w:sz w:val="24"/>
          <w:szCs w:val="24"/>
          <w:lang w:val="en-GB" w:eastAsia="ca-ES"/>
        </w:rPr>
        <w:t>Snow cover</w:t>
      </w:r>
      <w:r w:rsidR="00F3641A" w:rsidRPr="00210E20">
        <w:rPr>
          <w:rFonts w:ascii="Times New Roman" w:hAnsi="Times New Roman" w:cs="Times New Roman"/>
          <w:sz w:val="24"/>
          <w:szCs w:val="24"/>
          <w:lang w:val="en-GB" w:eastAsia="ca-ES"/>
        </w:rPr>
        <w:t>,</w:t>
      </w:r>
      <w:r w:rsidR="00094182" w:rsidRPr="00210E20">
        <w:rPr>
          <w:rFonts w:ascii="Times New Roman" w:hAnsi="Times New Roman" w:cs="Times New Roman"/>
          <w:sz w:val="24"/>
          <w:szCs w:val="24"/>
          <w:lang w:val="en-GB" w:eastAsia="ca-ES"/>
        </w:rPr>
        <w:t xml:space="preserve"> Water stress</w:t>
      </w:r>
      <w:r w:rsidR="002C5DC7">
        <w:rPr>
          <w:rFonts w:ascii="Times New Roman" w:hAnsi="Times New Roman" w:cs="Times New Roman"/>
          <w:sz w:val="24"/>
          <w:szCs w:val="24"/>
          <w:lang w:val="en-GB" w:eastAsia="ca-ES"/>
        </w:rPr>
        <w:t xml:space="preserve">, </w:t>
      </w:r>
      <w:proofErr w:type="spellStart"/>
      <w:r w:rsidR="002C5DC7">
        <w:rPr>
          <w:rFonts w:ascii="Times New Roman" w:hAnsi="Times New Roman" w:cs="Times New Roman"/>
          <w:sz w:val="24"/>
          <w:szCs w:val="24"/>
        </w:rPr>
        <w:t>W</w:t>
      </w:r>
      <w:r w:rsidR="002C5DC7" w:rsidRPr="00210E20">
        <w:rPr>
          <w:rFonts w:ascii="Times New Roman" w:hAnsi="Times New Roman" w:cs="Times New Roman"/>
          <w:sz w:val="24"/>
          <w:szCs w:val="24"/>
        </w:rPr>
        <w:t>ater</w:t>
      </w:r>
      <w:proofErr w:type="spellEnd"/>
      <w:r w:rsidR="002C5DC7" w:rsidRPr="00210E20">
        <w:rPr>
          <w:rFonts w:ascii="Times New Roman" w:hAnsi="Times New Roman" w:cs="Times New Roman"/>
          <w:sz w:val="24"/>
          <w:szCs w:val="24"/>
        </w:rPr>
        <w:t xml:space="preserve"> </w:t>
      </w:r>
      <w:proofErr w:type="spellStart"/>
      <w:r w:rsidR="002C5DC7" w:rsidRPr="00210E20">
        <w:rPr>
          <w:rFonts w:ascii="Times New Roman" w:hAnsi="Times New Roman" w:cs="Times New Roman"/>
          <w:sz w:val="24"/>
          <w:szCs w:val="24"/>
        </w:rPr>
        <w:t>availability</w:t>
      </w:r>
      <w:proofErr w:type="spellEnd"/>
      <w:r w:rsidR="002C5DC7">
        <w:rPr>
          <w:rFonts w:ascii="Times New Roman" w:hAnsi="Times New Roman" w:cs="Times New Roman"/>
          <w:sz w:val="24"/>
          <w:szCs w:val="24"/>
        </w:rPr>
        <w:t xml:space="preserve">, </w:t>
      </w:r>
      <w:proofErr w:type="spellStart"/>
      <w:r w:rsidR="002C5DC7">
        <w:rPr>
          <w:rFonts w:ascii="Times New Roman" w:hAnsi="Times New Roman" w:cs="Times New Roman"/>
          <w:sz w:val="24"/>
          <w:szCs w:val="24"/>
        </w:rPr>
        <w:t>Germination</w:t>
      </w:r>
      <w:proofErr w:type="spellEnd"/>
      <w:r w:rsidR="002C5DC7">
        <w:rPr>
          <w:rFonts w:ascii="Times New Roman" w:hAnsi="Times New Roman" w:cs="Times New Roman"/>
          <w:sz w:val="24"/>
          <w:szCs w:val="24"/>
        </w:rPr>
        <w:t xml:space="preserve"> </w:t>
      </w:r>
      <w:r w:rsidR="00493335">
        <w:rPr>
          <w:rFonts w:ascii="Times New Roman" w:hAnsi="Times New Roman" w:cs="Times New Roman"/>
          <w:sz w:val="24"/>
          <w:szCs w:val="24"/>
        </w:rPr>
        <w:t>cues</w:t>
      </w:r>
      <w:r w:rsidR="00A01AAD">
        <w:rPr>
          <w:rFonts w:ascii="Times New Roman" w:hAnsi="Times New Roman" w:cs="Times New Roman"/>
          <w:sz w:val="24"/>
          <w:szCs w:val="24"/>
        </w:rPr>
        <w:t xml:space="preserve">, </w:t>
      </w:r>
      <w:proofErr w:type="spellStart"/>
      <w:r w:rsidR="00A01AAD">
        <w:rPr>
          <w:rFonts w:ascii="Times New Roman" w:hAnsi="Times New Roman" w:cs="Times New Roman"/>
          <w:sz w:val="24"/>
          <w:szCs w:val="24"/>
        </w:rPr>
        <w:t>Seed</w:t>
      </w:r>
      <w:proofErr w:type="spellEnd"/>
      <w:r w:rsidR="00A01AAD">
        <w:rPr>
          <w:rFonts w:ascii="Times New Roman" w:hAnsi="Times New Roman" w:cs="Times New Roman"/>
          <w:sz w:val="24"/>
          <w:szCs w:val="24"/>
        </w:rPr>
        <w:t xml:space="preserve"> </w:t>
      </w:r>
      <w:proofErr w:type="spellStart"/>
      <w:r w:rsidR="00A01AAD">
        <w:rPr>
          <w:rFonts w:ascii="Times New Roman" w:hAnsi="Times New Roman" w:cs="Times New Roman"/>
          <w:sz w:val="24"/>
          <w:szCs w:val="24"/>
        </w:rPr>
        <w:t>germination</w:t>
      </w:r>
      <w:proofErr w:type="spellEnd"/>
      <w:r w:rsidR="00A01AAD">
        <w:rPr>
          <w:rFonts w:ascii="Times New Roman" w:hAnsi="Times New Roman" w:cs="Times New Roman"/>
          <w:sz w:val="24"/>
          <w:szCs w:val="24"/>
        </w:rPr>
        <w:t xml:space="preserve">, </w:t>
      </w:r>
      <w:r w:rsidR="00FB52E5">
        <w:rPr>
          <w:rFonts w:ascii="Times New Roman" w:hAnsi="Times New Roman" w:cs="Times New Roman"/>
          <w:sz w:val="24"/>
          <w:szCs w:val="24"/>
        </w:rPr>
        <w:t xml:space="preserve">Constant temperatures, </w:t>
      </w:r>
      <w:proofErr w:type="spellStart"/>
      <w:r w:rsidR="00FB52E5">
        <w:rPr>
          <w:rFonts w:ascii="Times New Roman" w:hAnsi="Times New Roman" w:cs="Times New Roman"/>
          <w:sz w:val="24"/>
          <w:szCs w:val="24"/>
        </w:rPr>
        <w:t>Darkness</w:t>
      </w:r>
      <w:proofErr w:type="spellEnd"/>
    </w:p>
    <w:p w14:paraId="708128DF" w14:textId="60FEB02B" w:rsidR="00D76F85" w:rsidRPr="00210E20" w:rsidRDefault="00D76F85" w:rsidP="00493335">
      <w:pPr>
        <w:rPr>
          <w:rFonts w:ascii="Times New Roman" w:hAnsi="Times New Roman" w:cs="Times New Roman"/>
          <w:sz w:val="24"/>
          <w:szCs w:val="24"/>
          <w:lang w:val="en-GB"/>
        </w:rPr>
      </w:pPr>
      <w:r w:rsidRPr="00210E20">
        <w:rPr>
          <w:rFonts w:ascii="Times New Roman" w:hAnsi="Times New Roman" w:cs="Times New Roman"/>
          <w:sz w:val="24"/>
          <w:szCs w:val="24"/>
          <w:lang w:val="en-GB"/>
        </w:rPr>
        <w:br w:type="page"/>
      </w:r>
    </w:p>
    <w:p w14:paraId="74051D99" w14:textId="2902093E" w:rsidR="00640D82" w:rsidRPr="00210E20" w:rsidRDefault="00640D82" w:rsidP="00210E20">
      <w:pPr>
        <w:pStyle w:val="Ttulo2"/>
        <w:spacing w:line="360" w:lineRule="auto"/>
        <w:rPr>
          <w:rFonts w:ascii="Times New Roman" w:hAnsi="Times New Roman" w:cs="Times New Roman"/>
          <w:sz w:val="24"/>
          <w:szCs w:val="24"/>
          <w:lang w:val="en-GB"/>
        </w:rPr>
      </w:pPr>
      <w:r w:rsidRPr="00210E20">
        <w:rPr>
          <w:rFonts w:ascii="Times New Roman" w:hAnsi="Times New Roman" w:cs="Times New Roman"/>
          <w:sz w:val="24"/>
          <w:szCs w:val="24"/>
          <w:lang w:val="en-GB"/>
        </w:rPr>
        <w:lastRenderedPageBreak/>
        <w:t>Introduction</w:t>
      </w:r>
      <w:r w:rsidR="000B15E4" w:rsidRPr="00210E20">
        <w:rPr>
          <w:rFonts w:ascii="Times New Roman" w:hAnsi="Times New Roman" w:cs="Times New Roman"/>
          <w:sz w:val="24"/>
          <w:szCs w:val="24"/>
          <w:lang w:val="en-GB"/>
        </w:rPr>
        <w:t xml:space="preserve"> (approx. 1</w:t>
      </w:r>
      <w:r w:rsidR="0013067D" w:rsidRPr="00210E20">
        <w:rPr>
          <w:rFonts w:ascii="Times New Roman" w:hAnsi="Times New Roman" w:cs="Times New Roman"/>
          <w:sz w:val="24"/>
          <w:szCs w:val="24"/>
          <w:lang w:val="en-GB"/>
        </w:rPr>
        <w:t>4</w:t>
      </w:r>
      <w:r w:rsidR="0078612F">
        <w:rPr>
          <w:rFonts w:ascii="Times New Roman" w:hAnsi="Times New Roman" w:cs="Times New Roman"/>
          <w:sz w:val="24"/>
          <w:szCs w:val="24"/>
          <w:lang w:val="en-GB"/>
        </w:rPr>
        <w:t>5</w:t>
      </w:r>
      <w:r w:rsidR="00471636" w:rsidRPr="00210E20">
        <w:rPr>
          <w:rFonts w:ascii="Times New Roman" w:hAnsi="Times New Roman" w:cs="Times New Roman"/>
          <w:sz w:val="24"/>
          <w:szCs w:val="24"/>
          <w:lang w:val="en-GB"/>
        </w:rPr>
        <w:t>0</w:t>
      </w:r>
      <w:r w:rsidR="000B15E4" w:rsidRPr="00210E20">
        <w:rPr>
          <w:rFonts w:ascii="Times New Roman" w:hAnsi="Times New Roman" w:cs="Times New Roman"/>
          <w:sz w:val="24"/>
          <w:szCs w:val="24"/>
          <w:lang w:val="en-GB"/>
        </w:rPr>
        <w:t xml:space="preserve"> words)</w:t>
      </w:r>
    </w:p>
    <w:p w14:paraId="3006823E" w14:textId="247205C1" w:rsidR="00E233BE" w:rsidRPr="00210E20" w:rsidRDefault="00E87D3A" w:rsidP="00210E20">
      <w:pPr>
        <w:spacing w:line="360" w:lineRule="auto"/>
        <w:jc w:val="both"/>
        <w:rPr>
          <w:rFonts w:ascii="Times New Roman" w:hAnsi="Times New Roman" w:cs="Times New Roman"/>
          <w:sz w:val="24"/>
          <w:szCs w:val="24"/>
          <w:lang w:val="en-GB"/>
        </w:rPr>
      </w:pPr>
      <w:r w:rsidRPr="00210E20">
        <w:rPr>
          <w:rFonts w:ascii="Times New Roman" w:hAnsi="Times New Roman" w:cs="Times New Roman"/>
          <w:sz w:val="24"/>
          <w:szCs w:val="24"/>
          <w:lang w:val="en-GB"/>
        </w:rPr>
        <w:t>A</w:t>
      </w:r>
      <w:r w:rsidR="00B84F0A" w:rsidRPr="00210E20">
        <w:rPr>
          <w:rFonts w:ascii="Times New Roman" w:hAnsi="Times New Roman" w:cs="Times New Roman"/>
          <w:sz w:val="24"/>
          <w:szCs w:val="24"/>
          <w:lang w:val="en-GB"/>
        </w:rPr>
        <w:t xml:space="preserve">lpine areas are </w:t>
      </w:r>
      <w:r w:rsidR="004C5790" w:rsidRPr="00210E20">
        <w:rPr>
          <w:rFonts w:ascii="Times New Roman" w:hAnsi="Times New Roman" w:cs="Times New Roman"/>
          <w:sz w:val="24"/>
          <w:szCs w:val="24"/>
          <w:lang w:val="en-GB"/>
        </w:rPr>
        <w:t>experiencing</w:t>
      </w:r>
      <w:r w:rsidR="007E1AE1" w:rsidRPr="00210E20">
        <w:rPr>
          <w:rFonts w:ascii="Times New Roman" w:hAnsi="Times New Roman" w:cs="Times New Roman"/>
          <w:sz w:val="24"/>
          <w:szCs w:val="24"/>
          <w:lang w:val="en-GB"/>
        </w:rPr>
        <w:t xml:space="preserve"> warmer temperatures</w:t>
      </w:r>
      <w:r w:rsidR="00232F64" w:rsidRPr="00210E20">
        <w:rPr>
          <w:rFonts w:ascii="Times New Roman" w:hAnsi="Times New Roman" w:cs="Times New Roman"/>
          <w:sz w:val="24"/>
          <w:szCs w:val="24"/>
          <w:lang w:val="en-GB"/>
        </w:rPr>
        <w:t xml:space="preserve"> </w:t>
      </w:r>
      <w:r w:rsidR="00935399"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{"citationItems":[{"id":"ITEM-1","itemData":{"ISBN":"2013206534","abstract":"Mediterranean mountain biomes are considered endan- gered due to climate change that affects directly or indirectly different key features (biodiversity, snow cover, glaciers, run-off processes, and water availability). Here, we provide an assessment of temperature, precipitation, and spring precipitation changes in Mediterranean moun- tains under different emission scenarios (Special Report on Emission Scenarios) and Atmosphere-Ocean-Cou- pled General Circulation Models for two periods: 2055 (2040-2069 period) and 2085 (2070-2099). Finally, the future climate trends projected for Mediterranean moun- tains are comparad with those trends projected for non- Mediterranean European mountain ranges. The range of projected warming varies between + 1.4ºC and 5.1 ºC for 2055 (+1.6ºC and +8.3ºC for 2085). Climate models also project a reduction of precipitation, mainly during spring (-17% under A 1fi and -4.8% under B1 for 2085). On the contrary, non-Mediterranean European mountains will not experience a reduction of annual and spring precipitation. lmplications of predicted climate change for both human and physical features are coupled in an integrated framework to gain a broad perspectiva on future trends and their consequences.","author":[{"dropping-particle":"","family":"Nogués Bravo","given":"David","non-dropping-particle":"","parse-names":false,"suffix":""},{"dropping-particle":"","family":"Araújo","given":"Miguel B.","non-dropping-particle":"","parse-names":false,"suffix":""},{"dropping-particle":"","family":"Lasanta","given":"Teodoro","non-dropping-particle":"","parse-names":false,"suffix":""},{"dropping-particle":"","family":"López Moreno","given":"Juan Ignacio","non-dropping-particle":"","parse-names":false,"suffix":""}],"container-title":"Ambio","id":"ITEM-1","issue":"4","issued":{"date-parts":[["2008"]]},"page":"280-285","title":"Climate change in Mediterranean Mountains during the 21st Century","type":"article-journal","volume":"37"},"uris":["http://www.mendeley.com/documents/?uuid=e598941c-4289-4cf2-8887-0a2fa71adbf9"]}],"mendeley":{"formattedCitation":"(Nogués Bravo &lt;i&gt;et al.&lt;/i&gt;, 2008)","plainTextFormattedCitation":"(Nogués Bravo et al., 2008)","previouslyFormattedCitation":"(Nogués Bravo &lt;i&gt;et al.&lt;/i&gt; 2008)"},"properties":{"noteIndex":0},"schema":"https://github.com/citation-style-language/schema/raw/master/csl-citation.json"}</w:instrText>
      </w:r>
      <w:r w:rsidR="00935399"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(Nogués Bravo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2008)</w:t>
      </w:r>
      <w:r w:rsidR="00935399" w:rsidRPr="00210E20">
        <w:rPr>
          <w:rFonts w:ascii="Times New Roman" w:hAnsi="Times New Roman" w:cs="Times New Roman"/>
          <w:sz w:val="24"/>
          <w:szCs w:val="24"/>
          <w:lang w:val="en-GB"/>
        </w:rPr>
        <w:fldChar w:fldCharType="end"/>
      </w:r>
      <w:r w:rsidR="00322CB1" w:rsidRPr="00210E20">
        <w:rPr>
          <w:rFonts w:ascii="Times New Roman" w:hAnsi="Times New Roman" w:cs="Times New Roman"/>
          <w:sz w:val="24"/>
          <w:szCs w:val="24"/>
          <w:lang w:val="en-GB"/>
        </w:rPr>
        <w:t xml:space="preserve"> </w:t>
      </w:r>
      <w:r w:rsidR="007E1AE1" w:rsidRPr="00210E20">
        <w:rPr>
          <w:rFonts w:ascii="Times New Roman" w:hAnsi="Times New Roman" w:cs="Times New Roman"/>
          <w:sz w:val="24"/>
          <w:szCs w:val="24"/>
          <w:lang w:val="en-GB"/>
        </w:rPr>
        <w:t>and a redistribution of monthly rainfall</w:t>
      </w:r>
      <w:r w:rsidR="00CA6A6C" w:rsidRPr="00210E20">
        <w:rPr>
          <w:rFonts w:ascii="Times New Roman" w:hAnsi="Times New Roman" w:cs="Times New Roman"/>
          <w:sz w:val="24"/>
          <w:szCs w:val="24"/>
          <w:lang w:val="en-GB"/>
        </w:rPr>
        <w:t xml:space="preserve"> </w:t>
      </w:r>
      <w:r w:rsidR="00CA6A6C"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{"citationItems":[{"id":"ITEM-1","itemData":{"DOI":"10.1002/jgrd.50188","ISSN":"21698996","abstract":"[1] This study provides an overview of projected changes in climate extremes indices defined by the Expert Team on Climate Change Detection and Indices (ETCCDI). The temperature- and precipitation-based indices are computed with a consistent methodology for climate change simulations using different emission scenarios in the Coupled Model Intercomparison Project Phase 3 (CMIP3) and Phase 5 (CMIP5) multimodel ensembles. We analyze changes in the indices on global and regional scales over the 21st century relative to the reference period 1981-2000. In general, changes in indices based on daily minimum temperatures are found to be more pronounced than in indices based on daily maximum temperatures. Extreme precipitation generally increases faster than total wet-day precipitation. In regions, such as Australia, Central America, South Africa, and the Mediterranean, increases in consecutive dry days coincide with decreases in heavy precipitation days and maximum consecutive 5 day precipitation, which indicates future intensification of dry conditions. Particularly for the precipitation-based indices, there can be a wide disagreement about the sign of change between the models in some regions. Changes in temperature and precipitation indices are most pronounced under RCP8.5, with projected changes exceeding those discussed in previous studies based on SRES scenarios. The complete set of indices is made available via the ETCCDI indices archive to encourage further studies on the various aspects of changes in extremes. © 2013. American Geophysical Union. All Rights Reserved.","author":[{"dropping-particle":"","family":"Sillmann","given":"J.","non-dropping-particle":"","parse-names":false,"suffix":""},{"dropping-particle":"V.","family":"Kharin","given":"V.","non-dropping-particle":"","parse-names":false,"suffix":""},{"dropping-particle":"","family":"Zwiers","given":"F. W.","non-dropping-particle":"","parse-names":false,"suffix":""},{"dropping-particle":"","family":"Zhang","given":"X.","non-dropping-particle":"","parse-names":false,"suffix":""},{"dropping-particle":"","family":"Bronaugh","given":"D.","non-dropping-particle":"","parse-names":false,"suffix":""}],"container-title":"Journal of Geophysical Research Atmospheres","id":"ITEM-1","issue":"6","issued":{"date-parts":[["2013"]]},"page":"2473-2493","title":"Climate extremes indices in the CMIP5 multimodel ensemble: Part 2. Future climate projections","type":"article-journal","volume":"118"},"uris":["http://www.mendeley.com/documents/?uuid=0292bf3f-5310-46e1-a294-14d6df602af4"]}],"mendeley":{"formattedCitation":"(Sillmann &lt;i&gt;et al.&lt;/i&gt;, 2013)","plainTextFormattedCitation":"(Sillmann et al., 2013)","previouslyFormattedCitation":"(Sillmann &lt;i&gt;et al.&lt;/i&gt; 2013)"},"properties":{"noteIndex":0},"schema":"https://github.com/citation-style-language/schema/raw/master/csl-citation.json"}</w:instrText>
      </w:r>
      <w:r w:rsidR="00CA6A6C"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(Sillmann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2013)</w:t>
      </w:r>
      <w:r w:rsidR="00CA6A6C" w:rsidRPr="00210E20">
        <w:rPr>
          <w:rFonts w:ascii="Times New Roman" w:hAnsi="Times New Roman" w:cs="Times New Roman"/>
          <w:sz w:val="24"/>
          <w:szCs w:val="24"/>
          <w:lang w:val="en-GB"/>
        </w:rPr>
        <w:fldChar w:fldCharType="end"/>
      </w:r>
      <w:r w:rsidR="00165EC7" w:rsidRPr="00210E20">
        <w:rPr>
          <w:rFonts w:ascii="Times New Roman" w:hAnsi="Times New Roman" w:cs="Times New Roman"/>
          <w:sz w:val="24"/>
          <w:szCs w:val="24"/>
          <w:lang w:val="en-GB"/>
        </w:rPr>
        <w:t>. Th</w:t>
      </w:r>
      <w:r w:rsidR="00493A44" w:rsidRPr="00210E20">
        <w:rPr>
          <w:rFonts w:ascii="Times New Roman" w:hAnsi="Times New Roman" w:cs="Times New Roman"/>
          <w:sz w:val="24"/>
          <w:szCs w:val="24"/>
          <w:lang w:val="en-GB"/>
        </w:rPr>
        <w:t>e</w:t>
      </w:r>
      <w:r w:rsidR="00165EC7" w:rsidRPr="00210E20">
        <w:rPr>
          <w:rFonts w:ascii="Times New Roman" w:hAnsi="Times New Roman" w:cs="Times New Roman"/>
          <w:sz w:val="24"/>
          <w:szCs w:val="24"/>
          <w:lang w:val="en-GB"/>
        </w:rPr>
        <w:t>s</w:t>
      </w:r>
      <w:r w:rsidR="00493A44" w:rsidRPr="00210E20">
        <w:rPr>
          <w:rFonts w:ascii="Times New Roman" w:hAnsi="Times New Roman" w:cs="Times New Roman"/>
          <w:sz w:val="24"/>
          <w:szCs w:val="24"/>
          <w:lang w:val="en-GB"/>
        </w:rPr>
        <w:t>e</w:t>
      </w:r>
      <w:r w:rsidR="00165EC7" w:rsidRPr="00210E20">
        <w:rPr>
          <w:rFonts w:ascii="Times New Roman" w:hAnsi="Times New Roman" w:cs="Times New Roman"/>
          <w:sz w:val="24"/>
          <w:szCs w:val="24"/>
          <w:lang w:val="en-GB"/>
        </w:rPr>
        <w:t xml:space="preserve"> changes are</w:t>
      </w:r>
      <w:r w:rsidR="007E1AE1" w:rsidRPr="00210E20">
        <w:rPr>
          <w:rFonts w:ascii="Times New Roman" w:hAnsi="Times New Roman" w:cs="Times New Roman"/>
          <w:sz w:val="24"/>
          <w:szCs w:val="24"/>
          <w:lang w:val="en-GB"/>
        </w:rPr>
        <w:t xml:space="preserve"> leading to a reduction of snowpack duration </w:t>
      </w:r>
      <w:r w:rsidR="00E60FFC"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{"citationItems":[{"id":"ITEM-1","itemData":{"DOI":"10.1007/s10113-012-0380-8","ISBN":"1011301203808","ISSN":"14363798","abstract":"Snow cover in Spanish mountains is crucial for ensuring water availability in spring and summer months, for the success of winter tourism or for the maintenance of biodiversity in mountain ecosystems. A changing climate may affect the volume of snow cover even in high mountains, where weather conditions are usually favorable for snow accumulation. In this paper, we aim to investigate the evolution (1970-2007) of combined precipitation-temperature modes in the Spanish mountains, and the sensitivity of the snowpack to their occurrence. The climatic database \"Spain02\" and snow thickness data for Spanish mountains were used for this purpose. Results showed that the frequency of dry-warm and wet-warm days has increased over time in all mountain ranges, while the frequency of the \"cold\" modes has decreased. The thickness of the snowpack in the Pyrenees has also decreased and its evolution is negatively correlated with the frequency of dry-warm days, and positively correlated with the frequency of dry-cold and wet-cold days. This work constitutes the first approach that relates the evolution of climatic conditions favorable or unfavorable for snow accumulation and the evolution of the snowpack in Spanish mountains. © 2012 Springer-Verlag Berlin Heidelberg.","author":[{"dropping-particle":"","family":"Morán-Tejeda","given":"Enrique","non-dropping-particle":"","parse-names":false,"suffix":""},{"dropping-particle":"","family":"Herrera","given":"Sixto","non-dropping-particle":"","parse-names":false,"suffix":""},{"dropping-particle":"","family":"Ignacio López-Moreno","given":"J.","non-dropping-particle":"","parse-names":false,"suffix":""},{"dropping-particle":"","family":"Revuelto","given":"Jesús","non-dropping-particle":"","parse-names":false,"suffix":""},{"dropping-particle":"","family":"Lehmann","given":"Anthony","non-dropping-particle":"","parse-names":false,"suffix":""},{"dropping-particle":"","family":"Beniston","given":"Martin","non-dropping-particle":"","parse-names":false,"suffix":""}],"container-title":"Regional Environmental Change","id":"ITEM-1","issue":"4","issued":{"date-parts":[["2013"]]},"page":"873-885","title":"Evolution and frequency (1970-2007) of combined temperature-precipitation modes in the Spanish mountains and sensitivity of snow cover","type":"article-journal","volume":"13"},"uris":["http://www.mendeley.com/documents/?uuid=5c2bd967-f2c5-471c-b202-c49bece4b3ed"]},{"id":"ITEM-2","itemData":{"DOI":"10.1016/j.jhydrol.2009.06.049","ISSN":"00221694","abstract":"In this study, snowpack series are modeled across the Pyrenees using data derived from the HIRHAM Regional Climate Model for both the control period (1960-1990) and two emission scenarios (SRES B2 and A2) by the end of the 21st century (2070-2100). A comparison of future and control simulations enables us to quantify the expected change in snowpack for the next century. Snow simulations are performed on 20 Regional Climate Model (RCM) grid points over the Pyrenees, covering the entire north-south and east-west transects; data were downscaled for four different altitudinal levels (1500, 2000, 2500, and 3000 m a.s.l.). This procedure yields a relatively complete picture of the expected impacts of climate change in the Pyrenees, covering horizontal spatial variability as well as altitudinal gradients. According to the HIRHAM model projections following different greenhouse gas emission scenarios, the thickness and duration of snowpack in the Pyrenees will decrease dramatically over the next century, especially in the central and eastern sectors of the Spanish Pyrenees. The magnitude of these impacts will follow a marked altitudinal gradient: the maximum accumulated snow water equivalent may decrease by up to 78%, and the season with snow cover may be reduced by up to 70% at 1500 m a.s.l. The magnitude of the impacts decreases rapidly with increasing altitude; snowpack characteristics will remain largely similar in the highest sectors. The decline of the snowpack would be reduced by half if a medium-low emission scenario was considered (B2) instead of the medium-high concentrations of greenhouse gas assumed in the A2 scenario. © 2009 Elsevier B.V. All rights reserved.","author":[{"dropping-particle":"","family":"López-Moreno","given":"J. I.","non-dropping-particle":"","parse-names":false,"suffix":""},{"dropping-particle":"","family":"Goyette","given":"S.","non-dropping-particle":"","parse-names":false,"suffix":""},{"dropping-particle":"","family":"Beniston","given":"M.","non-dropping-particle":"","parse-names":false,"suffix":""}],"container-title":"Journal of Hydrology","id":"ITEM-2","issue":"3-4","issued":{"date-parts":[["2009"]]},"page":"384-396","title":"Impact of climate change on snowpack in the Pyrenees: Horizontal spatial variability and vertical gradients","type":"article-journal","volume":"374"},"uris":["http://www.mendeley.com/documents/?uuid=e5d9af5a-bc0b-4426-b56d-dcc6f162548e"]},{"id":"ITEM-3","itemData":{"DOI":"10.1175/BAMS-86-1-39","ISSN":"00030007","abstract":"In western North America, snow provides crucial storage of winter precipitation, effectively transfering water from the relatively wet winter season to the typically dry summers. Manual and telemetred measurements of spring snowpack, corroborated by a physically based hydrologic model, are examined here for climate-driven fluctuations and trends during the period of 1916-2002. Much of the mountain West has experienced declines in spring snowpack, especially since midcentury, despite increases in winter precipitation in many places. Analysis and modeling show that climatic trends are the dominant factor, not changes in land use, forest canopy, or other factors. The largest decreases have occurred where winter temperatures are mild, especially in the Cascade Mountains and northern California. In most mountain ranges, relative declines grow from minimal at ridgetop to substantial at snow line. Taken together, these results emphasize that the West's snow resources are already declining as earth's climate warms. © 2005 American Meteorological Society.","author":[{"dropping-particle":"","family":"Mote","given":"Philip W.","non-dropping-particle":"","parse-names":false,"suffix":""},{"dropping-particle":"","family":"Hamlet","given":"Alan F.","non-dropping-particle":"","parse-names":false,"suffix":""},{"dropping-particle":"","family":"Clark","given":"Martyn P.","non-dropping-particle":"","parse-names":false,"suffix":""},{"dropping-particle":"","family":"Lettenmaier","given":"Dennis P.","non-dropping-particle":"","parse-names":false,"suffix":""}],"container-title":"Bulletin of the American Meteorological Society","id":"ITEM-3","issue":"1","issued":{"date-parts":[["2005"]]},"page":"39-49","title":"Declining mountain snowpack in western north America","type":"article-journal","volume":"86"},"uris":["http://www.mendeley.com/documents/?uuid=2f892491-c208-401a-a6ab-18b2505a1006"]}],"mendeley":{"formattedCitation":"(Mote &lt;i&gt;et al.&lt;/i&gt;, 2005; López-Moreno, Goyette and Beniston, 2009; Morán-Tejeda &lt;i&gt;et al.&lt;/i&gt;, 2013)","plainTextFormattedCitation":"(Mote et al., 2005; López-Moreno, Goyette and Beniston, 2009; Morán-Tejeda et al., 2013)","previouslyFormattedCitation":"(Mote &lt;i&gt;et al.&lt;/i&gt; 2005; López-Moreno &lt;i&gt;et al.&lt;/i&gt; 2009; Morán-Tejeda &lt;i&gt;et al.&lt;/i&gt; 2013)"},"properties":{"noteIndex":0},"schema":"https://github.com/citation-style-language/schema/raw/master/csl-citation.json"}</w:instrText>
      </w:r>
      <w:r w:rsidR="00E60FFC"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(Mote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xml:space="preserve">, 2005; López-Moreno, Goyette and Beniston, 2009; Morán-Tejeda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2013)</w:t>
      </w:r>
      <w:r w:rsidR="00E60FFC" w:rsidRPr="00210E20">
        <w:rPr>
          <w:rFonts w:ascii="Times New Roman" w:hAnsi="Times New Roman" w:cs="Times New Roman"/>
          <w:sz w:val="24"/>
          <w:szCs w:val="24"/>
          <w:lang w:val="en-GB"/>
        </w:rPr>
        <w:fldChar w:fldCharType="end"/>
      </w:r>
      <w:r w:rsidR="00060425" w:rsidRPr="00210E20">
        <w:rPr>
          <w:rFonts w:ascii="Times New Roman" w:hAnsi="Times New Roman" w:cs="Times New Roman"/>
          <w:sz w:val="24"/>
          <w:szCs w:val="24"/>
          <w:lang w:val="en-GB"/>
        </w:rPr>
        <w:t xml:space="preserve">, altered frequencies of </w:t>
      </w:r>
      <w:r w:rsidR="004A575E">
        <w:rPr>
          <w:rFonts w:ascii="Times New Roman" w:hAnsi="Times New Roman" w:cs="Times New Roman"/>
          <w:sz w:val="24"/>
          <w:szCs w:val="24"/>
          <w:lang w:val="en-GB"/>
        </w:rPr>
        <w:t>freeze-thaw</w:t>
      </w:r>
      <w:r w:rsidR="00060425" w:rsidRPr="00210E20">
        <w:rPr>
          <w:rFonts w:ascii="Times New Roman" w:hAnsi="Times New Roman" w:cs="Times New Roman"/>
          <w:sz w:val="24"/>
          <w:szCs w:val="24"/>
          <w:lang w:val="en-GB"/>
        </w:rPr>
        <w:t xml:space="preserve"> cycles </w:t>
      </w:r>
      <w:r w:rsidR="0043290C"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{"citationItems":[{"id":"ITEM-1","itemData":{"ISBN":"1251006011111","abstract":"In this special section of Biogeochemistry, we present results from a snow manipulation experiment in the northem hardwood forest ecosystem at the Hubbard Brook Experimental Forest in the White Mountains of New Hampshire, U.S.A. Snow is important as an insulator of forest soils. Later development of snowpacks, as may occur in a warmer climate, may result in increases in soil freezing (i.e. colder soils in a warmer world) and could cause changes in fine root and microbial mortality, hydrologic and gaseous losses of nitrogen (N), and the acid-base status of drainage water. In our study, we kept soils snow free by shoveling until early February during the mild winters of 1997/1998 and 1998/1999. Toe treatment produced mild, but persistent soil freezing and induced surprisingly significant effects on root mortality, soil nitrate (N0 3) levels and hydrologic fluxes of C, N and P. In this special section we present four papers addressing, ( 1) soil temperature and moisture response to our snow manipulation treatment (Hardy et al.), (2) the response of fine root dynamics to treatment (Tiemey et al.), (3) the response of soil inorganic N levels, in situ N mineralization and nitrification, denitrification and microbial biomass to the treatment (Groffman et al.) and ( 4) soil solution concentrations and fluxes of C, N and P (Fitzhugh et al.). In this introductory paper we: (1) review the literature on snow effects on forest biogeochemistry, (2) introduce our manipulation experiment and (3) summarize the results presented in the other papers in this issue.","author":[{"dropping-particle":"","family":"Groffman","given":"Peter M.","non-dropping-particle":"","parse-names":false,"suffix":""},{"dropping-particle":"","family":"Driscoll","given":"charles T.","non-dropping-particle":"","parse-names":false,"suffix":""},{"dropping-particle":"","family":"Fahey","given":"Timothy J.","non-dropping-particle":"","parse-names":false,"suffix":""},{"dropping-particle":"","family":"Hardy","given":"Janet P.","non-dropping-particle":"","parse-names":false,"suffix":""},{"dropping-particle":"","family":"Fitzhugh","given":"Ross D.","non-dropping-particle":"","parse-names":false,"suffix":""},{"dropping-particle":"","family":"Tierney","given":"Geraldine L.","non-dropping-particle":"","parse-names":false,"suffix":""}],"container-title":"Biogeochemistry","id":"ITEM-1","issue":"2","issued":{"date-parts":[["2001"]]},"page":"135-150","title":"Colder soils in a warmer world: A now manipulation study in a Northern hardwood forest ecosystem","type":"article-journal","volume":"56"},"uris":["http://www.mendeley.com/documents/?uuid=b91f8a93-1865-44e5-ac1b-e06680e70012"]},{"id":"ITEM-2","itemData":{"DOI":"10.3354/cr017063","ISSN":"0936577X","abstract":"This study was aimed at assessing the potential impacts of climate change on the depth and duration of soil frost under snow cover in forests growing at different geographical locations in Finland. Frost simulations using a process-based forest ecosystem model (FinnFor) were made for Scots pine Pinus sylvestris L. stands (height 17 m, stand density 1100 stems ha-1) growing on a moraine sandy soil. The climate change forecast used in the computations was based on the global ocean-atmosphere general circulation model HadCM2 that was dynamically downscaled to the regional level. The simulated climate warming during the winter months was about 4 to 5°C by the end of the 21st century. Frost simulations showed that the length of the soil frost period would lessen all over the country. Though winters will be warmer, the associated decrease in snow cover in southern Finland will increase the probability of frozen ground there in the middle of winter compared with the current climate. In central and northern Finland there will be so much snow, even in the future, that the maximum annual soil frost depth will decrease there.","author":[{"dropping-particle":"","family":"Venäläinen","given":"A.","non-dropping-particle":"","parse-names":false,"suffix":""},{"dropping-particle":"","family":"Tuomenvirta","given":"H.","non-dropping-particle":"","parse-names":false,"suffix":""},{"dropping-particle":"","family":"Heikinheimo","given":"M.","non-dropping-particle":"","parse-names":false,"suffix":""},{"dropping-particle":"","family":"Kellomäki","given":"S.","non-dropping-particle":"","parse-names":false,"suffix":""},{"dropping-particle":"","family":"Peltola","given":"H.","non-dropping-particle":"","parse-names":false,"suffix":""},{"dropping-particle":"","family":"Strandman","given":"H.","non-dropping-particle":"","parse-names":false,"suffix":""},{"dropping-particle":"","family":"Väisänen","given":"H.","non-dropping-particle":"","parse-names":false,"suffix":""}],"container-title":"Climate Research","id":"ITEM-2","issue":"1","issued":{"date-parts":[["2001"]]},"page":"63-72","title":"Impact of climate change on soil frost under snow cover in a forested landscape","type":"article-journal","volume":"17"},"uris":["http://www.mendeley.com/documents/?uuid=37f0bbb2-724f-458f-9385-e8d73b131185"]}],"mendeley":{"formattedCitation":"(Groffman &lt;i&gt;et al.&lt;/i&gt;, 2001; Venäläinen &lt;i&gt;et al.&lt;/i&gt;, 2001)","plainTextFormattedCitation":"(Groffman et al., 2001; Venäläinen et al., 2001)","previouslyFormattedCitation":"(Groffman &lt;i&gt;et al.&lt;/i&gt; 2001; Venäläinen &lt;i&gt;et al.&lt;/i&gt; 2001)"},"properties":{"noteIndex":0},"schema":"https://github.com/citation-style-language/schema/raw/master/csl-citation.json"}</w:instrText>
      </w:r>
      <w:r w:rsidR="0043290C"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(Groffman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xml:space="preserve">, 2001; Venäläinen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2001)</w:t>
      </w:r>
      <w:r w:rsidR="0043290C" w:rsidRPr="00210E20">
        <w:rPr>
          <w:rFonts w:ascii="Times New Roman" w:hAnsi="Times New Roman" w:cs="Times New Roman"/>
          <w:sz w:val="24"/>
          <w:szCs w:val="24"/>
          <w:lang w:val="en-GB"/>
        </w:rPr>
        <w:fldChar w:fldCharType="end"/>
      </w:r>
      <w:r w:rsidR="0043290C" w:rsidRPr="00210E20">
        <w:rPr>
          <w:rFonts w:ascii="Times New Roman" w:hAnsi="Times New Roman" w:cs="Times New Roman"/>
          <w:sz w:val="24"/>
          <w:szCs w:val="24"/>
          <w:lang w:val="en-GB"/>
        </w:rPr>
        <w:t xml:space="preserve"> </w:t>
      </w:r>
      <w:r w:rsidR="008447AF" w:rsidRPr="00210E20">
        <w:rPr>
          <w:rFonts w:ascii="Times New Roman" w:hAnsi="Times New Roman" w:cs="Times New Roman"/>
          <w:sz w:val="24"/>
          <w:szCs w:val="24"/>
          <w:lang w:val="en-GB"/>
        </w:rPr>
        <w:t>and an increase frequency of severe droughts</w:t>
      </w:r>
      <w:r w:rsidR="00E758C2" w:rsidRPr="00210E20">
        <w:rPr>
          <w:rFonts w:ascii="Times New Roman" w:hAnsi="Times New Roman" w:cs="Times New Roman"/>
          <w:sz w:val="24"/>
          <w:szCs w:val="24"/>
          <w:lang w:val="en-GB"/>
        </w:rPr>
        <w:t xml:space="preserve"> </w:t>
      </w:r>
      <w:r w:rsidR="00E758C2"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{"citationItems":[{"id":"ITEM-1","itemData":{"DOI":"10.1007/s10584-006-9226-z","ISSN":"01650009","abstract":"This paper presents an overview of changes in the extreme events that are most likely to affect Europe in forthcoming decades. A variety of diagnostic methods are used to determine how heat waves, heavy precipitation, drought, wind storms, and storm surges change between present (1961-90) and future (2071-2100) climate on the basis of regional climate model simulations produced by the PRUDENCE project. A summary of the main results follows. Heat waves - Regional surface warming causes the frequency, intensity and duration of heat waves to increase over Europe. By the end of the twenty first century, countries in central Europe will experience the same number of hot days as are currently experienced in southern Europe. The intensity of extreme temperatures increases more rapidly than the intensity of more moderate temperatures over the continental interior due to increases in temperature variability. Precipitation - Heavy winter precipitation increases in central and northern Europe and decreases in the south; heavy summer precipitation increases in north-eastern Europe and decreases in the south. Mediterranean droughts start earlier in the year and last longer. Winter storms - Extreme wind speeds increase between 45°N and 55°N, except over and south of the Alps, and become more north-westerly than cuurently. These changes are associated with reductions in mean sea-level pressure, leading to more North Sea storms and a corresponding increase in storm surges along coastal regions of Holland, Germany and Denmark, in particular. These results are found to depend to different degrees on model formulation. While the responses of heat waves are robust to model formulation, the magnitudes of changes in precipitation and wind speed are sensitive to the choice of regional model, and the detailed patterns of these changes are sensitive to the choice of the driving global model. In the case of precipitation, variation between models can exceed both internal variability and variability between different emissions scenarios. © 2007 Springer Science+Business Media, B.V.","author":[{"dropping-particle":"","family":"Beniston","given":"Martin","non-dropping-particle":"","parse-names":false,"suffix":""},{"dropping-particle":"","family":"Stephenson","given":"David B.","non-dropping-particle":"","parse-names":false,"suffix":""},{"dropping-particle":"","family":"Christensen","given":"Ole B.","non-dropping-particle":"","parse-names":false,"suffix":""},{"dropping-particle":"","family":"Ferro","given":"Christopher A.T.","non-dropping-particle":"","parse-names":false,"suffix":""},{"dropping-particle":"","family":"Frei","given":"Christoph","non-dropping-particle":"","parse-names":false,"suffix":""},{"dropping-particle":"","family":"Goyette","given":"Stéphane","non-dropping-particle":"","parse-names":false,"suffix":""},{"dropping-particle":"","family":"Halsnaes","given":"Kirsten","non-dropping-particle":"","parse-names":false,"suffix":""},{"dropping-particle":"","family":"Holt","given":"Tom","non-dropping-particle":"","parse-names":false,"suffix":""},{"dropping-particle":"","family":"Jylhä","given":"Kirsti","non-dropping-particle":"","parse-names":false,"suffix":""},{"dropping-particle":"","family":"Koffi","given":"Brigitte","non-dropping-particle":"","parse-names":false,"suffix":""},{"dropping-particle":"","family":"Palutikof","given":"Jean","non-dropping-particle":"","parse-names":false,"suffix":""},{"dropping-particle":"","family":"Schöll","given":"Regina","non-dropping-particle":"","parse-names":false,"suffix":""},{"dropping-particle":"","family":"Semmler","given":"Tido","non-dropping-particle":"","parse-names":false,"suffix":""},{"dropping-particle":"","family":"Woth","given":"Katja","non-dropping-particle":"","parse-names":false,"suffix":""}],"container-title":"Climatic Change","id":"ITEM-1","issued":{"date-parts":[["2007"]]},"page":"71-95","title":"Future extreme events in European climate: An exploration of regional climate model projections","type":"article-journal","volume":"81"},"uris":["http://www.mendeley.com/documents/?uuid=bce6a81b-6117-448b-808a-e7cb85e2e5dc"]}],"mendeley":{"formattedCitation":"(Beniston &lt;i&gt;et al.&lt;/i&gt;, 2007)","plainTextFormattedCitation":"(Beniston et al., 2007)","previouslyFormattedCitation":"(Beniston &lt;i&gt;et al.&lt;/i&gt; 2007)"},"properties":{"noteIndex":0},"schema":"https://github.com/citation-style-language/schema/raw/master/csl-citation.json"}</w:instrText>
      </w:r>
      <w:r w:rsidR="00E758C2"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(Beniston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2007)</w:t>
      </w:r>
      <w:r w:rsidR="00E758C2" w:rsidRPr="00210E20">
        <w:rPr>
          <w:rFonts w:ascii="Times New Roman" w:hAnsi="Times New Roman" w:cs="Times New Roman"/>
          <w:sz w:val="24"/>
          <w:szCs w:val="24"/>
          <w:lang w:val="en-GB"/>
        </w:rPr>
        <w:fldChar w:fldCharType="end"/>
      </w:r>
      <w:r w:rsidR="00425162" w:rsidRPr="00210E20">
        <w:rPr>
          <w:rFonts w:ascii="Times New Roman" w:hAnsi="Times New Roman" w:cs="Times New Roman"/>
          <w:sz w:val="24"/>
          <w:szCs w:val="24"/>
          <w:lang w:val="en-GB"/>
        </w:rPr>
        <w:t xml:space="preserve"> and freezing events</w:t>
      </w:r>
      <w:r w:rsidR="00E87E5F" w:rsidRPr="00210E20">
        <w:rPr>
          <w:rFonts w:ascii="Times New Roman" w:hAnsi="Times New Roman" w:cs="Times New Roman"/>
          <w:sz w:val="24"/>
          <w:szCs w:val="24"/>
          <w:lang w:val="en-GB"/>
        </w:rPr>
        <w:t xml:space="preserve"> </w:t>
      </w:r>
      <w:r w:rsidR="002C1C50"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{"citationItems":[{"id":"ITEM-1","itemData":{"abstract":"The timing of life history traits is central to lifetime fitness and nowhere is this more evident or well studied as in the phenology of flowering in governing plant reproductive success. Recent changes in the timing of environmental events attributable to climate change, such as the date of snowmelt at high altitudes, which initiates the growing season, have had important repercussions for some common perennial herbaceous wildflower species. The phenology of flowering at the Rocky Mountain Biological Laboratory (Colorado, USA) is strongly influenced by date of snowmelt, which makes this site ideal for examining phenological responses to climate change. Flower buds of Delphinium barbeyi, Erigeron speciosus, and Helianthella quinquenervis are sensitive to frost, and the earlier beginning of the growing season in recent years has exposed them to more frequent mid-June frost kills. From 1992 to 1998, on average 36.1% of Helianthella buds were frosted, but for 1999–2006 the mean is 73.9%; in only one year since 1998 have plants escaped all frost damage. For all three of these perennial species, there is a significant relationship between the date of snowmelt and the abundance of flowering that summer. Greater snowpack results in later snowmelt, later beginning of the growing season, and less frost mortality of buds. Microhabitat differences in snow accumulation, snowmelt patterns, and cold air drainage during frost events can be significant; an elevation difference of only 12 m between two plots resulted in a temperature difference of almost 28C in 2006 and a difference of 37% in frost damage to buds. The loss of flowers and therefore seeds can reduce recruitment in these plant populations, and affect pollinators, herbivores, and seed predators that previously relied on them. Other plant species in this environment are similarly susceptible to frost damage so the negative effects for recruitment and for consumers dependent on flowers and seeds could be widespread. These findings point out the paradox of increased frost damage in the face of global warming, provide important insights into the adaptive significance of phenology, and have general implications for flowering plants throughout the region and anywhere climate change is having similar impacts.","author":[{"dropping-particle":"","family":"Inouye","given":"David W.","non-dropping-particle":"","parse-names":false,"suffix":""}],"container-title":"Ecology","id":"ITEM-1","issue":"2","issued":{"date-parts":[["2008"]]},"page":"353-362","title":"Effects of climate change on phenology, frost damage, and floral abundance of montane wildflowers","type":"article-journal","volume":"89"},"uris":["http://www.mendeley.com/documents/?uuid=2be370e4-2c6f-40a7-a2e1-177201356030"]},{"id":"ITEM-2","itemData":{"DOI":"10.1007/s00442-013-2872-8","ISSN":"00298549","PMID":"24435708","abstract":"Alpine dwarf shrub communities are phenologically linked with snowmelt timing, so early spring exposure may increase risk of freezing damage during early development, and consequently reduce seasonal growth. We examined whether environmental factors (duration of snow cover, elevation) influenced size and the vulnerability of shrubs to spring freezing along elevational gradients and snow microhabitats by modelling the past frequency of spring freezing events. We sampled biomass and measured the size of Salix herbacea, Vaccinium myrtillus, Vaccinium uliginosum and Loiseleuria procumbens in late spring. Leaves were exposed to freezing temperatures to determine the temperature at which 50 % of specimens are killed for each species and sampling site. By linking site snowmelt and temperatures to long-term climate measurements, we extrapolated the frequency of spring freezing events at each elevation, snow microhabitat and per species over 37 years. Snowmelt timing was significantly driven by microhabitat effects, but was independent of elevation. Shrub growth was neither enhanced nor reduced by earlier snowmelt, but decreased with elevation. Freezing resistance was strongly species dependent, and did not differ along the elevation or snowmelt gradient. Microclimate extrapolation suggested that potentially lethal freezing events (in May and June) occurred for three of the four species examined. Freezing events never occurred on late snow beds, and increased in frequency with earlier snowmelt and higher elevation. Extrapolated freezing events showed a slight, non-significant increase over the 37-year record. We suggest that earlier snowmelt does not enhance growth in four dominant alpine shrubs, but increases the risk of lethal spring freezing exposure for less freezing-resistant species. © 2014 Springer-Verlag Berlin Heidelberg.","author":[{"dropping-particle":"","family":"Wheeler","given":"J. A.","non-dropping-particle":"","parse-names":false,"suffix":""},{"dropping-particle":"","family":"Hoch","given":"G.","non-dropping-particle":"","parse-names":false,"suffix":""},{"dropping-particle":"","family":"Cortés","given":"A. J.","non-dropping-particle":"","parse-names":false,"suffix":""},{"dropping-particle":"","family":"Sedlacek","given":"J.","non-dropping-particle":"","parse-names":false,"suffix":""},{"dropping-particle":"","family":"Wipf","given":"S.","non-dropping-particle":"","parse-names":false,"suffix":""},{"dropping-particle":"","family":"Rixen","given":"C.","non-dropping-particle":"","parse-names":false,"suffix":""}],"container-title":"Oecologia","id":"ITEM-2","issue":"1","issued":{"date-parts":[["2014"]]},"page":"219-229","title":"Increased spring freezing vulnerability for alpine shrubs under early snowmelt","type":"article-journal","volume":"175"},"uris":["http://www.mendeley.com/documents/?uuid=1eb2a526-f6a3-4784-b0fd-30e52f33313e"]}],"mendeley":{"formattedCitation":"(Inouye, 2008; Wheeler &lt;i&gt;et al.&lt;/i&gt;, 2014)","plainTextFormattedCitation":"(Inouye, 2008; Wheeler et al., 2014)","previouslyFormattedCitation":"(Inouye 2008; Wheeler &lt;i&gt;et al.&lt;/i&gt; 2014)"},"properties":{"noteIndex":0},"schema":"https://github.com/citation-style-language/schema/raw/master/csl-citation.json"}</w:instrText>
      </w:r>
      <w:r w:rsidR="002C1C50"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(Inouye, 2008; Wheeler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2014)</w:t>
      </w:r>
      <w:r w:rsidR="002C1C50" w:rsidRPr="00210E20">
        <w:rPr>
          <w:rFonts w:ascii="Times New Roman" w:hAnsi="Times New Roman" w:cs="Times New Roman"/>
          <w:sz w:val="24"/>
          <w:szCs w:val="24"/>
          <w:lang w:val="en-GB"/>
        </w:rPr>
        <w:fldChar w:fldCharType="end"/>
      </w:r>
      <w:r w:rsidR="00425162" w:rsidRPr="00210E20">
        <w:rPr>
          <w:rFonts w:ascii="Times New Roman" w:hAnsi="Times New Roman" w:cs="Times New Roman"/>
          <w:sz w:val="24"/>
          <w:szCs w:val="24"/>
          <w:lang w:val="en-GB"/>
        </w:rPr>
        <w:t>.</w:t>
      </w:r>
      <w:r w:rsidR="00E87E5F" w:rsidRPr="00210E20">
        <w:rPr>
          <w:rFonts w:ascii="Times New Roman" w:hAnsi="Times New Roman" w:cs="Times New Roman"/>
          <w:sz w:val="24"/>
          <w:szCs w:val="24"/>
          <w:lang w:val="en-GB"/>
        </w:rPr>
        <w:t xml:space="preserve"> </w:t>
      </w:r>
      <w:r w:rsidR="00F76978" w:rsidRPr="00210E20">
        <w:rPr>
          <w:rFonts w:ascii="Times New Roman" w:hAnsi="Times New Roman" w:cs="Times New Roman"/>
          <w:sz w:val="24"/>
          <w:szCs w:val="24"/>
          <w:lang w:val="en-GB"/>
        </w:rPr>
        <w:t>This has been linked to</w:t>
      </w:r>
      <w:r w:rsidR="008447AF" w:rsidRPr="00210E20">
        <w:rPr>
          <w:rFonts w:ascii="Times New Roman" w:hAnsi="Times New Roman" w:cs="Times New Roman"/>
          <w:sz w:val="24"/>
          <w:szCs w:val="24"/>
          <w:lang w:val="en-GB"/>
        </w:rPr>
        <w:t xml:space="preserve"> change</w:t>
      </w:r>
      <w:r w:rsidR="00926D8D" w:rsidRPr="00210E20">
        <w:rPr>
          <w:rFonts w:ascii="Times New Roman" w:hAnsi="Times New Roman" w:cs="Times New Roman"/>
          <w:sz w:val="24"/>
          <w:szCs w:val="24"/>
          <w:lang w:val="en-GB"/>
        </w:rPr>
        <w:t>s</w:t>
      </w:r>
      <w:r w:rsidR="008447AF" w:rsidRPr="00210E20">
        <w:rPr>
          <w:rFonts w:ascii="Times New Roman" w:hAnsi="Times New Roman" w:cs="Times New Roman"/>
          <w:sz w:val="24"/>
          <w:szCs w:val="24"/>
          <w:lang w:val="en-GB"/>
        </w:rPr>
        <w:t xml:space="preserve"> in species composition </w:t>
      </w:r>
      <w:r w:rsidR="00926D8D" w:rsidRPr="00210E20">
        <w:rPr>
          <w:rFonts w:ascii="Times New Roman" w:hAnsi="Times New Roman" w:cs="Times New Roman"/>
          <w:sz w:val="24"/>
          <w:szCs w:val="24"/>
          <w:lang w:val="en-GB"/>
        </w:rPr>
        <w:t>in mountain summits</w:t>
      </w:r>
      <w:r w:rsidR="001E3E25" w:rsidRPr="00210E20">
        <w:rPr>
          <w:rFonts w:ascii="Times New Roman" w:hAnsi="Times New Roman" w:cs="Times New Roman"/>
          <w:sz w:val="24"/>
          <w:szCs w:val="24"/>
          <w:lang w:val="en-GB"/>
        </w:rPr>
        <w:t xml:space="preserve"> </w:t>
      </w:r>
      <w:r w:rsidR="001E3E25"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{"citationItems":[{"id":"ITEM-1","itemData":{"DOI":"10.1126/science.1219033","ISSN":"10959203","abstract":"In mountainous regions, climate warming is expected to shift species' ranges to higher altitudes. Evidence for such shifts is still mostly from revisitations of historical sites. We present recent (2001 to 2008) changes in vascular plant species richness observed in a standardized monitoring network across Europe's major mountain ranges. Species have moved upslope on average. However, these shifts had opposite effects on the summit floras' species richness in boreal-temperate mountain regions (+3.9 species on average) and Mediterranean mountain regions (-1.4 species), probably because recent climatic trends have decreased the availability of water in the European south. Because Mediterranean mountains are particularly rich in endemic species, a continuation of these trends might shrink the European mountain flora, despite an average increase in summit species richness across the region.","author":[{"dropping-particle":"","family":"Pauli","given":"Harald","non-dropping-particle":"","parse-names":false,"suffix":""},{"dropping-particle":"","family":"Gottfried","given":"Michael","non-dropping-particle":"","parse-names":false,"suffix":""},{"dropping-particle":"","family":"Dullinger","given":"Stefan","non-dropping-particle":"","parse-names":false,"suffix":""},{"dropping-particle":"","family":"Abdaladze","given":"Otari","non-dropping-particle":"","parse-names":false,"suffix":""},{"dropping-particle":"","family":"Akhalkatsi","given":"Maia","non-dropping-particle":"","parse-names":false,"suffix":""},{"dropping-particle":"","family":"Alonso","given":"José Luis Benito","non-dropping-particle":"","parse-names":false,"suffix":""},{"dropping-particle":"","family":"Coldea","given":"Gheorghe","non-dropping-particle":"","parse-names":false,"suffix":""},{"dropping-particle":"","family":"Dick","given":"Jan","non-dropping-particle":"","parse-names":false,"suffix":""},{"dropping-particle":"","family":"Erschbamer","given":"Brigitta","non-dropping-particle":"","parse-names":false,"suffix":""},{"dropping-particle":"","family":"Calzado","given":"Rosa Fernández","non-dropping-particle":"","parse-names":false,"suffix":""},{"dropping-particle":"","family":"Ghosn","given":"Dany","non-dropping-particle":"","parse-names":false,"suffix":""},{"dropping-particle":"","family":"Holten","given":"Jarle I.","non-dropping-particle":"","parse-names":false,"suffix":""},{"dropping-particle":"","family":"Kanka","given":"Robert","non-dropping-particle":"","parse-names":false,"suffix":""},{"dropping-particle":"","family":"Kazakis","given":"George","non-dropping-particle":"","parse-names":false,"suffix":""},{"dropping-particle":"","family":"Kollár","given":"Jozef","non-dropping-particle":"","parse-names":false,"suffix":""},{"dropping-particle":"","family":"Larsson","given":"Per","non-dropping-particle":"","parse-names":false,"suffix":""},{"dropping-particle":"","family":"Moiseev","given":"Pavel","non-dropping-particle":"","parse-names":false,"suffix":""},{"dropping-particle":"","family":"Moiseev","given":"Dmitry","non-dropping-particle":"","parse-names":false,"suffix":""},{"dropping-particle":"","family":"Molau","given":"Ulf","non-dropping-particle":"","parse-names":false,"suffix":""},{"dropping-particle":"","family":"Mesa","given":"Joaquín Molero","non-dropping-particle":"","parse-names":false,"suffix":""},{"dropping-particle":"","family":"Nagy","given":"Laszlo","non-dropping-particle":"","parse-names":false,"suffix":""},{"dropping-particle":"","family":"Pelino","given":"Giovanni","non-dropping-particle":"","parse-names":false,"suffix":""},{"dropping-particle":"","family":"Puşcaş","given":"Mihai","non-dropping-particle":"","parse-names":false,"suffix":""},{"dropping-particle":"","family":"Rossi","given":"Graziano","non-dropping-particle":"","parse-names":false,"suffix":""},{"dropping-particle":"","family":"Stanisci","given":"Angela","non-dropping-particle":"","parse-names":false,"suffix":""},{"dropping-particle":"","family":"Syverhuset","given":"Anne O.","non-dropping-particle":"","parse-names":false,"suffix":""},{"dropping-particle":"","family":"Theurillat","given":"Jean Paul","non-dropping-particle":"","parse-names":false,"suffix":""},{"dropping-particle":"","family":"Tomaselli","given":"Marcello","non-dropping-particle":"","parse-names":false,"suffix":""},{"dropping-particle":"","family":"Unterluggauer","given":"Peter","non-dropping-particle":"","parse-names":false,"suffix":""},{"dropping-particle":"","family":"Villar","given":"Luis","non-dropping-particle":"","parse-names":false,"suffix":""},{"dropping-particle":"","family":"Vittoz","given":"Pascal","non-dropping-particle":"","parse-names":false,"suffix":""},{"dropping-particle":"","family":"Grabherr","given":"Georg","non-dropping-particle":"","parse-names":false,"suffix":""}],"container-title":"Science","id":"ITEM-1","issue":"6079","issued":{"date-parts":[["2012"]]},"page":"353-355","title":"Recent plant diversity changes on Europe's mountain summits","type":"article-journal","volume":"336"},"uris":["http://www.mendeley.com/documents/?uuid=0be361d7-f89d-4721-96e5-2530f69bea20"]},{"id":"ITEM-2","itemData":{"DOI":"10.1038/nclimate1329","ISSN":"1758678X","abstract":"Climate impact studies have indicated ecological fingerprints of recent global warming across a wide range of habitats. Although these studies have shown responses from various local case studies, a coherent large-scale account on temperature-driven changes of biotic communities has been lacking. Here we use 867 vegetation samples above the treeline from 60 summit sites in all major European mountain systems to show that ongoing climate change gradually transforms mountain plant communities. We provide evidence that the more cold-adapted species decline and the more warm-adapted species increase, a process described here as thermophilization. At the scale of individual mountains this general trend may not be apparent, but at the larger, continental scale we observed a significantly higher abundance of thermophilic species in 2008, compared with 2001. Thermophilization of mountain plant communities mirrors the degree of recent warming and is more pronounced in areas where the temperature increase has been higher. In view of the projected climate change the observed transformation suggests a progressive decline of cold mountain habitats and their biota. © 2012 Macmillan Publishers Limited. All rights reserved.","author":[{"dropping-particle":"","family":"Gottfried","given":"Michael","non-dropping-particle":"","parse-names":false,"suffix":""},{"dropping-particle":"","family":"Pauli","given":"Harald","non-dropping-particle":"","parse-names":false,"suffix":""},{"dropping-particle":"","family":"Futschik","given":"Andreas","non-dropping-particle":"","parse-names":false,"suffix":""},{"dropping-particle":"","family":"Akhalkatsi","given":"Maia","non-dropping-particle":"","parse-names":false,"suffix":""},{"dropping-particle":"","family":"Barančok","given":"Peter","non-dropping-particle":"","parse-names":false,"suffix":""},{"dropping-particle":"","family":"Benito Alonso","given":"José Luis","non-dropping-particle":"","parse-names":false,"suffix":""},{"dropping-particle":"","family":"Coldea","given":"Gheorghe","non-dropping-particle":"","parse-names":false,"suffix":""},{"dropping-particle":"","family":"Dick","given":"Jan","non-dropping-particle":"","parse-names":false,"suffix":""},{"dropping-particle":"","family":"Erschbamer","given":"Brigitta","non-dropping-particle":"","parse-names":false,"suffix":""},{"dropping-particle":"","family":"Fernández Calzado","given":"María Rosa","non-dropping-particle":"","parse-names":false,"suffix":""},{"dropping-particle":"","family":"Kazakis","given":"George","non-dropping-particle":"","parse-names":false,"suffix":""},{"dropping-particle":"","family":"Krajči","given":"Ján","non-dropping-particle":"","parse-names":false,"suffix":""},{"dropping-particle":"","family":"Larsson","given":"Per","non-dropping-particle":"","parse-names":false,"suffix":""},{"dropping-particle":"","family":"Mallaun","given":"Martin","non-dropping-particle":"","parse-names":false,"suffix":""},{"dropping-particle":"","family":"Michelsen","given":"Ottar","non-dropping-particle":"","parse-names":false,"suffix":""},{"dropping-particle":"","family":"Moiseev","given":"Dmitry","non-dropping-particle":"","parse-names":false,"suffix":""},{"dropping-particle":"","family":"Moiseev","given":"Pavel","non-dropping-particle":"","parse-names":false,"suffix":""},{"dropping-particle":"","family":"Molau","given":"Ulf","non-dropping-particle":"","parse-names":false,"suffix":""},{"dropping-particle":"","family":"Merzouki","given":"Abderrahmane","non-dropping-particle":"","parse-names":false,"suffix":""},{"dropping-particle":"","family":"Nagy","given":"Laszlo","non-dropping-particle":"","parse-names":false,"suffix":""},{"dropping-particle":"","family":"Nakhutsrishvili","given":"George","non-dropping-particle":"","parse-names":false,"suffix":""},{"dropping-particle":"","family":"Pedersen","given":"Bård","non-dropping-particle":"","parse-names":false,"suffix":""},{"dropping-particle":"","family":"Pelino","given":"Giovanni","non-dropping-particle":"","parse-names":false,"suffix":""},{"dropping-particle":"","family":"Puscas","given":"Mihai","non-dropping-particle":"","parse-names":false,"suffix":""},{"dropping-particle":"","family":"Rossi","given":"Graziano","non-dropping-particle":"","parse-names":false,"suffix":""},{"dropping-particle":"","family":"Stanisci","given":"Angela","non-dropping-particle":"","parse-names":false,"suffix":""},{"dropping-particle":"","family":"Theurillat","given":"Jean Paul","non-dropping-particle":"","parse-names":false,"suffix":""},{"dropping-particle":"","family":"Tomaselli","given":"Marcello","non-dropping-particle":"","parse-names":false,"suffix":""},{"dropping-particle":"","family":"Villar","given":"Luis","non-dropping-particle":"","parse-names":false,"suffix":""},{"dropping-particle":"","family":"Vittoz","given":"Pascal","non-dropping-particle":"","parse-names":false,"suffix":""},{"dropping-particle":"","family":"Vogiatzakis","given":"Ioannis","non-dropping-particle":"","parse-names":false,"suffix":""},{"dropping-particle":"","family":"Grabherr","given":"Georg","non-dropping-particle":"","parse-names":false,"suffix":""}],"container-title":"Nature Climate Change","id":"ITEM-2","issue":"2","issued":{"date-parts":[["2012"]]},"page":"111-115","title":"Continent-wide response of mountain vegetation to climate change","type":"article-journal","volume":"2"},"uris":["http://www.mendeley.com/documents/?uuid=11a9bf04-b685-448a-b811-f2de3517060b"]},{"id":"ITEM-3","itemData":{"DOI":"10.1038/s41586-018-0005-6","ISBN":"4158601800","ISSN":"0028-0836","author":[{"dropping-particle":"","family":"Steinbauer","given":"Manuel J.","non-dropping-particle":"","parse-names":false,"suffix":""},{"dropping-particle":"","family":"Grytnes","given":"John-Arvid","non-dropping-particle":"","parse-names":false,"suffix":""},{"dropping-particle":"","family":"Kulonen","given":"Aino","non-dropping-particle":"","parse-names":false,"suffix":""},{"dropping-particle":"","family":"Lenoir","given":"Jonathan","non-dropping-particle":"","parse-names":false,"suffix":""},{"dropping-particle":"","family":"Pauli","given":"Harald","non-dropping-particle":"","parse-names":false,"suffix":""},{"dropping-particle":"","family":"Rixen","given":"Christian","non-dropping-particle":"","parse-names":false,"suffix":""},{"dropping-particle":"","family":"Winkler","given":"Manuela","non-dropping-particle":"","parse-names":false,"suffix":""},{"dropping-particle":"","family":"Bardy-durchhalter","given":"Manfred","non-dropping-particle":"","parse-names":false,"suffix":""},{"dropping-particle":"","family":"Barni","given":"Elena","non-dropping-particle":"","parse-names":false,"suffix":""},{"dropping-particle":"","family":"Bjorkman","given":"Anne D","non-dropping-particle":"","parse-names":false,"suffix":""},{"dropping-particle":"","family":"Breiner","given":"Frank T","non-dropping-particle":"","parse-names":false,"suffix":""}],"container-title":"Nature","id":"ITEM-3","issued":{"date-parts":[["2018"]]},"page":"231-249","title":"Mountain Summits Is Linked To Warming","type":"article-journal","volume":"556"},"uris":["http://www.mendeley.com/documents/?uuid=ac2f8836-e868-40ba-a1b5-fcd68bef7748"]},{"id":"ITEM-4","itemData":{"DOI":"10.1007/s11258-008-9435-9","ISSN":"13850237","abstract":"Alpine snowbeds are characterized by a long-lasting snow cover and low soil temperature during the growing season. Both these key abiotic factors controlling plant life in snowbeds are sensitive to anthropogenic climate change and will alter the environmental conditions in snowbeds to a considerable extent until the end of this century. In order to name winners and losers of climate change among the plant species inhabiting snowbeds, we analyzed the small-scale species distribution along the snowmelt and soil temperature gradients within alpine snowbeds in the Swiss Alps. The results show that the date of snowmelt and soil temperature were relevant abiotic factors for small-scale vegetation patterns within alpine snowbed communities. Species richness in snowbeds was reduced to about 50% along the environmental gradients towards later snowmelt date or lower daily maximum temperature. Furthermore, the occurrence pattern of the species along the snowmelt gradient allowed the establishment of five species categories with different predictions of their distribution in a warmer world. The dominants increased their relative cover with later snowmelt date and will, therefore, lose abundance due to climate change, but resist complete disappearance from the snowbeds. The indifferents and the transients increased in species number and relative cover with higher temperature and will profit from climate warming. The snowbed specialists will be the most suffering species due to the loss of their habitats as a consequence of earlier snowmelt dates in the future and will be replaced by the avoiders of late-snowmelt sites. These forthcoming profiteers will take advantage from an increasing number of suitable habitats due to an earlier start of the growing season and increased temperature. Therefore, the characteristic snowbed vegetation will change to a vegetation unit dominated by alpine grassland species. The study highlights the vulnerability of the established snowbed vegetation to climate change and requires further studies particularly about the role of biotic interactions in the predicted invasion and replacement process. © 2008 Springer Science+Business Media B.V.","author":[{"dropping-particle":"","family":"Schöb","given":"Christian","non-dropping-particle":"","parse-names":false,"suffix":""},{"dropping-particle":"","family":"Kammer","given":"Peter M.","non-dropping-particle":"","parse-names":false,"suffix":""},{"dropping-particle":"","family":"Choler","given":"Philippe","non-dropping-particle":"","parse-names":false,"suffix":""},{"dropping-particle":"","family":"Veit","given":"Heinz","non-dropping-particle":"","parse-names":false,"suffix":""}],"container-title":"Plant Ecology","id":"ITEM-4","issue":"1","issued":{"date-parts":[["2009"]]},"page":"91-104","title":"Small-scale plant species distribution in snowbeds and its sensitivity to climate change","type":"article-journal","volume":"200"},"uris":["http://www.mendeley.com/documents/?uuid=bb48b387-2fee-4d04-9fb6-587b43f6a2e4"]}],"mendeley":{"formattedCitation":"(Schöb &lt;i&gt;et al.&lt;/i&gt;, 2009; Gottfried &lt;i&gt;et al.&lt;/i&gt;, 2012; Pauli &lt;i&gt;et al.&lt;/i&gt;, 2012; Steinbauer &lt;i&gt;et al.&lt;/i&gt;, 2018)","plainTextFormattedCitation":"(Schöb et al., 2009; Gottfried et al., 2012; Pauli et al., 2012; Steinbauer et al., 2018)","previouslyFormattedCitation":"(Schöb &lt;i&gt;et al.&lt;/i&gt; 2009; Gottfried &lt;i&gt;et al.&lt;/i&gt; 2012; Pauli &lt;i&gt;et al.&lt;/i&gt; 2012; Steinbauer &lt;i&gt;et al.&lt;/i&gt; 2018)"},"properties":{"noteIndex":0},"schema":"https://github.com/citation-style-language/schema/raw/master/csl-citation.json"}</w:instrText>
      </w:r>
      <w:r w:rsidR="001E3E25"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(Schöb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xml:space="preserve">, 2009; Gottfried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xml:space="preserve">, 2012; Pauli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xml:space="preserve">, 2012; Steinbauer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2018)</w:t>
      </w:r>
      <w:r w:rsidR="001E3E25" w:rsidRPr="00210E20">
        <w:rPr>
          <w:rFonts w:ascii="Times New Roman" w:hAnsi="Times New Roman" w:cs="Times New Roman"/>
          <w:sz w:val="24"/>
          <w:szCs w:val="24"/>
          <w:lang w:val="en-GB"/>
        </w:rPr>
        <w:fldChar w:fldCharType="end"/>
      </w:r>
      <w:r w:rsidR="007F74EC" w:rsidRPr="00210E20">
        <w:rPr>
          <w:rFonts w:ascii="Times New Roman" w:hAnsi="Times New Roman" w:cs="Times New Roman"/>
          <w:sz w:val="24"/>
          <w:szCs w:val="24"/>
          <w:lang w:val="en-GB"/>
        </w:rPr>
        <w:t xml:space="preserve">, </w:t>
      </w:r>
      <w:r w:rsidR="004F3B16" w:rsidRPr="00210E20">
        <w:rPr>
          <w:rFonts w:ascii="Times New Roman" w:hAnsi="Times New Roman" w:cs="Times New Roman"/>
          <w:sz w:val="24"/>
          <w:szCs w:val="24"/>
          <w:lang w:val="en-GB"/>
        </w:rPr>
        <w:t xml:space="preserve">like upward shifts of </w:t>
      </w:r>
      <w:proofErr w:type="spellStart"/>
      <w:r w:rsidR="004F3B16" w:rsidRPr="00210E20">
        <w:rPr>
          <w:rFonts w:ascii="Times New Roman" w:hAnsi="Times New Roman" w:cs="Times New Roman"/>
          <w:sz w:val="24"/>
          <w:szCs w:val="24"/>
          <w:lang w:val="en-GB"/>
        </w:rPr>
        <w:t>thermophilous</w:t>
      </w:r>
      <w:proofErr w:type="spellEnd"/>
      <w:r w:rsidR="004F3B16" w:rsidRPr="00210E20">
        <w:rPr>
          <w:rFonts w:ascii="Times New Roman" w:hAnsi="Times New Roman" w:cs="Times New Roman"/>
          <w:sz w:val="24"/>
          <w:szCs w:val="24"/>
          <w:lang w:val="en-GB"/>
        </w:rPr>
        <w:t>, more generalist species</w:t>
      </w:r>
      <w:r w:rsidR="00D71DC1" w:rsidRPr="00210E20">
        <w:rPr>
          <w:rFonts w:ascii="Times New Roman" w:hAnsi="Times New Roman" w:cs="Times New Roman"/>
          <w:sz w:val="24"/>
          <w:szCs w:val="24"/>
          <w:lang w:val="en-GB"/>
        </w:rPr>
        <w:t xml:space="preserve"> </w:t>
      </w:r>
      <w:r w:rsidR="00D71DC1"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{"citationItems":[{"id":"ITEM-1","itemData":{"DOI":"10.1007/s10584-009-9727-7","ISSN":"01650009","abstract":"This work analyzes the consequences of climate change in the distribution of the Mediterranean high-mountain vegetation. A study area was chosen at the Sierra de Guadarrama, in the center of the Iberian Peninsula (1,795 to 2,374 m asl). Climate change was analyzed from the record of 18 variables regarding temperature, rainfall and snowfall over the period 1951-2000. The permanence of snow cover (1996-2004), landforms stability and vegetation distribution in 5 years (1956, 1972, 1984, 1991 and 1998) were all analyzed. The Nival Correlation Level of the different vegetation classes was determined through their spatial and/or temporal relationship with several climatologic variables, snow cover duration and landforms. In order to quantify trends and major change processes, areas and percent changes were calculated, as well as Mean Annual Transformation Indices and Transition Matrices. The findings reveal that in the first part of the study period (up to the first half of the 1970s) the temperature rise in the mid-winter months caused the reduction of some classes of nival vegetation, while others expanded, favored by high rainfall, decrease in both maximum temperatures and summer aridity, and longer snow cover duration. The second part of the study period was characterized by the consolidation of the increase in all thermal variables, along with an important reduction in rainfall volume and snow cover duration. As a result, herbaceous plants, which are highly correlated with a long snow permanence and abundance of melting water, have been replaced by leguminous shrubs which grow away from the influence of snow, and which are steadily becoming denser. © 2009 Springer Science+Business Media B.V.","author":[{"dropping-particle":"","family":"García-Romero","given":"Arturo","non-dropping-particle":"","parse-names":false,"suffix":""},{"dropping-particle":"","family":"Muñoz","given":"Julio","non-dropping-particle":"","parse-names":false,"suffix":""},{"dropping-particle":"","family":"Andrés","given":"Nuria","non-dropping-particle":"","parse-names":false,"suffix":""},{"dropping-particle":"","family":"Palacios","given":"David","non-dropping-particle":"","parse-names":false,"suffix":""}],"container-title":"Climatic Change","id":"ITEM-1","issue":"3","issued":{"date-parts":[["2010"]]},"page":"645-666","title":"Relationship between climate change and vegetation distribution in the Mediterranean mountains: Manzanares Head valley, Sierra De Guadarrama (Central Spain)","type":"article-journal","volume":"100"},"uris":["http://www.mendeley.com/documents/?uuid=4fe1cf62-5e6e-45b8-b4de-e77e40231f54"]},{"id":"ITEM-2","itemData":{"DOI":"10.1111/jvs.12198","ISSN":"16541103","abstract":"Questions: What changes have occurred in Mediterranean high-mountain communities during the last 50 yr? Do these changes reflect upward shifts and decline in dry grassland specialists due to climate warming? Location: Upper belt (1900-2400 m a.s.l.) in Sierra de Guadarrama, Spain. Methods: We re-surveyed dry grassland communities in 50 summits that were previously sampled between the 1960s and 1980s. New plots were placed in the same localities and the same conditions as the original surveys. Changes at the species level were evaluated by comparing, between the two survey periods, species frequencies and optimal altitude estimated by local distribution models done with Maxent. Changes at the community level were assessed by comparing species richness and composition of the two surveys in relation to altitude, plot size and time between surveys. We evaluated observed changes in the whole data set and species groups by structuring the species into dry grassland specialists, other alpine species and generalists occurring at wider altitudinal ranges. Results: There was a general decline in the frequency of dry grassland specialists, an increase in frequency of generalists and no clear trends in the other species. Upward shifts were mainly detected in generalists, with significant increases in frequency. At the community level, we found a general increase in species richness that was mainly determined by the increase in generalists; coupled with a decline in number of dry grassland specialists. The structure of the communities evidenced changes between the historical surveys and the re-survey, which were mainly correlated with the number of years and the increasing dominance of generalists. Conclusions: In contrast with trends observed in other Mediterranean high-mountain communities, our study reports a general increase in species richness, although this effect is concurrent with a decline in dry grassland specialists. The observed trends support on-going replacement of endemic species by low-altitude species, and associated changes in community assemblages. Despite the limitations of re-visitation studies for assessing climate-driven changes, our results highlight the necessity of developing more studies for assessing the effects of drought in Mediterranean high-mountain communities.","author":[{"dropping-particle":"","family":"Jiménez-Alfaro","given":"Borja","non-dropping-particle":"","parse-names":false,"suffix":""},{"dropping-particle":"","family":"Gavilán","given":"Rosario G.","non-dropping-particle":"","parse-names":false,"suffix":""},{"dropping-particle":"","family":"Escudero","given":"Adrián","non-dropping-particle":"","parse-names":false,"suffix":""},{"dropping-particle":"","family":"Iriondo","given":"José María","non-dropping-particle":"","parse-names":false,"suffix":""},{"dropping-particle":"","family":"Fernández-González","given":"Federico","non-dropping-particle":"","parse-names":false,"suffix":""}],"container-title":"Journal of Vegetation Science","id":"ITEM-2","issue":"6","issued":{"date-parts":[["2014"]]},"page":"1394-1404","title":"Decline of dry grassland specialists in Mediterranean high-mountain communities influenced by recent climate warming","type":"article-journal","volume":"25"},"uris":["http://www.mendeley.com/documents/?uuid=f1ab774e-d4d8-4b1c-b962-5bb426490faa"]}],"mendeley":{"formattedCitation":"(García-Romero &lt;i&gt;et al.&lt;/i&gt;, 2010; Jiménez-Alfaro, Gavilán, &lt;i&gt;et al.&lt;/i&gt;, 2014)","plainTextFormattedCitation":"(García-Romero et al., 2010; Jiménez-Alfaro, Gavilán, et al., 2014)","previouslyFormattedCitation":"(García-Romero &lt;i&gt;et al.&lt;/i&gt; 2010; Jiménez-Alfaro, Gavilán, &lt;i&gt;et al.&lt;/i&gt; 2014)"},"properties":{"noteIndex":0},"schema":"https://github.com/citation-style-language/schema/raw/master/csl-citation.json"}</w:instrText>
      </w:r>
      <w:r w:rsidR="00D71DC1"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(García-Romero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xml:space="preserve">, 2010; Jiménez-Alfaro, Gavilán,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2014)</w:t>
      </w:r>
      <w:r w:rsidR="00D71DC1" w:rsidRPr="00210E20">
        <w:rPr>
          <w:rFonts w:ascii="Times New Roman" w:hAnsi="Times New Roman" w:cs="Times New Roman"/>
          <w:sz w:val="24"/>
          <w:szCs w:val="24"/>
          <w:lang w:val="en-GB"/>
        </w:rPr>
        <w:fldChar w:fldCharType="end"/>
      </w:r>
      <w:r w:rsidR="00C623C3" w:rsidRPr="00210E20">
        <w:rPr>
          <w:rFonts w:ascii="Times New Roman" w:hAnsi="Times New Roman" w:cs="Times New Roman"/>
          <w:sz w:val="24"/>
          <w:szCs w:val="24"/>
          <w:lang w:val="en-GB"/>
        </w:rPr>
        <w:t>.</w:t>
      </w:r>
      <w:r w:rsidR="00BB7D14" w:rsidRPr="00210E20">
        <w:rPr>
          <w:rFonts w:ascii="Times New Roman" w:hAnsi="Times New Roman" w:cs="Times New Roman"/>
          <w:sz w:val="24"/>
          <w:szCs w:val="24"/>
          <w:lang w:val="en-GB"/>
        </w:rPr>
        <w:t xml:space="preserve"> Warming effects have been evaluated via several experimental approaches like open top chambers</w:t>
      </w:r>
      <w:r w:rsidR="007757E3" w:rsidRPr="00210E20">
        <w:rPr>
          <w:rFonts w:ascii="Times New Roman" w:hAnsi="Times New Roman" w:cs="Times New Roman"/>
          <w:sz w:val="24"/>
          <w:szCs w:val="24"/>
          <w:lang w:val="en-GB"/>
        </w:rPr>
        <w:t xml:space="preserve"> </w:t>
      </w:r>
      <w:r w:rsidR="007757E3"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{"citationItems":[{"id":"ITEM-1","itemData":{"DOI":"10.1111/j.1365-2486.1997.gcb136.x","ISSN":"13541013","abstract":"Passive open-top devices have been proposed as a method to experimentally increase temperature in high-latitude ecosystems. There is, however, little documentation on the efficacy of these devices. This paper examines the performance of four open-top chambers for altering temperature at six sites in the Arctic and Antarctica. Most of the heating effect was due to daytime warming above ambient; occasional night-time cooling below ambient, especially of air temperatures, depressed mean daily temperature. The mean daily temperatures at four arctic sites were generally increased by 1.2-1.8 °C; but occasionally, temperature depressions also occurred. Under optimal conditions at the antarctic site (dry soils, no vegetation, high radiation) mean daily soil temperatures were increased by + 2.2 °C (-10 cm) to +5.2 °C (0 cm). Protection from wind may play a more important role than temperature per se in providing a favourable environment for plant growth within open-top devices. Wind speed had a generally negative impact on mean daily temperature. Daily global radiation was both positively and negatively related to chamber temperature response. The effect of chambers on snow accumulation was variable with the Alexandra Fjord site showing an increased accumulation in chambers but no difference in the date of snowmelt, while at Latnjajaure in a deep snowfall site, snowmelt occurred 1-2 weeks earlier in chambers, potentially increasing the growing season. Selection of a passive temperature-enhancing system requires balancing the temperature enhancement desired against potential unwanted ecological effects such as chamber overheating and altered light, moisture, and wind. In general, the more closed the temperature-enhancing system, the higher is the temperature enhancement, but the larger are the unwanted ecological effects. Open-top chambers alter temperature significantly and minimize most unwanted ecological effects; as a consequence, these chambers are a useful tool for studying the response of high-latitude ecosystems to warming. © 1997 Blackwell Science Ltd.","author":[{"dropping-particle":"","family":"Marion","given":"G. M.","non-dropping-particle":"","parse-names":false,"suffix":""},{"dropping-particle":"","family":"Henry","given":"G. H.R.","non-dropping-particle":"","parse-names":false,"suffix":""},{"dropping-particle":"","family":"Freckman","given":"D. W.","non-dropping-particle":"","parse-names":false,"suffix":""},{"dropping-particle":"","family":"Johnstone","given":"J.","non-dropping-particle":"","parse-names":false,"suffix":""},{"dropping-particle":"","family":"Jones","given":"G.","non-dropping-particle":"","parse-names":false,"suffix":""},{"dropping-particle":"","family":"Jones","given":"M. H.","non-dropping-particle":"","parse-names":false,"suffix":""},{"dropping-particle":"","family":"Lévesque","given":"E.","non-dropping-particle":"","parse-names":false,"suffix":""},{"dropping-particle":"","family":"Molau","given":"U.","non-dropping-particle":"","parse-names":false,"suffix":""},{"dropping-particle":"","family":"Mølgaard","given":"P.","non-dropping-particle":"","parse-names":false,"suffix":""},{"dropping-particle":"","family":"Parsons","given":"A. N.","non-dropping-particle":"","parse-names":false,"suffix":""},{"dropping-particle":"","family":"Svoboda","given":"J.","non-dropping-particle":"","parse-names":false,"suffix":""},{"dropping-particle":"","family":"Virginia","given":"R. A.","non-dropping-particle":"","parse-names":false,"suffix":""}],"container-title":"Global Change Biology","id":"ITEM-1","issue":"SUPPL. 1","issued":{"date-parts":[["1997"]]},"page":"20-32","title":"Open-top designs for manipulating field temperature in high-latitude ecosystems","type":"article-journal","volume":"3"},"uris":["http://www.mendeley.com/documents/?uuid=79bd91a8-2dd0-4782-af64-96bfc306cc04"]}],"mendeley":{"formattedCitation":"(Marion &lt;i&gt;et al.&lt;/i&gt;, 1997)","plainTextFormattedCitation":"(Marion et al., 1997)","previouslyFormattedCitation":"(Marion &lt;i&gt;et al.&lt;/i&gt; 1997)"},"properties":{"noteIndex":0},"schema":"https://github.com/citation-style-language/schema/raw/master/csl-citation.json"}</w:instrText>
      </w:r>
      <w:r w:rsidR="007757E3"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(Marion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1997)</w:t>
      </w:r>
      <w:r w:rsidR="007757E3" w:rsidRPr="00210E20">
        <w:rPr>
          <w:rFonts w:ascii="Times New Roman" w:hAnsi="Times New Roman" w:cs="Times New Roman"/>
          <w:sz w:val="24"/>
          <w:szCs w:val="24"/>
          <w:lang w:val="en-GB"/>
        </w:rPr>
        <w:fldChar w:fldCharType="end"/>
      </w:r>
      <w:r w:rsidR="00BB7D14" w:rsidRPr="00210E20">
        <w:rPr>
          <w:rFonts w:ascii="Times New Roman" w:hAnsi="Times New Roman" w:cs="Times New Roman"/>
          <w:sz w:val="24"/>
          <w:szCs w:val="24"/>
          <w:lang w:val="en-GB"/>
        </w:rPr>
        <w:t xml:space="preserve"> or resurveys</w:t>
      </w:r>
      <w:r w:rsidR="007757E3" w:rsidRPr="00210E20">
        <w:rPr>
          <w:rFonts w:ascii="Times New Roman" w:hAnsi="Times New Roman" w:cs="Times New Roman"/>
          <w:sz w:val="24"/>
          <w:szCs w:val="24"/>
          <w:lang w:val="en-GB"/>
        </w:rPr>
        <w:t xml:space="preserve"> </w:t>
      </w:r>
      <w:r w:rsidR="007757E3"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{"citationItems":[{"id":"ITEM-1","itemData":{"DOI":"10.1111/jvs.12198","ISSN":"16541103","abstract":"Questions: What changes have occurred in Mediterranean high-mountain communities during the last 50 yr? Do these changes reflect upward shifts and decline in dry grassland specialists due to climate warming? Location: Upper belt (1900-2400 m a.s.l.) in Sierra de Guadarrama, Spain. Methods: We re-surveyed dry grassland communities in 50 summits that were previously sampled between the 1960s and 1980s. New plots were placed in the same localities and the same conditions as the original surveys. Changes at the species level were evaluated by comparing, between the two survey periods, species frequencies and optimal altitude estimated by local distribution models done with Maxent. Changes at the community level were assessed by comparing species richness and composition of the two surveys in relation to altitude, plot size and time between surveys. We evaluated observed changes in the whole data set and species groups by structuring the species into dry grassland specialists, other alpine species and generalists occurring at wider altitudinal ranges. Results: There was a general decline in the frequency of dry grassland specialists, an increase in frequency of generalists and no clear trends in the other species. Upward shifts were mainly detected in generalists, with significant increases in frequency. At the community level, we found a general increase in species richness that was mainly determined by the increase in generalists; coupled with a decline in number of dry grassland specialists. The structure of the communities evidenced changes between the historical surveys and the re-survey, which were mainly correlated with the number of years and the increasing dominance of generalists. Conclusions: In contrast with trends observed in other Mediterranean high-mountain communities, our study reports a general increase in species richness, although this effect is concurrent with a decline in dry grassland specialists. The observed trends support on-going replacement of endemic species by low-altitude species, and associated changes in community assemblages. Despite the limitations of re-visitation studies for assessing climate-driven changes, our results highlight the necessity of developing more studies for assessing the effects of drought in Mediterranean high-mountain communities.","author":[{"dropping-particle":"","family":"Jiménez-Alfaro","given":"Borja","non-dropping-particle":"","parse-names":false,"suffix":""},{"dropping-particle":"","family":"Gavilán","given":"Rosario G.","non-dropping-particle":"","parse-names":false,"suffix":""},{"dropping-particle":"","family":"Escudero","given":"Adrián","non-dropping-particle":"","parse-names":false,"suffix":""},{"dropping-particle":"","family":"Iriondo","given":"José María","non-dropping-particle":"","parse-names":false,"suffix":""},{"dropping-particle":"","family":"Fernández-González","given":"Federico","non-dropping-particle":"","parse-names":false,"suffix":""}],"container-title":"Journal of Vegetation Science","id":"ITEM-1","issue":"6","issued":{"date-parts":[["2014"]]},"page":"1394-1404","title":"Decline of dry grassland specialists in Mediterranean high-mountain communities influenced by recent climate warming","type":"article-journal","volume":"25"},"uris":["http://www.mendeley.com/documents/?uuid=f1ab774e-d4d8-4b1c-b962-5bb426490faa"]}],"mendeley":{"formattedCitation":"(Jiménez-Alfaro, Gavilán, &lt;i&gt;et al.&lt;/i&gt;, 2014)","manualFormatting":"(e.g. Jiménez-Alfaro, Gavilán, et al. 2014)","plainTextFormattedCitation":"(Jiménez-Alfaro, Gavilán, et al., 2014)","previouslyFormattedCitation":"(Jiménez-Alfaro, Gavilán, &lt;i&gt;et al.&lt;/i&gt; 2014)"},"properties":{"noteIndex":0},"schema":"https://github.com/citation-style-language/schema/raw/master/csl-citation.json"}</w:instrText>
      </w:r>
      <w:r w:rsidR="007757E3" w:rsidRPr="00210E20">
        <w:rPr>
          <w:rFonts w:ascii="Times New Roman" w:hAnsi="Times New Roman" w:cs="Times New Roman"/>
          <w:sz w:val="24"/>
          <w:szCs w:val="24"/>
          <w:lang w:val="en-GB"/>
        </w:rPr>
        <w:fldChar w:fldCharType="separate"/>
      </w:r>
      <w:r w:rsidR="00AC0F2C" w:rsidRPr="00AC0F2C">
        <w:rPr>
          <w:rFonts w:ascii="Times New Roman" w:hAnsi="Times New Roman" w:cs="Times New Roman"/>
          <w:noProof/>
          <w:sz w:val="24"/>
          <w:szCs w:val="24"/>
          <w:lang w:val="en-GB"/>
        </w:rPr>
        <w:t>(</w:t>
      </w:r>
      <w:r w:rsidR="001526DC">
        <w:rPr>
          <w:rFonts w:ascii="Times New Roman" w:hAnsi="Times New Roman" w:cs="Times New Roman"/>
          <w:noProof/>
          <w:sz w:val="24"/>
          <w:szCs w:val="24"/>
          <w:lang w:val="en-GB"/>
        </w:rPr>
        <w:t xml:space="preserve">e.g. </w:t>
      </w:r>
      <w:r w:rsidR="00AC0F2C" w:rsidRPr="00AC0F2C">
        <w:rPr>
          <w:rFonts w:ascii="Times New Roman" w:hAnsi="Times New Roman" w:cs="Times New Roman"/>
          <w:noProof/>
          <w:sz w:val="24"/>
          <w:szCs w:val="24"/>
          <w:lang w:val="en-GB"/>
        </w:rPr>
        <w:t xml:space="preserve">Jiménez-Alfaro, Gavilán, </w:t>
      </w:r>
      <w:r w:rsidR="00AC0F2C" w:rsidRPr="00AC0F2C">
        <w:rPr>
          <w:rFonts w:ascii="Times New Roman" w:hAnsi="Times New Roman" w:cs="Times New Roman"/>
          <w:i/>
          <w:noProof/>
          <w:sz w:val="24"/>
          <w:szCs w:val="24"/>
          <w:lang w:val="en-GB"/>
        </w:rPr>
        <w:t>et al.</w:t>
      </w:r>
      <w:r w:rsidR="00AC0F2C" w:rsidRPr="00AC0F2C">
        <w:rPr>
          <w:rFonts w:ascii="Times New Roman" w:hAnsi="Times New Roman" w:cs="Times New Roman"/>
          <w:noProof/>
          <w:sz w:val="24"/>
          <w:szCs w:val="24"/>
          <w:lang w:val="en-GB"/>
        </w:rPr>
        <w:t xml:space="preserve"> 2014)</w:t>
      </w:r>
      <w:r w:rsidR="007757E3" w:rsidRPr="00210E20">
        <w:rPr>
          <w:rFonts w:ascii="Times New Roman" w:hAnsi="Times New Roman" w:cs="Times New Roman"/>
          <w:sz w:val="24"/>
          <w:szCs w:val="24"/>
          <w:lang w:val="en-GB"/>
        </w:rPr>
        <w:fldChar w:fldCharType="end"/>
      </w:r>
      <w:r w:rsidR="00BB7D14" w:rsidRPr="00210E20">
        <w:rPr>
          <w:rFonts w:ascii="Times New Roman" w:hAnsi="Times New Roman" w:cs="Times New Roman"/>
          <w:sz w:val="24"/>
          <w:szCs w:val="24"/>
          <w:lang w:val="en-GB"/>
        </w:rPr>
        <w:t xml:space="preserve">, but less </w:t>
      </w:r>
      <w:r w:rsidR="005F3FF3" w:rsidRPr="00210E20">
        <w:rPr>
          <w:rFonts w:ascii="Times New Roman" w:hAnsi="Times New Roman" w:cs="Times New Roman"/>
          <w:sz w:val="24"/>
          <w:szCs w:val="24"/>
          <w:lang w:val="en-GB"/>
        </w:rPr>
        <w:t xml:space="preserve">attention has been given to the </w:t>
      </w:r>
      <w:r w:rsidR="00BB7D14" w:rsidRPr="00210E20">
        <w:rPr>
          <w:rFonts w:ascii="Times New Roman" w:hAnsi="Times New Roman" w:cs="Times New Roman"/>
          <w:sz w:val="24"/>
          <w:szCs w:val="24"/>
          <w:lang w:val="en-GB"/>
        </w:rPr>
        <w:t xml:space="preserve">regeneration niche </w:t>
      </w:r>
      <w:r w:rsidR="007757E3"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{"citationItems":[{"id":"ITEM-1","itemData":{"DOI":"10.1007/s00035-015-0155-1","ISSN":"1664221X","abstract":"Alpine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areas.","author":[{"dropping-particle":"","family":"Briceño","given":"Verónica F.","non-dropping-particle":"","parse-names":false,"suffix":""},{"dropping-particle":"","family":"Hoyle","given":"Gemma L.","non-dropping-particle":"","parse-names":false,"suffix":""},{"dropping-particle":"","family":"Nicotra","given":"Adrienne B.","non-dropping-particle":"","parse-names":false,"suffix":""}],"container-title":"Alpine Botany","id":"ITEM-1","issue":"2","issued":{"date-parts":[["2015"]]},"page":"59-68","title":"Seeds at risk: How will a changing alpine climate affect regeneration from seeds in alpine areas?","type":"article-journal","volume":"125"},"uris":["http://www.mendeley.com/documents/?uuid=17f06837-ba89-4438-9525-3d1c813d581e"]}],"mendeley":{"formattedCitation":"(Briceño, Hoyle and Nicotra, 2015)","plainTextFormattedCitation":"(Briceño, Hoyle and Nicotra, 2015)","previouslyFormattedCitation":"(Briceño &lt;i&gt;et al.&lt;/i&gt; 2015)"},"properties":{"noteIndex":0},"schema":"https://github.com/citation-style-language/schema/raw/master/csl-citation.json"}</w:instrText>
      </w:r>
      <w:r w:rsidR="007757E3"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(Briceño, Hoyle and Nicotra, 2015)</w:t>
      </w:r>
      <w:r w:rsidR="007757E3" w:rsidRPr="00210E20">
        <w:rPr>
          <w:rFonts w:ascii="Times New Roman" w:hAnsi="Times New Roman" w:cs="Times New Roman"/>
          <w:sz w:val="24"/>
          <w:szCs w:val="24"/>
          <w:lang w:val="en-GB"/>
        </w:rPr>
        <w:fldChar w:fldCharType="end"/>
      </w:r>
      <w:r w:rsidR="00BB7D14" w:rsidRPr="00210E20">
        <w:rPr>
          <w:rFonts w:ascii="Times New Roman" w:hAnsi="Times New Roman" w:cs="Times New Roman"/>
          <w:sz w:val="24"/>
          <w:szCs w:val="24"/>
          <w:lang w:val="en-GB"/>
        </w:rPr>
        <w:t xml:space="preserve">. </w:t>
      </w:r>
    </w:p>
    <w:p w14:paraId="2DA83386" w14:textId="508BE3E0" w:rsidR="00C07B0F" w:rsidRPr="00F27965" w:rsidRDefault="0002161B" w:rsidP="00210E20">
      <w:pPr>
        <w:spacing w:line="360" w:lineRule="auto"/>
        <w:jc w:val="both"/>
        <w:rPr>
          <w:rFonts w:ascii="Times New Roman" w:hAnsi="Times New Roman" w:cs="Times New Roman"/>
          <w:sz w:val="24"/>
          <w:szCs w:val="24"/>
          <w:lang w:val="en-US"/>
        </w:rPr>
      </w:pPr>
      <w:r w:rsidRPr="00210E20">
        <w:rPr>
          <w:rFonts w:ascii="Times New Roman" w:hAnsi="Times New Roman" w:cs="Times New Roman"/>
          <w:sz w:val="24"/>
          <w:szCs w:val="24"/>
          <w:lang w:val="en-GB"/>
        </w:rPr>
        <w:t>The regeneration niche</w:t>
      </w:r>
      <w:r w:rsidR="00ED3579" w:rsidRPr="00210E20">
        <w:rPr>
          <w:rFonts w:ascii="Times New Roman" w:hAnsi="Times New Roman" w:cs="Times New Roman"/>
          <w:sz w:val="24"/>
          <w:szCs w:val="24"/>
          <w:lang w:val="en-GB"/>
        </w:rPr>
        <w:t xml:space="preserve"> is defined as </w:t>
      </w:r>
      <w:r w:rsidR="00C417CA" w:rsidRPr="00210E20">
        <w:rPr>
          <w:rFonts w:ascii="Times New Roman" w:hAnsi="Times New Roman" w:cs="Times New Roman"/>
          <w:sz w:val="24"/>
          <w:szCs w:val="24"/>
          <w:lang w:val="en-GB"/>
        </w:rPr>
        <w:t>“</w:t>
      </w:r>
      <w:r w:rsidR="00ED3579" w:rsidRPr="00210E20">
        <w:rPr>
          <w:rFonts w:ascii="Times New Roman" w:hAnsi="Times New Roman" w:cs="Times New Roman"/>
          <w:sz w:val="24"/>
          <w:szCs w:val="24"/>
          <w:lang w:val="en-GB"/>
        </w:rPr>
        <w:t>the</w:t>
      </w:r>
      <w:r w:rsidR="00C417CA" w:rsidRPr="00210E20">
        <w:rPr>
          <w:rFonts w:ascii="Times New Roman" w:hAnsi="Times New Roman" w:cs="Times New Roman"/>
          <w:sz w:val="24"/>
          <w:szCs w:val="24"/>
          <w:lang w:val="en-GB"/>
        </w:rPr>
        <w:t xml:space="preserve"> requirements for a high chance of success in the replacement of one mature individual by a new mature individual of the next generation</w:t>
      </w:r>
      <w:r w:rsidRPr="00210E20">
        <w:rPr>
          <w:rFonts w:ascii="Times New Roman" w:hAnsi="Times New Roman" w:cs="Times New Roman"/>
          <w:sz w:val="24"/>
          <w:szCs w:val="24"/>
          <w:lang w:val="en-GB"/>
        </w:rPr>
        <w:t xml:space="preserve">” </w:t>
      </w:r>
      <w:r w:rsidR="003D11E8"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{"citationItems":[{"id":"ITEM-1","itemData":{"DOI":"10.1111/j.1469-185x.1977.tb01347.x","ISSN":"1464-7931","abstract":"No abstract presented. Here is summary from sections of the Introduction: Levins (1979) showed that the number of species that could stably coexist in a homogeneous equilibrial habitat was less than or equal to the number of limiting resource plus the number of contraining physical factors. We discuss the effect on biodiversity of making this model more complex by relaxing is simplifying assumptions, one assumption at a time. In so doing, we summarize a vast literature. We present the conclusions of the mathematics, and offer intuitive or graphic explanations for these conclusions, but do not present the underlying mathematical details.","author":[{"dropping-particle":"","family":"Grubb","given":"P. J.","non-dropping-particle":"","parse-names":false,"suffix":""}],"container-title":"Biological Reviews","id":"ITEM-1","issue":"1","issued":{"date-parts":[["1977"]]},"page":"107-145","title":"the Maintenance of Species-Richness in Plant Communities: the Importance of the Regeneration Niche","type":"article-journal","volume":"52"},"uris":["http://www.mendeley.com/documents/?uuid=b36b4fe7-8e9f-46da-8d8f-4924af4018ff"]}],"mendeley":{"formattedCitation":"(Grubb, 1977)","plainTextFormattedCitation":"(Grubb, 1977)","previouslyFormattedCitation":"(Grubb 1977)"},"properties":{"noteIndex":0},"schema":"https://github.com/citation-style-language/schema/raw/master/csl-citation.json"}</w:instrText>
      </w:r>
      <w:r w:rsidR="003D11E8"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(Grubb, 1977)</w:t>
      </w:r>
      <w:r w:rsidR="003D11E8" w:rsidRPr="00210E20">
        <w:rPr>
          <w:rFonts w:ascii="Times New Roman" w:hAnsi="Times New Roman" w:cs="Times New Roman"/>
          <w:sz w:val="24"/>
          <w:szCs w:val="24"/>
          <w:lang w:val="en-GB"/>
        </w:rPr>
        <w:fldChar w:fldCharType="end"/>
      </w:r>
      <w:r w:rsidRPr="00210E20">
        <w:rPr>
          <w:rFonts w:ascii="Times New Roman" w:hAnsi="Times New Roman" w:cs="Times New Roman"/>
          <w:sz w:val="24"/>
          <w:szCs w:val="24"/>
          <w:lang w:val="en-GB"/>
        </w:rPr>
        <w:t xml:space="preserve">. </w:t>
      </w:r>
      <w:r w:rsidR="003B10B0" w:rsidRPr="00210E20">
        <w:rPr>
          <w:rFonts w:ascii="Times New Roman" w:hAnsi="Times New Roman" w:cs="Times New Roman"/>
          <w:sz w:val="24"/>
          <w:szCs w:val="24"/>
          <w:lang w:val="en-GB"/>
        </w:rPr>
        <w:t>One of the first post-zygotic stages</w:t>
      </w:r>
      <w:r w:rsidRPr="00210E20">
        <w:rPr>
          <w:rFonts w:ascii="Times New Roman" w:hAnsi="Times New Roman" w:cs="Times New Roman"/>
          <w:sz w:val="24"/>
          <w:szCs w:val="24"/>
          <w:lang w:val="en-GB"/>
        </w:rPr>
        <w:t xml:space="preserve"> </w:t>
      </w:r>
      <w:r w:rsidR="00E27689" w:rsidRPr="00210E20">
        <w:rPr>
          <w:rFonts w:ascii="Times New Roman" w:hAnsi="Times New Roman" w:cs="Times New Roman"/>
          <w:sz w:val="24"/>
          <w:szCs w:val="24"/>
          <w:lang w:val="en-GB"/>
        </w:rPr>
        <w:t>o</w:t>
      </w:r>
      <w:r w:rsidR="00524DD9" w:rsidRPr="00210E20">
        <w:rPr>
          <w:rFonts w:ascii="Times New Roman" w:hAnsi="Times New Roman" w:cs="Times New Roman"/>
          <w:sz w:val="24"/>
          <w:szCs w:val="24"/>
          <w:lang w:val="en-GB"/>
        </w:rPr>
        <w:t>f</w:t>
      </w:r>
      <w:r w:rsidR="00E27689" w:rsidRPr="00210E20">
        <w:rPr>
          <w:rFonts w:ascii="Times New Roman" w:hAnsi="Times New Roman" w:cs="Times New Roman"/>
          <w:sz w:val="24"/>
          <w:szCs w:val="24"/>
          <w:lang w:val="en-GB"/>
        </w:rPr>
        <w:t xml:space="preserve"> regeneration </w:t>
      </w:r>
      <w:r w:rsidRPr="00210E20">
        <w:rPr>
          <w:rFonts w:ascii="Times New Roman" w:hAnsi="Times New Roman" w:cs="Times New Roman"/>
          <w:sz w:val="24"/>
          <w:szCs w:val="24"/>
          <w:lang w:val="en-GB"/>
        </w:rPr>
        <w:t>is germi</w:t>
      </w:r>
      <w:r w:rsidR="005F645F" w:rsidRPr="00210E20">
        <w:rPr>
          <w:rFonts w:ascii="Times New Roman" w:hAnsi="Times New Roman" w:cs="Times New Roman"/>
          <w:sz w:val="24"/>
          <w:szCs w:val="24"/>
          <w:lang w:val="en-GB"/>
        </w:rPr>
        <w:t>nation</w:t>
      </w:r>
      <w:r w:rsidR="0035201C" w:rsidRPr="00210E20">
        <w:rPr>
          <w:rFonts w:ascii="Times New Roman" w:hAnsi="Times New Roman" w:cs="Times New Roman"/>
          <w:sz w:val="24"/>
          <w:szCs w:val="24"/>
          <w:lang w:val="en-GB"/>
        </w:rPr>
        <w:t xml:space="preserve">, </w:t>
      </w:r>
      <w:r w:rsidR="00406350" w:rsidRPr="00210E20">
        <w:rPr>
          <w:rFonts w:ascii="Times New Roman" w:hAnsi="Times New Roman" w:cs="Times New Roman"/>
          <w:sz w:val="24"/>
          <w:szCs w:val="24"/>
          <w:lang w:val="en-GB"/>
        </w:rPr>
        <w:t>an</w:t>
      </w:r>
      <w:r w:rsidR="00090730" w:rsidRPr="00210E20">
        <w:rPr>
          <w:rFonts w:ascii="Times New Roman" w:hAnsi="Times New Roman" w:cs="Times New Roman"/>
          <w:sz w:val="24"/>
          <w:szCs w:val="24"/>
          <w:lang w:val="en-GB"/>
        </w:rPr>
        <w:t xml:space="preserve"> irreversible phase that </w:t>
      </w:r>
      <w:r w:rsidR="00620884" w:rsidRPr="00210E20">
        <w:rPr>
          <w:rFonts w:ascii="Times New Roman" w:hAnsi="Times New Roman" w:cs="Times New Roman"/>
          <w:sz w:val="24"/>
          <w:szCs w:val="24"/>
          <w:lang w:val="en-GB"/>
        </w:rPr>
        <w:t>sets</w:t>
      </w:r>
      <w:r w:rsidR="00090730" w:rsidRPr="00210E20">
        <w:rPr>
          <w:rFonts w:ascii="Times New Roman" w:hAnsi="Times New Roman" w:cs="Times New Roman"/>
          <w:sz w:val="24"/>
          <w:szCs w:val="24"/>
          <w:lang w:val="en-GB"/>
        </w:rPr>
        <w:t xml:space="preserve"> the conditions and environment in which subsequent developmental stages will have to thrive or perish</w:t>
      </w:r>
      <w:r w:rsidR="00D003D8" w:rsidRPr="00210E20">
        <w:rPr>
          <w:rFonts w:ascii="Times New Roman" w:hAnsi="Times New Roman" w:cs="Times New Roman"/>
          <w:sz w:val="24"/>
          <w:szCs w:val="24"/>
          <w:lang w:val="en-GB"/>
        </w:rPr>
        <w:t xml:space="preserve"> </w:t>
      </w:r>
      <w:r w:rsidR="00D003D8"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{"citationItems":[{"id":"ITEM-1","itemData":{"DOI":"10.1146/annurev-ecolsys-102209-144715","ISSN":"1543592X","abstract":"Germination behavior is one of the earliest phenotypes expressed by plants. This fact has several consequences for the evolution of postgermination traits, ecological niches, and geographic ranges. By determining the conditions that plants experience after they germinate, germination influences phenotypic expression of postgermination traits, natural selection on them, and their genetic basis. The breadth of germination niches may influence the ecological breadth and geographic ranges of species. Because germination is expressed early, it is frequently subjected to natural selection before other traits are expressed. We review evidence for natural selection on and adaptation of germination and discuss how the breadth of the germination niche is associated with the ecological niche and range of plant species. We review evidence for the coevolution of germination and postgermination traits and compare germination to postgermination niches. Finally, we discuss how germination responses to altered environments can influence species distribution and the evolution of postgermination traits after environmental change. Copyright © 2010 by Annual Reviews. All rights reserved.","author":[{"dropping-particle":"","family":"Donohue","given":"Kathleen","non-dropping-particle":"","parse-names":false,"suffix":""},{"dropping-particle":"","family":"Rubio De Casas","given":"Rafael","non-dropping-particle":"","parse-names":false,"suffix":""},{"dropping-particle":"","family":"Burghardt","given":"Liana","non-dropping-particle":"","parse-names":false,"suffix":""},{"dropping-particle":"","family":"Kovach","given":"Katherine","non-dropping-particle":"","parse-names":false,"suffix":""},{"dropping-particle":"","family":"Willis","given":"Charles G.","non-dropping-particle":"","parse-names":false,"suffix":""}],"container-title":"Annual Review of Ecology, Evolution, and Systematics","id":"ITEM-1","issued":{"date-parts":[["2010"]]},"page":"293-319","title":"Germination, postgermination adaptation, and species ecological ranges","type":"article-journal","volume":"41"},"uris":["http://www.mendeley.com/documents/?uuid=ac43ecad-c1d7-4d66-82d6-610c14b27148"]}],"mendeley":{"formattedCitation":"(Donohue &lt;i&gt;et al.&lt;/i&gt;, 2010)","plainTextFormattedCitation":"(Donohue et al., 2010)","previouslyFormattedCitation":"(Donohue &lt;i&gt;et al.&lt;/i&gt; 2010)"},"properties":{"noteIndex":0},"schema":"https://github.com/citation-style-language/schema/raw/master/csl-citation.json"}</w:instrText>
      </w:r>
      <w:r w:rsidR="00D003D8"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(Donohue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2010)</w:t>
      </w:r>
      <w:r w:rsidR="00D003D8" w:rsidRPr="00210E20">
        <w:rPr>
          <w:rFonts w:ascii="Times New Roman" w:hAnsi="Times New Roman" w:cs="Times New Roman"/>
          <w:sz w:val="24"/>
          <w:szCs w:val="24"/>
          <w:lang w:val="en-GB"/>
        </w:rPr>
        <w:fldChar w:fldCharType="end"/>
      </w:r>
      <w:r w:rsidR="0091420A" w:rsidRPr="00210E20">
        <w:rPr>
          <w:rFonts w:ascii="Times New Roman" w:hAnsi="Times New Roman" w:cs="Times New Roman"/>
          <w:sz w:val="24"/>
          <w:szCs w:val="24"/>
          <w:lang w:val="en-GB"/>
        </w:rPr>
        <w:t xml:space="preserve">. </w:t>
      </w:r>
      <w:r w:rsidR="00CC4B97" w:rsidRPr="00210E20">
        <w:rPr>
          <w:rFonts w:ascii="Times New Roman" w:hAnsi="Times New Roman" w:cs="Times New Roman"/>
          <w:sz w:val="24"/>
          <w:szCs w:val="24"/>
          <w:lang w:val="en-GB"/>
        </w:rPr>
        <w:t xml:space="preserve">The general global alpine germination syndrome </w:t>
      </w:r>
      <w:r w:rsidR="00D003D8"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Phytologist","id":"ITEM-1","issue":"6","issued":{"date-parts":[["2021","3","1"]]},"page":"3573-3586","publisher":"Blackwell Publishing Ltd","title":"The seed germination spectrum of alpine plants: a global meta-analysis","type":"article-journal","volume":"229"},"uris":["http://www.mendeley.com/documents/?uuid=914481dd-0ebc-32fd-ba39-a39191c8a1a0"]}],"mendeley":{"formattedCitation":"(Fernández-Pascual &lt;i&gt;et al.&lt;/i&gt;, 2021)","plainTextFormattedCitation":"(Fernández-Pascual et al., 2021)","previouslyFormattedCitation":"(Fernández-Pascual &lt;i&gt;et al.&lt;/i&gt; 2021)"},"properties":{"noteIndex":0},"schema":"https://github.com/citation-style-language/schema/raw/master/csl-citation.json"}</w:instrText>
      </w:r>
      <w:r w:rsidR="00D003D8"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(Fernández-Pascual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2021)</w:t>
      </w:r>
      <w:r w:rsidR="00D003D8" w:rsidRPr="00210E20">
        <w:rPr>
          <w:rFonts w:ascii="Times New Roman" w:hAnsi="Times New Roman" w:cs="Times New Roman"/>
          <w:sz w:val="24"/>
          <w:szCs w:val="24"/>
          <w:lang w:val="en-GB"/>
        </w:rPr>
        <w:fldChar w:fldCharType="end"/>
      </w:r>
      <w:r w:rsidR="00CC4B97" w:rsidRPr="00210E20">
        <w:rPr>
          <w:rFonts w:ascii="Times New Roman" w:hAnsi="Times New Roman" w:cs="Times New Roman"/>
          <w:sz w:val="24"/>
          <w:szCs w:val="24"/>
          <w:lang w:val="en-GB"/>
        </w:rPr>
        <w:t xml:space="preserve"> is characterised by a requirement of long periods of cold-wet stratification and warm temperatures</w:t>
      </w:r>
      <w:r w:rsidR="00106729" w:rsidRPr="00210E20">
        <w:rPr>
          <w:rFonts w:ascii="Times New Roman" w:hAnsi="Times New Roman" w:cs="Times New Roman"/>
          <w:sz w:val="24"/>
          <w:szCs w:val="24"/>
          <w:lang w:val="en-GB"/>
        </w:rPr>
        <w:t xml:space="preserve"> to </w:t>
      </w:r>
      <w:r w:rsidR="000B14DE" w:rsidRPr="00210E20">
        <w:rPr>
          <w:rFonts w:ascii="Times New Roman" w:hAnsi="Times New Roman" w:cs="Times New Roman"/>
          <w:sz w:val="24"/>
          <w:szCs w:val="24"/>
          <w:lang w:val="en-GB"/>
        </w:rPr>
        <w:t>relieve</w:t>
      </w:r>
      <w:r w:rsidR="00106729" w:rsidRPr="00210E20">
        <w:rPr>
          <w:rFonts w:ascii="Times New Roman" w:hAnsi="Times New Roman" w:cs="Times New Roman"/>
          <w:sz w:val="24"/>
          <w:szCs w:val="24"/>
          <w:lang w:val="en-GB"/>
        </w:rPr>
        <w:t xml:space="preserve"> physiological dormancy</w:t>
      </w:r>
      <w:r w:rsidR="00102BAF" w:rsidRPr="00210E20">
        <w:rPr>
          <w:rFonts w:ascii="Times New Roman" w:hAnsi="Times New Roman" w:cs="Times New Roman"/>
          <w:sz w:val="24"/>
          <w:szCs w:val="24"/>
          <w:lang w:val="en-GB"/>
        </w:rPr>
        <w:t xml:space="preserve"> </w:t>
      </w:r>
      <w:r w:rsidR="0029164F"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{"citationItems":[{"id":"ITEM-1","itemData":{"DOI":"10.1007/s11284-004-0031-8","ISBN":"1128400400318","ISSN":"09123814","abstract":"We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author":[{"dropping-particle":"","family":"Shimono","given":"Yoshiko","non-dropping-particle":"","parse-names":false,"suffix":""},{"dropping-particle":"","family":"Kudo","given":"Gaku","non-dropping-particle":"","parse-names":false,"suffix":""}],"container-title":"Ecological Research","id":"ITEM-1","issue":"2","issued":{"date-parts":[["2005"]]},"page":"189-197","title":"Comparisons of germination traits of alpine plants between fellfield and snowbed habitats","type":"article-journal","volume":"20"},"uris":["http://www.mendeley.com/documents/?uuid=fc515880-8da3-4c43-9262-86c47bc57f95"]},{"id":"ITEM-2","itemData":{"DOI":"10.1016/j.flora.2011.05.001","ISSN":"03672530","abstract":"In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GmbH.","author":[{"dropping-particle":"","family":"Schwienbacher","given":"Erich","non-dropping-particle":"","parse-names":false,"suffix":""},{"dropping-particle":"","family":"Navarro-Cano","given":"Jose Antonio","non-dropping-particle":"","parse-names":false,"suffix":""},{"dropping-particle":"","family":"Neuner","given":"Gilbert","non-dropping-particle":"","parse-names":false,"suffix":""},{"dropping-particle":"","family":"Erschbamer","given":"Brigitta","non-dropping-particle":"","parse-names":false,"suffix":""}],"container-title":"Flora: Morphology, Distribution, Functional Ecology of Plants","id":"ITEM-2","issue":"10","issued":{"date-parts":[["2011"]]},"page":"845-856","publisher":"Elsevier GmbH.","title":"Seed dormancy in alpine species","type":"article-journal","volume":"206"},"uris":["http://www.mendeley.com/documents/?uuid=6db2071f-3a33-4563-a0b7-ba5cd0fa1777"]},{"id":"ITEM-3","itemData":{"DOI":"10.1007/s11258-020-01061-w","ISBN":"0123456789","ISSN":"15735052","abstract":"Storing seeds in seed banks is an effective way to preserve plant diversity and conserve species. An essential step towards a valuable conservation is the validation of germination. This study presents a germination screening of seeds from 255 species of the European Eastern Alps, which were to be stored at the Millennium Seed Bank (Kew, UK). The final germination percentage (FGP) was determined using a standard protocol in the laboratory. Species were classified according to species rarity, plant community, occurrence at elevation belts, bedrock types, as well as CSR strategies, and further, seed mass was examined. We could not find statistically significant differences of FGP within these classes, but 74.9% of all tested species germinated using the standard protocol, and half of them had FGP ≥ 20.1–100%. A treatment with gibberellic acid enhanced the germination in half of the species to which this treatment was applied. Common families in alpine regions, i.e. Asteraceae, Poaceae and Saxifragaceae were highlighted in terms of their germination behaviour. The results provide an evaluation of the application of standard protocols to a broad Alpine species pool on the one hand, and on the other hand, provide ecological insights of the species tested. Germination is not only one of the most important events of the reproductive cycle of plants but could also be a key feature in species' responses to changing environmental conditions.","author":[{"dropping-particle":"","family":"Margreiter","given":"Vera","non-dropping-particle":"","parse-names":false,"suffix":""},{"dropping-particle":"","family":"Pagitz","given":"Konrad","non-dropping-particle":"","parse-names":false,"suffix":""},{"dropping-particle":"","family":"Berg","given":"Christian","non-dropping-particle":"","parse-names":false,"suffix":""},{"dropping-particle":"","family":"Schwager","given":"Patrick","non-dropping-particle":"","parse-names":false,"suffix":""},{"dropping-particle":"","family":"Erschbamer","given":"Brigitta","non-dropping-particle":"","parse-names":false,"suffix":""}],"container-title":"Plant Ecology","id":"ITEM-3","issue":"11","issued":{"date-parts":[["2020"]]},"page":"1045-1067","publisher":"Springer Netherlands","title":"Pros and cons of using a standard protocol to test germination of alpine species","type":"article-journal","volume":"221"},"uris":["http://www.mendeley.com/documents/?uuid=c382a61c-aab9-4648-a1d7-aeab0b5fe2ef"]}],"mendeley":{"formattedCitation":"(Shimono and Kudo, 2005; Schwienbacher &lt;i&gt;et al.&lt;/i&gt;, 2011; Margreiter &lt;i&gt;et al.&lt;/i&gt;, 2020)","plainTextFormattedCitation":"(Shimono and Kudo, 2005; Schwienbacher et al., 2011; Margreiter et al., 2020)","previouslyFormattedCitation":"(Shimono and Kudo 2005; Schwienbacher &lt;i&gt;et al.&lt;/i&gt; 2011; Margreiter &lt;i&gt;et al.&lt;/i&gt; 2020)"},"properties":{"noteIndex":0},"schema":"https://github.com/citation-style-language/schema/raw/master/csl-citation.json"}</w:instrText>
      </w:r>
      <w:r w:rsidR="0029164F"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(Shimono and Kudo, 2005; Schwienbacher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xml:space="preserve">, 2011; Margreiter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2020)</w:t>
      </w:r>
      <w:r w:rsidR="0029164F" w:rsidRPr="00210E20">
        <w:rPr>
          <w:rFonts w:ascii="Times New Roman" w:hAnsi="Times New Roman" w:cs="Times New Roman"/>
          <w:sz w:val="24"/>
          <w:szCs w:val="24"/>
          <w:lang w:val="en-GB"/>
        </w:rPr>
        <w:fldChar w:fldCharType="end"/>
      </w:r>
      <w:r w:rsidR="00F66D15" w:rsidRPr="00210E20">
        <w:rPr>
          <w:rFonts w:ascii="Times New Roman" w:hAnsi="Times New Roman" w:cs="Times New Roman"/>
          <w:sz w:val="24"/>
          <w:szCs w:val="24"/>
          <w:lang w:val="en-GB"/>
        </w:rPr>
        <w:t xml:space="preserve"> and</w:t>
      </w:r>
      <w:r w:rsidR="00CC4B97" w:rsidRPr="00210E20">
        <w:rPr>
          <w:rFonts w:ascii="Times New Roman" w:hAnsi="Times New Roman" w:cs="Times New Roman"/>
          <w:sz w:val="24"/>
          <w:szCs w:val="24"/>
          <w:lang w:val="en-GB"/>
        </w:rPr>
        <w:t xml:space="preserve"> positive responses to light and alternating temperatures </w:t>
      </w:r>
      <w:r w:rsidR="0029164F"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Phytologist","id":"ITEM-1","issue":"6","issued":{"date-parts":[["2021","3","1"]]},"page":"3573-3586","publisher":"Blackwell Publishing Ltd","title":"The seed germination spectrum of alpine plants: a global meta-analysis","type":"article-journal","volume":"229"},"uris":["http://www.mendeley.com/documents/?uuid=914481dd-0ebc-32fd-ba39-a39191c8a1a0"]}],"mendeley":{"formattedCitation":"(Fernández-Pascual &lt;i&gt;et al.&lt;/i&gt;, 2021)","plainTextFormattedCitation":"(Fernández-Pascual et al., 2021)","previouslyFormattedCitation":"(Fernández-Pascual &lt;i&gt;et al.&lt;/i&gt; 2021)"},"properties":{"noteIndex":0},"schema":"https://github.com/citation-style-language/schema/raw/master/csl-citation.json"}</w:instrText>
      </w:r>
      <w:r w:rsidR="0029164F"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(Fernández-Pascual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2021)</w:t>
      </w:r>
      <w:r w:rsidR="0029164F" w:rsidRPr="00210E20">
        <w:rPr>
          <w:rFonts w:ascii="Times New Roman" w:hAnsi="Times New Roman" w:cs="Times New Roman"/>
          <w:sz w:val="24"/>
          <w:szCs w:val="24"/>
          <w:lang w:val="en-GB"/>
        </w:rPr>
        <w:fldChar w:fldCharType="end"/>
      </w:r>
      <w:r w:rsidR="00CC4B97" w:rsidRPr="00210E20">
        <w:rPr>
          <w:rFonts w:ascii="Times New Roman" w:hAnsi="Times New Roman" w:cs="Times New Roman"/>
          <w:sz w:val="24"/>
          <w:szCs w:val="24"/>
          <w:lang w:val="en-GB"/>
        </w:rPr>
        <w:t>. Nevertheless, the large micro</w:t>
      </w:r>
      <w:r w:rsidR="00D03A84" w:rsidRPr="00210E20">
        <w:rPr>
          <w:rFonts w:ascii="Times New Roman" w:hAnsi="Times New Roman" w:cs="Times New Roman"/>
          <w:sz w:val="24"/>
          <w:szCs w:val="24"/>
          <w:lang w:val="en-GB"/>
        </w:rPr>
        <w:t>topographic</w:t>
      </w:r>
      <w:r w:rsidR="00CC4B97" w:rsidRPr="00210E20">
        <w:rPr>
          <w:rFonts w:ascii="Times New Roman" w:hAnsi="Times New Roman" w:cs="Times New Roman"/>
          <w:sz w:val="24"/>
          <w:szCs w:val="24"/>
          <w:lang w:val="en-GB"/>
        </w:rPr>
        <w:t xml:space="preserve"> diversity, </w:t>
      </w:r>
      <w:r w:rsidR="00D03A84" w:rsidRPr="00210E20">
        <w:rPr>
          <w:rFonts w:ascii="Times New Roman" w:hAnsi="Times New Roman" w:cs="Times New Roman"/>
          <w:sz w:val="24"/>
          <w:szCs w:val="24"/>
          <w:lang w:val="en-GB"/>
        </w:rPr>
        <w:t xml:space="preserve">the </w:t>
      </w:r>
      <w:r w:rsidR="00CC4B97" w:rsidRPr="00210E20">
        <w:rPr>
          <w:rFonts w:ascii="Times New Roman" w:hAnsi="Times New Roman" w:cs="Times New Roman"/>
          <w:sz w:val="24"/>
          <w:szCs w:val="24"/>
          <w:lang w:val="en-GB"/>
        </w:rPr>
        <w:t xml:space="preserve">short and highly variable growing season, and </w:t>
      </w:r>
      <w:r w:rsidR="00D03A84" w:rsidRPr="00210E20">
        <w:rPr>
          <w:rFonts w:ascii="Times New Roman" w:hAnsi="Times New Roman" w:cs="Times New Roman"/>
          <w:sz w:val="24"/>
          <w:szCs w:val="24"/>
          <w:lang w:val="en-GB"/>
        </w:rPr>
        <w:t xml:space="preserve">the </w:t>
      </w:r>
      <w:r w:rsidR="00CC4B97" w:rsidRPr="00210E20">
        <w:rPr>
          <w:rFonts w:ascii="Times New Roman" w:hAnsi="Times New Roman" w:cs="Times New Roman"/>
          <w:sz w:val="24"/>
          <w:szCs w:val="24"/>
          <w:lang w:val="en-GB"/>
        </w:rPr>
        <w:t xml:space="preserve">taxonomic differences </w:t>
      </w:r>
      <w:r w:rsidR="0029164F"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10.1007/978-3-030-59538-8","ISBN":"978-3-030-59537-1","author":[{"dropping-particle":"","family":"Körner","given":"Christian","non-dropping-particle":"","parse-names":false,"suffix":""}],"edition":"3","editor":[{"dropping-particle":"","family":"Springer Nature Switzerland AG 2021","given":"","non-dropping-particle":"","parse-names":false,"suffix":""}],"id":"ITEM-1","issued":{"date-parts":[["2021"]]},"number-of-pages":"500","publisher":"Springer Cham","title":"Alpine Plant Life","type":"book"},"uris":["http://www.mendeley.com/documents/?uuid=8ca5a358-e497-4380-b4e8-899fd43acf9c"]}],"mendeley":{"formattedCitation":"(Körner, 2021)","plainTextFormattedCitation":"(Körner, 2021)","previouslyFormattedCitation":"(Körner 2021)"},"properties":{"noteIndex":0},"schema":"https://github.com/citation-style-language/schema/raw/master/csl-citation.json"}</w:instrText>
      </w:r>
      <w:r w:rsidR="0029164F"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(Körner, 2021)</w:t>
      </w:r>
      <w:r w:rsidR="0029164F" w:rsidRPr="00210E20">
        <w:rPr>
          <w:rFonts w:ascii="Times New Roman" w:hAnsi="Times New Roman" w:cs="Times New Roman"/>
          <w:sz w:val="24"/>
          <w:szCs w:val="24"/>
          <w:lang w:val="en-GB"/>
        </w:rPr>
        <w:fldChar w:fldCharType="end"/>
      </w:r>
      <w:r w:rsidR="00CC4B97" w:rsidRPr="00210E20">
        <w:rPr>
          <w:rFonts w:ascii="Times New Roman" w:hAnsi="Times New Roman" w:cs="Times New Roman"/>
          <w:sz w:val="24"/>
          <w:szCs w:val="24"/>
          <w:lang w:val="en-GB"/>
        </w:rPr>
        <w:t xml:space="preserve"> have resulted in a variety of germination responses</w:t>
      </w:r>
      <w:r w:rsidR="0029164F" w:rsidRPr="00210E20">
        <w:rPr>
          <w:rFonts w:ascii="Times New Roman" w:hAnsi="Times New Roman" w:cs="Times New Roman"/>
          <w:sz w:val="24"/>
          <w:szCs w:val="24"/>
          <w:lang w:val="en-GB"/>
        </w:rPr>
        <w:t xml:space="preserve"> </w:t>
      </w:r>
      <w:r w:rsidR="0029164F"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Editio","id":"ITEM-1","issued":{"date-parts":[["2014","1","1"]]},"publisher":"Academic Press","publisher-place":"San Diego, CA, USA","title":"Seeds. Ecology, Biogeography and Evolution of Dormancy and Germination","type":"book"},"uris":["http://www.mendeley.com/documents/?uuid=a147d983-47ad-3113-ac22-f9e2c3bbcc32"]}],"mendeley":{"formattedCitation":"(Baskin and Baskin, 2014)","plainTextFormattedCitation":"(Baskin and Baskin, 2014)","previouslyFormattedCitation":"(Baskin and Baskin 2014)"},"properties":{"noteIndex":0},"schema":"https://github.com/citation-style-language/schema/raw/master/csl-citation.json"}</w:instrText>
      </w:r>
      <w:r w:rsidR="0029164F"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(Baskin and Baskin, 2014)</w:t>
      </w:r>
      <w:r w:rsidR="0029164F" w:rsidRPr="00210E20">
        <w:rPr>
          <w:rFonts w:ascii="Times New Roman" w:hAnsi="Times New Roman" w:cs="Times New Roman"/>
          <w:sz w:val="24"/>
          <w:szCs w:val="24"/>
          <w:lang w:val="en-GB"/>
        </w:rPr>
        <w:fldChar w:fldCharType="end"/>
      </w:r>
      <w:r w:rsidR="00D03A84" w:rsidRPr="00210E20">
        <w:rPr>
          <w:rFonts w:ascii="Times New Roman" w:hAnsi="Times New Roman" w:cs="Times New Roman"/>
          <w:sz w:val="24"/>
          <w:szCs w:val="24"/>
          <w:lang w:val="en-GB"/>
        </w:rPr>
        <w:t>.</w:t>
      </w:r>
      <w:r w:rsidR="00CC4B97" w:rsidRPr="00210E20">
        <w:rPr>
          <w:rFonts w:ascii="Times New Roman" w:hAnsi="Times New Roman" w:cs="Times New Roman"/>
          <w:sz w:val="24"/>
          <w:szCs w:val="24"/>
          <w:lang w:val="en-GB"/>
        </w:rPr>
        <w:t xml:space="preserve"> </w:t>
      </w:r>
      <w:r w:rsidR="00D03A84" w:rsidRPr="00210E20">
        <w:rPr>
          <w:rFonts w:ascii="Times New Roman" w:hAnsi="Times New Roman" w:cs="Times New Roman"/>
          <w:sz w:val="24"/>
          <w:szCs w:val="24"/>
          <w:lang w:val="en-GB"/>
        </w:rPr>
        <w:t>T</w:t>
      </w:r>
      <w:r w:rsidR="00CC4B97" w:rsidRPr="00210E20">
        <w:rPr>
          <w:rFonts w:ascii="Times New Roman" w:hAnsi="Times New Roman" w:cs="Times New Roman"/>
          <w:sz w:val="24"/>
          <w:szCs w:val="24"/>
          <w:lang w:val="en-GB"/>
        </w:rPr>
        <w:t xml:space="preserve">here are many examples of alpine species departing from the general germination syndrome </w:t>
      </w:r>
      <w:r w:rsidR="00D03A84" w:rsidRPr="00210E20">
        <w:rPr>
          <w:rFonts w:ascii="Times New Roman" w:hAnsi="Times New Roman" w:cs="Times New Roman"/>
          <w:sz w:val="24"/>
          <w:szCs w:val="24"/>
          <w:lang w:val="en-GB"/>
        </w:rPr>
        <w:t>previously described</w:t>
      </w:r>
      <w:r w:rsidR="003B06FB" w:rsidRPr="00210E20">
        <w:rPr>
          <w:rFonts w:ascii="Times New Roman" w:hAnsi="Times New Roman" w:cs="Times New Roman"/>
          <w:sz w:val="24"/>
          <w:szCs w:val="24"/>
          <w:lang w:val="en-GB"/>
        </w:rPr>
        <w:t xml:space="preserve"> </w:t>
      </w:r>
      <w:r w:rsidR="003B06FB"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{"citationItems":[{"id":"ITEM-1","itemData":{"DOI":"10.1016/j.flora.2011.05.001","ISSN":"03672530","abstract":"In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GmbH.","author":[{"dropping-particle":"","family":"Schwienbacher","given":"Erich","non-dropping-particle":"","parse-names":false,"suffix":""},{"dropping-particle":"","family":"Navarro-Cano","given":"Jose Antonio","non-dropping-particle":"","parse-names":false,"suffix":""},{"dropping-particle":"","family":"Neuner","given":"Gilbert","non-dropping-particle":"","parse-names":false,"suffix":""},{"dropping-particle":"","family":"Erschbamer","given":"Brigitta","non-dropping-particle":"","parse-names":false,"suffix":""}],"container-title":"Flora: Morphology, Distribution, Functional Ecology of Plants","id":"ITEM-1","issue":"10","issued":{"date-parts":[["2011"]]},"page":"845-856","publisher":"Elsevier GmbH.","title":"Seed dormancy in alpine species","type":"article-journal","volume":"206"},"uris":["http://www.mendeley.com/documents/?uuid=6db2071f-3a33-4563-a0b7-ba5cd0fa1777"]},{"id":"ITEM-2","itemData":{"DOI":"10.1007/s00035-022-00286-x","ISBN":"0123456789","ISSN":"1664221X","abstract":"Mesoscale heterogeneity of alpine landscapes generates snowmelt gradients resulting in a distinct vegetation zonation from almost snow-free fellfields to long-lasting snowbeds. Although the vegetative trait variation along such gradients has been intensively studied, little is known about whether and how seed germination is adapted to the variable snowpack duration. Here, we compare the seed germination niches of 18 characteristic plant species occurring in four distinct plant communities (alpine lichen heath—Festuca varia grassland—Geranium-Hedysarum meadow—snowbed) along an alpine snowmelt gradient in the North Caucasus (Russia). In a fully factorial experiment, we tested seed germination responses to temperature (10/2, 14/6, 18/10, 22/14, 26/18 and 30/22 °C) and water potential (0, − 0.2, − 0.4, − 0.6 and − 0.8 MPa) gradients, reflecting the full spectrum of seedling establishment conditions in the study system. Community-specific germination niches were identified by generalised mixed model with Bayesian estimation. Our study revealed that the species from the four focal communities significantly differed in their temperature requirements for germination, whereas soil moisture was found to be a limiting factor for seedling establishment along the entire gradient. The snowbed germination was constrained to comparatively high temperatures above 10 °C, whereas seed germination in alpine lichen heaths occurred under a wide range of experimental conditions. The seed germination patterns of species from Festuca varia grasslands and Geranium-Hedysarum meadows reflected their intermediate position along the snowmelt gradient. We conclude that seed germination niche is affected by the environmental filtering along the snowmelt gradient thus departing from the general alpine germination syndrome.","author":[{"dropping-particle":"","family":"Rosbakh","given":"Sergey","non-dropping-particle":"","parse-names":false,"suffix":""},{"dropping-particle":"","family":"Fernández-Pascual","given":"Eduardo","non-dropping-particle":"","parse-names":false,"suffix":""},{"dropping-particle":"","family":"Mondoni","given":"Andrea","non-dropping-particle":"","parse-names":false,"suffix":""},{"dropping-particle":"","family":"Onipchenko","given":"Vladimir","non-dropping-particle":"","parse-names":false,"suffix":""}],"container-title":"Alpine Botany","id":"ITEM-2","issue":"2","issued":{"date-parts":[["2022"]]},"page":"223-232","publisher":"Springer International Publishing","title":"Alpine plant communities differ in their seed germination requirements along a snowmelt gradient in the Caucasus","type":"article-journal","volume":"132"},"uris":["http://www.mendeley.com/documents/?uuid=b9d3d740-74ac-4f2d-8b01-93f4ce9d2c97"]},{"id":"ITEM-3","itemData":{"DOI":"10.1111/1365-2745.14461","ISSN":"13652745","abstract":"For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s…","author":[{"dropping-particle":"","family":"Espinosa del Alba","given":"C.","non-dropping-particle":"","parse-names":false,"suffix":""},{"dropping-particle":"","family":"Fernández-Pascual","given":"E.","non-dropping-particle":"","parse-names":false,"suffix":""},{"dropping-particle":"","family":"Jiménez-Alfaro","given":"B.","non-dropping-particle":"","parse-names":false,"suffix":""}],"container-title":"Journal of Ecology","id":"ITEM-3","issue":"November","issued":{"date-parts":[["2024"]]},"page":"1-14","title":"Microclimatic variation regulates seed germination phenology in alpine plant communities","type":"article-journal"},"uris":["http://www.mendeley.com/documents/?uuid=ab494808-3750-46f7-b429-39c2731e2a14"]},{"id":"ITEM-4","itemData":{"DOI":"10.3389/fpls.2015.00731","ISSN":"1664462X","abstract":"1. Seed germination strategies vary dramatically among species but relatively little is known about how germination traits correlate with other elements of plant strategy systems. Understanding drivers of germination strategy is critical to our understanding of the evolutionary biology of plant reproduction. 2. We present a novel assessment of seed germination strategies focussing on Australian alpine species as a case study. We describe the distribution of germination strategies and ask whether these are correlated with, or form an independent axis to, other plant functional traits. Our approach to describing germination strategy mimicked realistic temperatures that seeds experience in situ following dispersal. Strategies were subsequently assigned using an objective clustering approach. We hypothesized that two main strategies would emerge, involving dormant or non-dormant seeds, and that while these strategies would be correlated with seed traits (e.g., mass or endospermy) they would be largely independent of vegetative traits when analysed in a phylogenetically structured manner. 3. Across all species, three germination strategies emerged. The majority of species postponed germination until after a period of cold, winter-like temperatures indicating physiological and/or morphological dormancy mechanisms. Other species exhibited immediate germination at temperatures representative of those at dispersal. Interestingly, seeds of an additional 13 species “staggered” germination over time. Germination strategies were generally conserved within families. Across a broad range of ecological traits only seed mass and endospermy showed any correlation with germination strategy when phylogenetic relatedness was accounted for; vegetative traits showed no significant correlations with germination strategy. The results indicate that germination traits correlate with other aspects of seed ecology but form an independent axis relative to vegetative traits.","author":[{"dropping-particle":"","family":"Hoyle","given":"Gemma L.","non-dropping-particle":"","parse-names":false,"suffix":""},{"dropping-particle":"","family":"Steadman","given":"Kathryn J.","non-dropping-particle":"","parse-names":false,"suffix":""},{"dropping-particle":"","family":"Good","given":"Roger B.","non-dropping-particle":"","parse-names":false,"suffix":""},{"dropping-particle":"","family":"McIntosh","given":"Emma J.","non-dropping-particle":"","parse-names":false,"suffix":""},{"dropping-particle":"","family":"Galea","given":"Lucy M.E.","non-dropping-particle":"","parse-names":false,"suffix":""},{"dropping-particle":"","family":"Nicotra","given":"Adrienne B.","non-dropping-particle":"","parse-names":false,"suffix":""}],"container-title":"Frontiers in Plant Science","id":"ITEM-4","issue":"OCTOBER","issued":{"date-parts":[["2015"]]},"page":"1-13","title":"Seed germination strategies: An evolutionary trajectory independent of vegetative functional traits","type":"article-journal","volume":"6"},"uris":["http://www.mendeley.com/documents/?uuid=19475767-b1af-4ac0-b78e-efa79a39206b"]},{"id":"ITEM-5","itemData":{"DOI":"10.1371/journal.pone.0133626","ISSN":"19326203","PMID":"26197387","abstract":"Alpine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author":[{"dropping-particle":"","family":"Orsenigo","given":"Simone","non-dropping-particle":"","parse-names":false,"suffix":""},{"dropping-particle":"","family":"Abeli","given":"Thomas","non-dropping-particle":"","parse-names":false,"suffix":""},{"dropping-particle":"","family":"Rossi","given":"Graziano","non-dropping-particle":"","parse-names":false,"suffix":""},{"dropping-particle":"","family":</w:instrText>
      </w:r>
      <w:r w:rsidR="00142CE0" w:rsidRPr="00CE770E">
        <w:rPr>
          <w:rFonts w:ascii="Times New Roman" w:hAnsi="Times New Roman" w:cs="Times New Roman"/>
          <w:sz w:val="24"/>
          <w:szCs w:val="24"/>
          <w:lang w:val="es-ES"/>
        </w:rPr>
        <w:instrText>"Bonasoni","given":"Paolo","non-dropping-particle":"","parse-names":false,"suffix":""},{"dropping-particle":"","family":"Pasquaretta","given":"Cristian","non-dropping-particle":"","parse-names":false,"suffix":""},{"dropping-particle":"","family":"Gandini","given":"Maurizia","non-dropping-particle":"","parse-names":false,"suffix":""},{"dropping-particle":"","family":"Mondoni","given":"Andrea","non-dropping-particle":"","parse-names":false,"suffix":""}],"container-title":"PLoS ONE","id":"ITEM-5","issue":"7","issued":{"date-parts":[["2015"]]},"page":"1-17","title":"Effects of autumn and spring heat waves on seed germination of high mountain plants","type":"article-journal","volume":"10"},"uris":["http://www.mendeley.com/documents/?uuid=cd1c162d-38bb-473c-a7c8-986058dcb77a"]}],"mendeley":{"formattedCitation":"(Schwienbacher &lt;i&gt;et al.&lt;/i&gt;, 2011; Hoyle &lt;i&gt;et al.&lt;/i&gt;, 2015; Orsenigo &lt;i&gt;et al.&lt;/i&gt;, 2015; Rosbakh &lt;i&gt;et al.&lt;/i&gt;, 2022; Espinosa del Alba, Fernández-Pascual and Jiménez-Alfaro, 2024)","plainTextFormattedCitation":"(Schwienbacher et al., 2011; Hoyle et al., 2015; Orsenigo et al., 2015; Rosbakh et al., 2022; Espinosa del Alba, Fernández-Pascual and Jiménez-Alfaro, 2024)","previouslyFormattedCitation":"(Schwienbacher &lt;i&gt;et al.&lt;/i&gt; 2011; Hoyle &lt;i&gt;et al.&lt;/i&gt; 2015; Orsenigo &lt;i&gt;et al.&lt;/i&gt; 2015; Rosbakh &lt;i&gt;et al.&lt;/i&gt; 2022; Espinosa del Alba &lt;i&gt;et al.&lt;/i&gt; 2024)"},"properties":{"noteIndex":0},"schema":"https://github.com/citation-style-language/schema/raw/master/csl-citation.json"}</w:instrText>
      </w:r>
      <w:r w:rsidR="003B06FB"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s-ES"/>
        </w:rPr>
        <w:t xml:space="preserve">(Schwienbacher </w:t>
      </w:r>
      <w:r w:rsidR="00142CE0" w:rsidRPr="00142CE0">
        <w:rPr>
          <w:rFonts w:ascii="Times New Roman" w:hAnsi="Times New Roman" w:cs="Times New Roman"/>
          <w:i/>
          <w:noProof/>
          <w:sz w:val="24"/>
          <w:szCs w:val="24"/>
          <w:lang w:val="es-ES"/>
        </w:rPr>
        <w:t>et al.</w:t>
      </w:r>
      <w:r w:rsidR="00142CE0" w:rsidRPr="00142CE0">
        <w:rPr>
          <w:rFonts w:ascii="Times New Roman" w:hAnsi="Times New Roman" w:cs="Times New Roman"/>
          <w:noProof/>
          <w:sz w:val="24"/>
          <w:szCs w:val="24"/>
          <w:lang w:val="es-ES"/>
        </w:rPr>
        <w:t xml:space="preserve">, 2011; Hoyle </w:t>
      </w:r>
      <w:r w:rsidR="00142CE0" w:rsidRPr="00142CE0">
        <w:rPr>
          <w:rFonts w:ascii="Times New Roman" w:hAnsi="Times New Roman" w:cs="Times New Roman"/>
          <w:i/>
          <w:noProof/>
          <w:sz w:val="24"/>
          <w:szCs w:val="24"/>
          <w:lang w:val="es-ES"/>
        </w:rPr>
        <w:t>et al.</w:t>
      </w:r>
      <w:r w:rsidR="00142CE0" w:rsidRPr="00142CE0">
        <w:rPr>
          <w:rFonts w:ascii="Times New Roman" w:hAnsi="Times New Roman" w:cs="Times New Roman"/>
          <w:noProof/>
          <w:sz w:val="24"/>
          <w:szCs w:val="24"/>
          <w:lang w:val="es-ES"/>
        </w:rPr>
        <w:t xml:space="preserve">, 2015; Orsenigo </w:t>
      </w:r>
      <w:r w:rsidR="00142CE0" w:rsidRPr="00142CE0">
        <w:rPr>
          <w:rFonts w:ascii="Times New Roman" w:hAnsi="Times New Roman" w:cs="Times New Roman"/>
          <w:i/>
          <w:noProof/>
          <w:sz w:val="24"/>
          <w:szCs w:val="24"/>
          <w:lang w:val="es-ES"/>
        </w:rPr>
        <w:t>et al.</w:t>
      </w:r>
      <w:r w:rsidR="00142CE0" w:rsidRPr="00142CE0">
        <w:rPr>
          <w:rFonts w:ascii="Times New Roman" w:hAnsi="Times New Roman" w:cs="Times New Roman"/>
          <w:noProof/>
          <w:sz w:val="24"/>
          <w:szCs w:val="24"/>
          <w:lang w:val="es-ES"/>
        </w:rPr>
        <w:t xml:space="preserve">, 2015; Rosbakh </w:t>
      </w:r>
      <w:r w:rsidR="00142CE0" w:rsidRPr="00142CE0">
        <w:rPr>
          <w:rFonts w:ascii="Times New Roman" w:hAnsi="Times New Roman" w:cs="Times New Roman"/>
          <w:i/>
          <w:noProof/>
          <w:sz w:val="24"/>
          <w:szCs w:val="24"/>
          <w:lang w:val="es-ES"/>
        </w:rPr>
        <w:t>et al.</w:t>
      </w:r>
      <w:r w:rsidR="00142CE0" w:rsidRPr="00142CE0">
        <w:rPr>
          <w:rFonts w:ascii="Times New Roman" w:hAnsi="Times New Roman" w:cs="Times New Roman"/>
          <w:noProof/>
          <w:sz w:val="24"/>
          <w:szCs w:val="24"/>
          <w:lang w:val="es-ES"/>
        </w:rPr>
        <w:t>, 2022; Espinosa del Alba, Fernández-Pascual and Jiménez-Alfaro, 2024)</w:t>
      </w:r>
      <w:r w:rsidR="003B06FB" w:rsidRPr="00210E20">
        <w:rPr>
          <w:rFonts w:ascii="Times New Roman" w:hAnsi="Times New Roman" w:cs="Times New Roman"/>
          <w:sz w:val="24"/>
          <w:szCs w:val="24"/>
          <w:lang w:val="en-GB"/>
        </w:rPr>
        <w:fldChar w:fldCharType="end"/>
      </w:r>
      <w:r w:rsidR="000B14DE" w:rsidRPr="00210E20">
        <w:rPr>
          <w:rFonts w:ascii="Times New Roman" w:hAnsi="Times New Roman" w:cs="Times New Roman"/>
          <w:sz w:val="24"/>
          <w:szCs w:val="24"/>
          <w:lang w:val="es-ES"/>
        </w:rPr>
        <w:t xml:space="preserve">. </w:t>
      </w:r>
      <w:r w:rsidR="00CC4B97" w:rsidRPr="00210E20">
        <w:rPr>
          <w:rFonts w:ascii="Times New Roman" w:hAnsi="Times New Roman" w:cs="Times New Roman"/>
          <w:sz w:val="24"/>
          <w:szCs w:val="24"/>
          <w:lang w:val="en-GB"/>
        </w:rPr>
        <w:t xml:space="preserve">For example, </w:t>
      </w:r>
      <w:r w:rsidR="00D858A3" w:rsidRPr="00210E20">
        <w:rPr>
          <w:rFonts w:ascii="Times New Roman" w:hAnsi="Times New Roman" w:cs="Times New Roman"/>
          <w:sz w:val="24"/>
          <w:szCs w:val="24"/>
          <w:lang w:val="en-GB"/>
        </w:rPr>
        <w:t xml:space="preserve">a </w:t>
      </w:r>
      <w:r w:rsidR="00CC4B97" w:rsidRPr="00210E20">
        <w:rPr>
          <w:rFonts w:ascii="Times New Roman" w:eastAsia="Times New Roman" w:hAnsi="Times New Roman" w:cs="Times New Roman"/>
          <w:color w:val="000000"/>
          <w:sz w:val="24"/>
          <w:szCs w:val="24"/>
          <w:lang w:val="en-GB" w:eastAsia="ca-ES"/>
        </w:rPr>
        <w:t xml:space="preserve">Mediterranean alpine germination syndrome </w:t>
      </w:r>
      <w:r w:rsidR="00CC4B97" w:rsidRPr="00210E20">
        <w:rPr>
          <w:rFonts w:ascii="Times New Roman" w:hAnsi="Times New Roman" w:cs="Times New Roman"/>
          <w:sz w:val="24"/>
          <w:szCs w:val="24"/>
          <w:lang w:val="en-GB"/>
        </w:rPr>
        <w:t xml:space="preserve">in </w:t>
      </w:r>
      <w:r w:rsidR="00CC4B97" w:rsidRPr="00210E20">
        <w:rPr>
          <w:rFonts w:ascii="Times New Roman" w:eastAsia="Times New Roman" w:hAnsi="Times New Roman" w:cs="Times New Roman"/>
          <w:color w:val="000000"/>
          <w:sz w:val="24"/>
          <w:szCs w:val="24"/>
          <w:lang w:val="en-GB" w:eastAsia="ca-ES"/>
        </w:rPr>
        <w:t>high-elevation areas with Mediterranean influence has been described</w:t>
      </w:r>
      <w:r w:rsidR="00CC4B97" w:rsidRPr="00210E20">
        <w:rPr>
          <w:rFonts w:ascii="Times New Roman" w:hAnsi="Times New Roman" w:cs="Times New Roman"/>
          <w:sz w:val="24"/>
          <w:szCs w:val="24"/>
          <w:lang w:val="en-GB"/>
        </w:rPr>
        <w:t xml:space="preserve">, where species </w:t>
      </w:r>
      <w:r w:rsidR="003C30F2" w:rsidRPr="00210E20">
        <w:rPr>
          <w:rFonts w:ascii="Times New Roman" w:hAnsi="Times New Roman" w:cs="Times New Roman"/>
          <w:sz w:val="24"/>
          <w:szCs w:val="24"/>
          <w:lang w:val="en-GB"/>
        </w:rPr>
        <w:t>are</w:t>
      </w:r>
      <w:r w:rsidR="008701D6" w:rsidRPr="00210E20">
        <w:rPr>
          <w:rFonts w:ascii="Times New Roman" w:hAnsi="Times New Roman" w:cs="Times New Roman"/>
          <w:sz w:val="24"/>
          <w:szCs w:val="24"/>
          <w:lang w:val="en-GB"/>
        </w:rPr>
        <w:t xml:space="preserve"> ready to germinate shortly after dispersal</w:t>
      </w:r>
      <w:r w:rsidR="00521926" w:rsidRPr="00210E20">
        <w:rPr>
          <w:rFonts w:ascii="Times New Roman" w:hAnsi="Times New Roman" w:cs="Times New Roman"/>
          <w:sz w:val="24"/>
          <w:szCs w:val="24"/>
          <w:lang w:val="en-GB"/>
        </w:rPr>
        <w:t xml:space="preserve">, </w:t>
      </w:r>
      <w:r w:rsidR="003D29CF" w:rsidRPr="00210E20">
        <w:rPr>
          <w:rFonts w:ascii="Times New Roman" w:hAnsi="Times New Roman" w:cs="Times New Roman"/>
          <w:sz w:val="24"/>
          <w:szCs w:val="24"/>
          <w:lang w:val="en-GB"/>
        </w:rPr>
        <w:t xml:space="preserve">due to </w:t>
      </w:r>
      <w:r w:rsidR="00521926" w:rsidRPr="00210E20">
        <w:rPr>
          <w:rFonts w:ascii="Times New Roman" w:hAnsi="Times New Roman" w:cs="Times New Roman"/>
          <w:sz w:val="24"/>
          <w:szCs w:val="24"/>
          <w:lang w:val="en-GB"/>
        </w:rPr>
        <w:t xml:space="preserve">physiological dormancy release by dry after-ripening in </w:t>
      </w:r>
      <w:r w:rsidR="003D29CF" w:rsidRPr="00210E20">
        <w:rPr>
          <w:rFonts w:ascii="Times New Roman" w:hAnsi="Times New Roman" w:cs="Times New Roman"/>
          <w:sz w:val="24"/>
          <w:szCs w:val="24"/>
          <w:lang w:val="en-GB"/>
        </w:rPr>
        <w:t xml:space="preserve">late </w:t>
      </w:r>
      <w:r w:rsidR="00521926" w:rsidRPr="00210E20">
        <w:rPr>
          <w:rFonts w:ascii="Times New Roman" w:hAnsi="Times New Roman" w:cs="Times New Roman"/>
          <w:sz w:val="24"/>
          <w:szCs w:val="24"/>
          <w:lang w:val="en-GB"/>
        </w:rPr>
        <w:t xml:space="preserve">summer </w:t>
      </w:r>
      <w:r w:rsidR="00AD5877"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Editio","id":"ITEM-1","issued":{"date-parts":[["2014","1","1"]]},"publisher":"Academic Press","publisher-place":"San Diego, CA, USA","title":"Seeds. Ecology, Biogeography and Evolution of Dormancy and Germination","type":"book"},"uris":["http://www.mendeley.com/documents/?uuid=a147d983-47ad-3113-ac22-f9e2c3bbcc32"]},{"id":"ITEM-2","itemData":{"DOI":"10.1007/s11284-005-0059-4","ISSN":"14401703","abstract":"The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author":[{"dropping-particle":"","family":"Giménez-Benavides","given":"L.","non-dropping-particle":"","parse-names":false,"suffix":""},{"dropping-particle":"","family":"Escudero","given":"A.","non-dropping-particle":"","parse-names":false,"suffix":""},{"dropping-particle":"","family":"Pérez-García","given":"F.","non-dropping-particle":"","parse-names":false,"suffix":""}],"container-title":"Ecological Research","id":"ITEM-2","issue":"4","issued":{"date-parts":[["2005"]]},"page":"433-444","title":"Seed germination of high mountain Mediterranean species: Altitudinal, interpopulation and interannual variability","type":"article-journal","volume":"20"},"uris":["http://www.mendeley.com/documents/?uuid=608625c9-b910-494a-9241-c62cd3b915b7"]},{"id":"ITEM-3","itemData":{"DOI":"10.1017/S0960258518000399","ISSN":"09602585","abstract":"Each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that probably have an impact on germination timing in the field and niche competitiveness.","author":[{"dropping-particle":"","family":"Picciau","given":"Rosangela","non-dropping-particle":"","parse-names":false,"suffix":""},{"dropping-particle":"","family":"Pritchard","given":"Hugh W.","non-dropping-particle":"","parse-names":false,"suffix":""},{"dropping-particle":"","family":"Mattana","given":"Efisio","non-dropping-particle":"","parse-names":false,"suffix":""},{"dropping-particle":"","family":"Bacchetta","given":"Gianluigi","non-dropping-particle":"","parse-names":false,"suffix":""}],"container-title":"Seed Science Research","id":"ITEM-3","issue":"1","issued":{"date-parts":[["2019"]]},"page":"44-54","title":"Thermal thresholds for seed germination in Mediterranean species are higher in mountain compared with lowland areas","type":"article-journal","volume":"29"},"uris":["http://www.mendeley.com/documents/?uuid=117fb0cf-4814-4070-9701-0ca07ac19db2"]}],"mendeley":{"formattedCitation":"(Giménez-Benavides, Escudero and Pérez-García, 2005; Baskin and Baskin, 2014; Picciau &lt;i&gt;et al.&lt;/i&gt;, 2019)","plainTextFormattedCitation":"(Giménez-Benavides, Escudero and Pérez-García, 2005; Baskin and Baskin, 2014; Picciau et al., 2019)","previouslyFormattedCitation":"(Giménez-Benavides &lt;i&gt;et al.&lt;/i&gt; 2005; Baskin and Baskin 2014; Picciau &lt;i&gt;et al.&lt;/i&gt; 2019)"},"properties":{"noteIndex":0},"schema":"https://github.com/citation-style-language/schema/raw/master/csl-citation.json"}</w:instrText>
      </w:r>
      <w:r w:rsidR="00AD5877"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(Giménez-Benavides, Escudero and Pérez-García, 2005; Baskin and Baskin, 2014; Picciau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2019)</w:t>
      </w:r>
      <w:r w:rsidR="00AD5877" w:rsidRPr="00210E20">
        <w:rPr>
          <w:rFonts w:ascii="Times New Roman" w:hAnsi="Times New Roman" w:cs="Times New Roman"/>
          <w:sz w:val="24"/>
          <w:szCs w:val="24"/>
          <w:lang w:val="en-GB"/>
        </w:rPr>
        <w:fldChar w:fldCharType="end"/>
      </w:r>
      <w:r w:rsidR="00CC4B97" w:rsidRPr="00210E20">
        <w:rPr>
          <w:rFonts w:ascii="Times New Roman" w:eastAsia="Times New Roman" w:hAnsi="Times New Roman" w:cs="Times New Roman"/>
          <w:color w:val="000000"/>
          <w:sz w:val="24"/>
          <w:szCs w:val="24"/>
          <w:lang w:val="en-GB" w:eastAsia="ca-ES"/>
        </w:rPr>
        <w:t xml:space="preserve">. </w:t>
      </w:r>
      <w:r w:rsidR="00CC0D3A" w:rsidRPr="00210E20">
        <w:rPr>
          <w:rFonts w:ascii="Times New Roman" w:hAnsi="Times New Roman" w:cs="Times New Roman"/>
          <w:sz w:val="24"/>
          <w:szCs w:val="24"/>
          <w:lang w:val="en-GB"/>
        </w:rPr>
        <w:t xml:space="preserve">Under </w:t>
      </w:r>
      <w:r w:rsidR="002A79DA">
        <w:rPr>
          <w:rFonts w:ascii="Times New Roman" w:hAnsi="Times New Roman" w:cs="Times New Roman"/>
          <w:sz w:val="24"/>
          <w:szCs w:val="24"/>
          <w:lang w:val="en-GB"/>
        </w:rPr>
        <w:t xml:space="preserve">the </w:t>
      </w:r>
      <w:r w:rsidR="00CC0D3A" w:rsidRPr="00210E20">
        <w:rPr>
          <w:rFonts w:ascii="Times New Roman" w:hAnsi="Times New Roman" w:cs="Times New Roman"/>
          <w:sz w:val="24"/>
          <w:szCs w:val="24"/>
          <w:lang w:val="en-GB"/>
        </w:rPr>
        <w:t xml:space="preserve">current climate warming, </w:t>
      </w:r>
      <w:r w:rsidR="00A747DB" w:rsidRPr="00210E20">
        <w:rPr>
          <w:rFonts w:ascii="Times New Roman" w:hAnsi="Times New Roman" w:cs="Times New Roman"/>
          <w:sz w:val="24"/>
          <w:szCs w:val="24"/>
          <w:lang w:val="en-GB"/>
        </w:rPr>
        <w:t>a</w:t>
      </w:r>
      <w:r w:rsidR="007E1AE1" w:rsidRPr="00210E20">
        <w:rPr>
          <w:rFonts w:ascii="Times New Roman" w:hAnsi="Times New Roman" w:cs="Times New Roman"/>
          <w:sz w:val="24"/>
          <w:szCs w:val="24"/>
          <w:lang w:val="en-GB"/>
        </w:rPr>
        <w:t>daptation might take place</w:t>
      </w:r>
      <w:r w:rsidR="00060425" w:rsidRPr="00210E20">
        <w:rPr>
          <w:rFonts w:ascii="Times New Roman" w:hAnsi="Times New Roman" w:cs="Times New Roman"/>
          <w:sz w:val="24"/>
          <w:szCs w:val="24"/>
          <w:lang w:val="en-GB"/>
        </w:rPr>
        <w:t xml:space="preserve"> due to a modification of their </w:t>
      </w:r>
      <w:r w:rsidR="00292A48" w:rsidRPr="00210E20">
        <w:rPr>
          <w:rFonts w:ascii="Times New Roman" w:hAnsi="Times New Roman" w:cs="Times New Roman"/>
          <w:sz w:val="24"/>
          <w:szCs w:val="24"/>
          <w:lang w:val="en-GB"/>
        </w:rPr>
        <w:t xml:space="preserve">reproductive </w:t>
      </w:r>
      <w:r w:rsidR="00060425" w:rsidRPr="00210E20">
        <w:rPr>
          <w:rFonts w:ascii="Times New Roman" w:hAnsi="Times New Roman" w:cs="Times New Roman"/>
          <w:sz w:val="24"/>
          <w:szCs w:val="24"/>
          <w:lang w:val="en-GB"/>
        </w:rPr>
        <w:t>phenological cycle</w:t>
      </w:r>
      <w:r w:rsidR="006F1748" w:rsidRPr="00210E20">
        <w:rPr>
          <w:rFonts w:ascii="Times New Roman" w:hAnsi="Times New Roman" w:cs="Times New Roman"/>
          <w:sz w:val="24"/>
          <w:szCs w:val="24"/>
          <w:lang w:val="en-GB"/>
        </w:rPr>
        <w:t xml:space="preserve"> </w:t>
      </w:r>
      <w:r w:rsidR="00542D44"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{"citationItems":[{"id":"ITEM-1","itemData":{"DOI":"10.1093/aob/mcs097","ISSN":"03057364","PMID":"22596094","abstract":"Background and AimsDespite the considerable number of studies on the impacts of climate change on alpine plants, there have been few attempts to investigate its effect on regeneration. Recruitment from seeds is a key event in the life-history of plants, affecting their spread and evolution and seasonal changes in climate will inevitably affect recruitment success. Here, an investigation was made of how climate change will affect the timing and the level of germination in eight alpine species of the glacier foreland. MethodsUsing a novel approach which considered the altitudinal variation of temperature as a surrogate for future climate scenarios, seeds were exposed to 12 different cycles of simulated seasonal temperatures in the laboratory, derived from measurements at the soil surface at the study site.Key ResultsUnder present climatic conditions, germination occurred in spring, in all but one species, after seeds had experienced autumn and winter seasons. However, autumn warming resulted in a significant increase in germination in all but two species. In contrast, seed germination was less sensitive to changes in spring and/or winter temperatures, which affected only three species.ConclusionsClimate warming will lead to a shift from spring to autumn emergence but the extent of this change across species will be driven by seed dormancy status. Ungerminated seeds at the end of autumn will be exposed to shorter winter seasons and lower spring temperatures in a future, warmer climate, but these changes will only have a minor impact on germination. The extent to which climate change will be detrimental to regeneration from seed is less likely to be due to a significant negative effect on germination per se, but rather to seedling emergence in seasons that the species are not adapted to experience. Emergence in autumn could have major implications for species currently adapted to emerge in spring. © The Author 2012. Published by Oxford University Press on behalf of the Annals of Botany Company. All rights reserved.","author":[{"dropping-particle":"","family":"Mondoni","given":"Andrea","non-dropping-particle":"","parse-names":false,"suffix":""},{"dropping-particle":"","family":"Rossi","given":"Graziano","non-dropping-particle":"","parse-names":false,"suffix":""},{"dropping-particle":"","family":"Orsenigo","given":"Simone","non-dropping-particle":"","parse-names":false,"suffix":""},{"dropping-particle":"","family":"Probert","given":"Robin J.","non-dropping-particle":"","parse-names":false,"suffix":""}],"container-title":"Annals of Botany","id":"ITEM-1","issue":"1","issued":{"date-parts":[["2012"]]},"page":"155-164","title":"Climate warming could shift the timing of seed germination in alpine plants","type":"article-journal","volume":"110"},"uris":["http://www.mendeley.com/documents/?uuid=cd3a0675-dcc6-42d9-8b9e-9306f80b8914"]},{"id":"ITEM-2","itemData":{"DOI":"10.1111/j.1365-2486.2010.02368.x","ISSN":"13541013","abstract":"At the core of plant regeneration, temperature and water supply are critical drivers for seed dormancy (initiation, break) and germination. Hence, global climate change is altering these environmental cues and will preclude, delay, or enhance regeneration from seeds, as already documented in some cases. Along with compromised seedling emergence and vigour, shifts in germination phenology will influence population dynamics, and thus, species composition and diversity of communities. Altered seed maturation (including consequences for dispersal) and seed mass will have ramifications on life history traits of plants. Predicted changes in temperature and precipitation, and thus in soil moisture, will affect many components of seed persistence in soil, e.g. seed longevity, dormancy release and germination, and soil pathogen activity. More/less equitable climate will alter geographic distribution for species, but restricted migratory capacity in some will greatly limit their response. Seed traits for weedy species could evolve relatively quickly to keep pace with climate change enhancing their negative environmental and economic impact. Thus, increased research in understudied ecosystems, on key issues related to seed ecology, and on evolution of seed traits in nonweedy species is needed to more fully comprehend and plan for plant responses to global warming. © 2011 Blackwell Publishing Ltd.","author":[{"dropping-particle":"","family":"Walck","given":"Jeffrey L.","non-dropping-particle":"","parse-names":false,"suffix":""},{"dropping-particle":"","family":"Hidayati","given":"Siti N.","non-dropping-particle":"","parse-names":false,"suffix":""},{"dropping-particle":"","family":"Dixon","given":"Kingsley W.","non-dropping-particle":"","parse-names":false,"suffix":""},{"dropping-particle":"","family":"Thompson","given":"Ken","non-dropping-particle":"","parse-names":false,"suffix":""},{"dropping-particle":"","family":"Poschlod","given":"Peter","non-dropping-particle":"","parse-names":false,"suffix":""}],"container-title":"Global Change Biology","id":"ITEM-2","issue":"6","issued":{"date-parts":[["2011"]]},"page":"2145-2161","title":"Climate change and plant regeneration from seed","type":"article-journal","volume":"17"},"uris":["http://www.mendeley.com/documents/?uuid=8381775f-051d-40b2-aa7b-e969b88aa61e"]}],"mendeley":{"formattedCitation":"(Walck &lt;i&gt;et al.&lt;/i&gt;, 2011; Mondoni &lt;i&gt;et al.&lt;/i&gt;, 2012)","plainTextFormattedCitation":"(Walck et al., 2011; Mondoni et al., 2012)","previouslyFormattedCitation":"(Walck &lt;i&gt;et al.&lt;/i&gt; 2011; Mondoni &lt;i&gt;et al.&lt;/i&gt; 2012)"},"properties":{"noteIndex":0},"schema":"https://github.com/citation-style-language/schema/raw/master/csl-citation.json"}</w:instrText>
      </w:r>
      <w:r w:rsidR="00542D44"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(Walck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xml:space="preserve">, </w:t>
      </w:r>
      <w:r w:rsidR="00142CE0" w:rsidRPr="00142CE0">
        <w:rPr>
          <w:rFonts w:ascii="Times New Roman" w:hAnsi="Times New Roman" w:cs="Times New Roman"/>
          <w:noProof/>
          <w:sz w:val="24"/>
          <w:szCs w:val="24"/>
          <w:lang w:val="en-GB"/>
        </w:rPr>
        <w:lastRenderedPageBreak/>
        <w:t xml:space="preserve">2011; Mondoni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2012)</w:t>
      </w:r>
      <w:r w:rsidR="00542D44" w:rsidRPr="00210E20">
        <w:rPr>
          <w:rFonts w:ascii="Times New Roman" w:hAnsi="Times New Roman" w:cs="Times New Roman"/>
          <w:sz w:val="24"/>
          <w:szCs w:val="24"/>
          <w:lang w:val="en-GB"/>
        </w:rPr>
        <w:fldChar w:fldCharType="end"/>
      </w:r>
      <w:r w:rsidR="00060425" w:rsidRPr="00210E20">
        <w:rPr>
          <w:rFonts w:ascii="Times New Roman" w:hAnsi="Times New Roman" w:cs="Times New Roman"/>
          <w:sz w:val="24"/>
          <w:szCs w:val="24"/>
          <w:lang w:val="en-GB"/>
        </w:rPr>
        <w:t xml:space="preserve">, like earlier flowering </w:t>
      </w:r>
      <w:r w:rsidR="00DE4775"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{"citationItems":[{"id":"ITEM-1","itemData":{"DOI":"10.1016/j.envexpbot.2019.103843","ISSN":"00988472","abstract":"Phenological modification is one of the most serious effects of global warming on ecosystems with clear seasonality, such as alpine ecosystems in mid- to high latitudes. Changes in flowering time and duration in plant communities are likely to influence plant–pollinator interactions. However, the effects of global warming on community-scale phenology have scarcely been studied in alpine ecosystems. I analyzed the flowering records of fellfield and snowbed communities collected over a nine-year period in the Taisetau Mountains of northern Japan. The flowering structure of alpine communities is composed of a flowering sequence of early-blooming fellfield species (FE), late-blooming fellfield species (FL), and snowbed species. Flowering initiation in FE showed small interannual variation, while peak flowering time was accelerated according to warmer temperature. Both the initiation and peak flowering time of FL depended on heat sum during early summer. The flowering period of fellfield communities was shortened under warmer conditions, and 1 °C warming thought to shorten the major flowering period by 3.8 days. The flowering initiation of snowbed plants strongly depended on snowmelt time, and the peak flowering time further advanced in warmer summers. However, the major flowering period of snowbed communities was independent of snowmelt time and thermal conditions because many snowbed species shifted flowering onset days with little changes in flowering period. As a result, the total flowering period of alpine plant communities was largely determined by snowmelt time, independent of thermal conditions. It is predicted that a 10-day earlier snowmelt will shorten the total flowering season by 4.8 days and a 10-day later snowmelt will extend the total flowering season by 5.8 days. Therefore, snowmelt regime is a major determinant factor of the flowering structure of alpine ecosystems. Clarification of snowmelt dynamics is crucial to predict the global warming impacts on the phenology of alpine ecosystems.","author":[{"dropping-particle":"","family":"Kudo","given":"Gaku","non-dropping-particle":"","parse-names":false,"suffix":""}],"container-title":"Environmental and Experimental Botany","id":"ITEM-1","issued":{"date-parts":[["2020"]]},"publisher":"Elsevier","title":"Dynamics of flowering phenology of alpine plant communities in response to temperature and snowmelt time: Analysis of a nine-year phenological record collected by citizen volunteers","type":"article-journal","volume":"170"},"uris":["http://www.mendeley.com/documents/?uuid=7724b861-73be-4ba7-af7c-4b72834fee26"]},{"id":"ITEM-2","itemData":{"DOI":"10.1002/ece3.1329","ISSN":"20457758","abstract":"Environmentally induced phenotypic plasticity may be a critical component of response to changing environments. We examined local differentiation and adaptive phenotypic plasticity in response to elevated temperature in half-sib lines collected across an elevation gradient for the alpine herb, Wahlenbergia ceracea. Using Amplified Fragment Length Polymorphism (AFLP), we found low but significant genetic differentiation between low- and high-elevation seedlings, and seedlings originating from low elevations grew faster and showed stronger temperature responses (more plasticity) than those from medium and high elevations. Furthermore, plasticity was more often adaptive for plants of low-elevation origin and maladaptive for plants of high elevation. With methylation sensitive-AFLP (MS-AFLP), we revealed an increase in epigenetic variation in response to temperature in low-elevation seedlings. Although we did not find significant direct correlations between MS-AFLP loci and phenotypes, our results demonstrate that adaptive plasticity in temperature response to warming varies over fine spatial scales and suggest the involvement of epigenetic mechanisms in this response.","author":[{"dropping-particle":"","family":"Nicotra","given":"Adrienne B.","non-dropping-particle":"","parse-names":false,"suffix":""},{"dropping-particle":"","family":"Segal","given":"Deborah L.","non-dropping-particle":"","parse-names":false,"suffix":""},{"dropping-particle":"","family":"Hoyle","given":"Gemma L.","non-dropping-particle":"","parse-names":false,"suffix":""},{"dropping-particle":"","family":"Schrey","given":"Aaron W.","non-dropping-particle":"","parse-names":false,"suffix":""},{"dropping-particle":"","family":"Verhoeven","given":"Koen J.F.","non-dropping-particle":"","parse-names":false,"suffix":""},{"dropping-particle":"","family":"Richards","given":"Christina L.","non-dropping-particle":"","parse-names":false,"suffix":""}],"container-title":"Ecology and Evolution","id":"ITEM-2","issue":"3","issued":{"date-parts":[["2015"]]},"page":"634-647","title":"Adaptive plasticity and epigenetic variation in response to warming in an Alpine plant","type":"article-journal","volume":"5"},"uris":["http://www.mendeley.com/documents/?uuid=9f13d8a5-7095-4dd0-a3bf-eb9d7343b9db"]}],"mendeley":{"formattedCitation":"(Nicotra &lt;i&gt;et al.&lt;/i&gt;, 2015; Kudo, 2020)","plainTextFormattedCitation":"(Nicotra et al., 2015; Kudo, 2020)","previouslyFormattedCitation":"(Nicotra &lt;i&gt;et al.&lt;/i&gt; 2015; Kudo 2020)"},"properties":{"noteIndex":0},"schema":"https://github.com/citation-style-language/schema/raw/master/csl-citation.json"}</w:instrText>
      </w:r>
      <w:r w:rsidR="00DE4775"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(Nicotra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2015; Kudo, 2020)</w:t>
      </w:r>
      <w:r w:rsidR="00DE4775" w:rsidRPr="00210E20">
        <w:rPr>
          <w:rFonts w:ascii="Times New Roman" w:hAnsi="Times New Roman" w:cs="Times New Roman"/>
          <w:sz w:val="24"/>
          <w:szCs w:val="24"/>
          <w:lang w:val="en-GB"/>
        </w:rPr>
        <w:fldChar w:fldCharType="end"/>
      </w:r>
      <w:r w:rsidR="00DE4775" w:rsidRPr="00210E20">
        <w:rPr>
          <w:rFonts w:ascii="Times New Roman" w:hAnsi="Times New Roman" w:cs="Times New Roman"/>
          <w:sz w:val="24"/>
          <w:szCs w:val="24"/>
          <w:lang w:val="en-GB"/>
        </w:rPr>
        <w:t xml:space="preserve"> </w:t>
      </w:r>
      <w:r w:rsidR="00D56D6D" w:rsidRPr="00210E20">
        <w:rPr>
          <w:rFonts w:ascii="Times New Roman" w:hAnsi="Times New Roman" w:cs="Times New Roman"/>
          <w:sz w:val="24"/>
          <w:szCs w:val="24"/>
          <w:lang w:val="en-GB"/>
        </w:rPr>
        <w:t xml:space="preserve">or germination </w:t>
      </w:r>
      <w:r w:rsidR="004B1AF3"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{"citationItems":[{"id":"ITEM-1","itemData":{"DOI":"10.1093/aob/mcp117","ISSN":"03057364","PMID":"19443459","abstract":"Background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species.","author":[{"dropping-particle":"","family":"Milbau","given":"Ann","non-dropping-particle":"","parse-names":false,"suffix":""},{"dropping-particle":"","family":"Graae","given":"Bente Jessen","non-dropping-particle":"","parse-names":false,"suffix":""},{"dropping-particle":"","family":"Shevtsova","given":"Anna","non-dropping-particle":"","parse-names":false,"suffix":""},{"dropping-particle":"","family":"Nijs","given":"Ivan","non-dropping-particle":"","parse-names":false,"suffix":""}],"container-title":"Annals of Botany","id":"ITEM-1","issue":"2","issued":{"date-parts":[["2009"]]},"page":"287-296","title":"Effects of a warmer climate on seed germination in the subarctic","type":"article-journal","volume":"104"},"uris":["http://www.mendeley.com/documents/?uuid=ad0c4cb5-9639-4637-97c7-c47d1d26b794"]},{"id":"ITEM-2","itemData":{"DOI":"10.1111/1365-2745.14461","ISSN":"13652745","abstract":"For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s…","author":[{"dropping-particle":"","family":"Espinosa del Alba","given":"C.","non-dropping-particle":"","parse-names":false,"suffix":""},{"dropping-particle":"","family":"Fernández-Pascual","given":"E.","non-dropping-particle":"","parse-names":false,"suffix":""},{"dropping-particle":"","family":"Jiménez-Alfaro","given":"B.","non-dropping-particle":"","parse-names":false,"suffix":""}],"container-title":"Journal of Ecology","id":"ITEM-2","issue":"November","issued":{"date-parts":[["2024"]]},"page":"1-14","title":"Microclimatic variation regulates seed germination phenology in alpine plant communities","type":"article-journal"},"uris":["http://www.mendeley.com/documents/?uuid=ab494808-3750-46f7-b429-39c2731e2a14"]}],"mendeley":{"formattedCitation":"(Milbau &lt;i&gt;et al.&lt;/i&gt;, 2009; Espinosa del Alba, Fernández-Pascual and Jiménez-Alfaro, 2024)","plainTextFormattedCitation":"(Milbau et al., 2009; Espinosa del Alba, Fernández-Pascual and Jiménez-Alfaro, 2024)","previouslyFormattedCitation":"(Milbau &lt;i&gt;et al.&lt;/i&gt; 2009; Espinosa del Alba &lt;i&gt;et al.&lt;/i&gt; 2024)"},"properties":{"noteIndex":0},"schema":"https://github.com/citation-style-language/schema/raw/master/csl-citation.json"}</w:instrText>
      </w:r>
      <w:r w:rsidR="004B1AF3"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(Milbau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2009; Espinosa del Alba, Fernández-Pascual and Jiménez-Alfaro, 2024)</w:t>
      </w:r>
      <w:r w:rsidR="004B1AF3" w:rsidRPr="00210E20">
        <w:rPr>
          <w:rFonts w:ascii="Times New Roman" w:hAnsi="Times New Roman" w:cs="Times New Roman"/>
          <w:sz w:val="24"/>
          <w:szCs w:val="24"/>
          <w:lang w:val="en-GB"/>
        </w:rPr>
        <w:fldChar w:fldCharType="end"/>
      </w:r>
      <w:r w:rsidR="002A79DA">
        <w:rPr>
          <w:rFonts w:ascii="Times New Roman" w:hAnsi="Times New Roman" w:cs="Times New Roman"/>
          <w:sz w:val="24"/>
          <w:szCs w:val="24"/>
          <w:lang w:val="en-GB"/>
        </w:rPr>
        <w:t>,</w:t>
      </w:r>
      <w:r w:rsidR="00060425" w:rsidRPr="00210E20">
        <w:rPr>
          <w:rFonts w:ascii="Times New Roman" w:hAnsi="Times New Roman" w:cs="Times New Roman"/>
          <w:sz w:val="24"/>
          <w:szCs w:val="24"/>
          <w:lang w:val="en-GB"/>
        </w:rPr>
        <w:t xml:space="preserve"> but also</w:t>
      </w:r>
      <w:r w:rsidR="007E1AE1" w:rsidRPr="00210E20">
        <w:rPr>
          <w:rFonts w:ascii="Times New Roman" w:hAnsi="Times New Roman" w:cs="Times New Roman"/>
          <w:sz w:val="24"/>
          <w:szCs w:val="24"/>
          <w:lang w:val="en-GB"/>
        </w:rPr>
        <w:t xml:space="preserve"> as a result of variations in their reproductive performance</w:t>
      </w:r>
      <w:r w:rsidR="003B7FCC" w:rsidRPr="00210E20">
        <w:rPr>
          <w:rFonts w:ascii="Times New Roman" w:hAnsi="Times New Roman" w:cs="Times New Roman"/>
          <w:sz w:val="24"/>
          <w:szCs w:val="24"/>
          <w:lang w:val="en-GB"/>
        </w:rPr>
        <w:t xml:space="preserve"> </w:t>
      </w:r>
      <w:r w:rsidR="007900A0"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{"citationItems":[{"id":"ITEM-1","itemData":{"DOI":"10.1016/j.flora.2013.03.004","ISSN":"03672530","abstract":"Plant growth and performance in snowbed communities are strongly influenced by the length of the growing period remaining after the snowmelt date. Under the scenario of climate change, studying the phenological responses of snowbed species to variations in snowmelt date might be crucial to understand their ability to adapt and survive under changing conditions. We studied 13 plant species from contrasting biological and ecological groups (i.e. 'snowbed specialists', 'preferential species' and 'generalist species') growing in four snowbed plots with siliceous substrates in the Central Pyrenees. These species were monitored for two consecutive years and in two different microsites, namely the central part and the peripheral part of each snowbed plot. We characterised their phenological cycle and length and their success in seed setting, measured as the number of individuals succeeding in dispersing their seeds. Phenology and cycle length did not differ greatly between locations for any of the species, but their success in setting seeds was variable. We did not find substantial differences in species' cycle length under varying snowmelt regimes (neither between years nor between microsites); this lack of differences was more evident for snowbed specialists. Moreover, this group showed shorter cycles and less ability to modify their phenology with varying snowmelt regimes than generalist species and some of the preferential species. These two latter groups showed a trend towards reduced success in setting seeds with retarded snowmelt, but the plant community structure exerted a complementary effect on seed setting which in some cases was even greater than snowmelt date. The ability to produce and disperse seeds seems to be a less conservative feature than cycle length in snowbed plants. Thus, their adaptation to future climate changes might take place as a result of variations in their reproductive performance rather than in the modification of their phenological cycle. In addition, shifts in plant community composition as a result of environmental changes might be of special importance in the behaviour of these species. © 2013 Elsevier GmbH.","author":[{"dropping-particle":"","family":"Lluent","given":"Artur","non-dropping-particle":"","parse-names":false,"suffix":""},{"dropping-particle":"","family":"Anadon-Rosell","given":"Alba","non-dropping-particle":"","parse-names":false,"suffix":""},{"dropping-particle":"","family":"Ninot","given":"Josep M.","non-dropping-particle":"","parse-names":false,"suffix":""},{"dropping-particle":"","family":"Grau","given":"Oriol","non-dropping-particle":"","parse-names":false,"suffix":""},{"dropping-particle":"","family":"Carrillo","given":"Empar","non-dropping-particle":"","parse-names":false,"suffix":""}],"container-title":"Flora","id":"ITEM-1","issue":"3","issued":{"date-parts":[["2013"]]},"page":"220-231","publisher":"Elsevier GmbH.","title":"Phenology and seed setting success of snowbed plant species in contrasting snowmelt regimes in the Central Pyrenees","type":"article-journal","volume":"208"},"uris":["http://www.mendeley.com/documents/?uuid=f9a1b827-7b7e-45d9-8aac-8f84d0de6502"]},{"id":"ITEM-2","itemData":{"DOI":"10.1111/1365-2745.14014","ISSN":"13652745","abstract":"Climate warming may affect multiple aspects of plant life history, including important factors such as germination responses and the key trade-off between offspring size and number. As a case study to address these concepts, we used an alpine plant (waxy bluebell, Wahlenbergia ceracea; Campanulaceae) that shows plasticity to warming in seed traits and in which seed dormancy status regulates germination. We chose an alpine species because alpine environments are ecosystems particularly under threat by climate change. We conducted germination assays under cool and warm temperatures using seeds produced by individuals that were grown under historical (cooler) and future (warmer) temperature scenarios. We assessed the presence of a seed size versus number trade-off, and then examined the effects of seed number and size on germination percentage, the fractions of dormant and viable seeds, and germination velocity. Further, we examined whether warming during parental growth and during germination affected these relationships. We found evidence for a seed size versus number trade-off only under historical parental temperatures. Indeed, under future growth temperatures parental plants produced fewer and smaller seeds and there was no evidence of a trade-off. However, the reductions in both seed traits under warming did not affect germination, despite correlations of seed size and number with germination traits. Warming increased germination, particularly of larger seeds, but overall, it resulted in more than fourfold reductions in parental fitness. Synthesis. Our study shows the importance of growth conditions when evaluating the seed size versus number trade-off. Stressful conditions, such as warmer temperatures, can restrain the ability of plants to reach optimal investment in reproduction, masking the trade-off. By analysing responses across the whole life cycle, we show here an overall detrimental effect of warming, highlighting the potential risk of climate change for Wahlenbergia ceracea, and, potentially, for alpine plant communities more widely.","author":[{"dropping-particle":"","family":"Notarnicola","given":"Rocco F.","non-dropping-particle":"","parse-names":false,"suffix":""},{"dropping-particle":"","family":"Nicotra","given":"Adrienne B.","non-dropping-particle":"","parse-names":false,"suffix":""},{"dropping-particle":"","family":"Kruuk","given":"Loeske E.B.","non-dropping-particle":"","parse-names":false,"suffix":""},{"dropping-particle":"","family":"Arnold","given":"Pieter A.","non-dropping-particle":"","parse-names":false,"suffix":""}],"container-title":"Journal of Ecology","id":"ITEM-2","issue":"1","issued":{"date-parts":[["2022"]]},"page":"62-76","title":"Effects of warming temperatures on germination responses and trade-offs between seed traits in an alpine plant","type":"article-journal","volume":"111"},"uris":["http://www.mendeley.com/documents/?uuid=1c4f5218-2259-42c8-9c4c-526c35803806"]}],"mendeley":{"formattedCitation":"(Lluent &lt;i&gt;et al.&lt;/i&gt;, 2013; Notarnicola &lt;i&gt;et al.&lt;/i&gt;, 2022)","plainTextFormattedCitation":"(Lluent et al., 2013; Notarnicola et al., 2022)","previouslyFormattedCitation":"(Lluent &lt;i&gt;et al.&lt;/i&gt; 2013; Notarnicola &lt;i&gt;et al.&lt;/i&gt; 2022)"},"properties":{"noteIndex":0},"schema":"https://github.com/citation-style-language/schema/raw/master/csl-citation.json"}</w:instrText>
      </w:r>
      <w:r w:rsidR="007900A0"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(Lluent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xml:space="preserve">, 2013; Notarnicola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2022)</w:t>
      </w:r>
      <w:r w:rsidR="007900A0" w:rsidRPr="00210E20">
        <w:rPr>
          <w:rFonts w:ascii="Times New Roman" w:hAnsi="Times New Roman" w:cs="Times New Roman"/>
          <w:sz w:val="24"/>
          <w:szCs w:val="24"/>
          <w:lang w:val="en-GB"/>
        </w:rPr>
        <w:fldChar w:fldCharType="end"/>
      </w:r>
      <w:r w:rsidR="00FC6C31" w:rsidRPr="00210E20">
        <w:rPr>
          <w:rFonts w:ascii="Times New Roman" w:hAnsi="Times New Roman" w:cs="Times New Roman"/>
          <w:sz w:val="24"/>
          <w:szCs w:val="24"/>
          <w:lang w:val="en-GB"/>
        </w:rPr>
        <w:t>.</w:t>
      </w:r>
      <w:r w:rsidR="005A1062" w:rsidRPr="00210E20">
        <w:rPr>
          <w:rFonts w:ascii="Times New Roman" w:hAnsi="Times New Roman" w:cs="Times New Roman"/>
          <w:sz w:val="24"/>
          <w:szCs w:val="24"/>
          <w:lang w:val="en-GB"/>
        </w:rPr>
        <w:t xml:space="preserve"> </w:t>
      </w:r>
      <w:r w:rsidR="0005656C" w:rsidRPr="00210E20">
        <w:rPr>
          <w:rFonts w:ascii="Times New Roman" w:hAnsi="Times New Roman" w:cs="Times New Roman"/>
          <w:sz w:val="24"/>
          <w:szCs w:val="24"/>
          <w:lang w:val="en-GB"/>
        </w:rPr>
        <w:t>While most</w:t>
      </w:r>
      <w:r w:rsidR="00FC6C31" w:rsidRPr="00210E20">
        <w:rPr>
          <w:rFonts w:ascii="Times New Roman" w:hAnsi="Times New Roman" w:cs="Times New Roman"/>
          <w:sz w:val="24"/>
          <w:szCs w:val="24"/>
          <w:lang w:val="en-GB"/>
        </w:rPr>
        <w:t xml:space="preserve"> literature has evaluated the effect of warming </w:t>
      </w:r>
      <w:r w:rsidR="002A79DA">
        <w:rPr>
          <w:rFonts w:ascii="Times New Roman" w:hAnsi="Times New Roman" w:cs="Times New Roman"/>
          <w:sz w:val="24"/>
          <w:szCs w:val="24"/>
          <w:lang w:val="en-GB"/>
        </w:rPr>
        <w:t>on</w:t>
      </w:r>
      <w:r w:rsidR="00FC6C31" w:rsidRPr="00210E20">
        <w:rPr>
          <w:rFonts w:ascii="Times New Roman" w:hAnsi="Times New Roman" w:cs="Times New Roman"/>
          <w:sz w:val="24"/>
          <w:szCs w:val="24"/>
          <w:lang w:val="en-GB"/>
        </w:rPr>
        <w:t xml:space="preserve"> germination </w:t>
      </w:r>
      <w:r w:rsidR="00B54867"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Phytologist","id":"ITEM-1","issue":"6","issued":{"date-parts":[["2021","3","1"]]},"page":"3573-3586","publisher":"Blackwell Publishing Ltd","title":"The seed germination spectrum of alpine plants: a global meta-analysis","type":"article-journal","volume":"229"},"uris":["http://www.mendeley.com/documents/?uuid=914481dd-0ebc-32fd-ba39-a39191c8a1a0"]},{"id":"ITEM-2","itemData":{"DOI":"10.1111/gcb.12135","ISSN":"13541013","PMID":"23505066","abstract":"Global warming is occurring more rapidly above the treeline than at lower elevations and alpine areas are predicted to experience above average warming in the future. Temperature is a primary factor in stimulating seed germination and regulating changes in seed dormancy status. Thus, plant regeneration from seed will be crucial to the persistence, migration and post disturbance recruitment of alpine plants in future climates. Here, we present the first assessment of the impact of soil warming on germination from the persistent alpine soil seed bank. Contrary to expectations, soil warming lead to reduced overall germination from the soil seed bank. However, germination response to soil temperature was species specific such that total species richness actually increased by nine with soil warming. We further explored the system by assessing the prevalence of seed dormancy and germination response to soil disturbance, the frequency of which is predicted to increase under climate change. Seeds of a significant proportion of species demonstrated physiological dormancy mechanisms and germination of several species appeared to be intrinsically linked to soil disturbance. In addition, we found no evidence of subalpine species and little evidence of exotic weed species in the soil, suggesting that the soil seed bank will not facilitate their invasion of the alpine zone. In conclusion, changes in recruitment via the alpine soil seed bank can be expected under climate change, as a result of altered dormancy alleviation and germination cues. Furthermore, the alpine soil seed bank, and the species richness therein, has the potential to help maintain local species diversity, support species range shift and moderate species dominance. Implications for alpine management and areas for further study are also discussed. © 2013 Blackwell Publishing Ltd.","author":[{"dropping-particle":"","family":"Hoyle","given":"Gemma L.","non-dropping-particle":"","parse-names":false,"suffix":""},{"dropping-particle":"","family":"Venn","given":"Susanna E.","non-dropping-particle":"","parse-names":false,"suffix":""},{"dropping-particle":"","family":"Steadman","given":"Kathryn J.","non-dropping-particle":"","parse-names":false,"suffix":""},{"dropping-particle":"","family":"Good","given":"Roger B.","non-dropping-particle":"","parse-names":false,"suffix":""},{"dropping-particle":"","family":"Mcauliffe","given":"Edward J.","non-dropping-particle":"","parse-names":false,"suffix":""},{"dropping-particle":"","family":"Williams","given":"Emlyn R.","non-dropping-particle":"","parse-names":false,"suffix":""},{"dropping-particle":"","family":"Nicotra","given":"Adrienne B.","non-dropping-particle":"","parse-names":false,"suffix":""}],"container-title":"Global Change Biology","id":"ITEM-2","issue":"5","issued":{"date-parts":[["2013"]]},"page":"1549-1561","title":"Soil warming increases plant species richness but decreases germination from the alpine soil seed bank","type":"article-journal","volume":"19"},"uris":["http://www.mendeley.com/documents/?uuid=e432d12a-c7e9-49a9-a95f-4b9407952c3c"]},{"id":"ITEM-3","itemData":{"DOI":"10.1093/aob/mcs097","ISSN":"03057364","PMID":"22596094","abstract":"Background and AimsDespite the considerable number of studies on the impacts of climate change on alpine plants, there have been few attempts to investigate its effect on regeneration. Recruitment from seeds is a key event in the life-history of plants, affecting their spread and evolution and seasonal changes in climate will inevitably affect recruitment success. Here, an investigation was made of how climate change will affect the timing and the level of germination in eight alpine species of the glacier foreland. MethodsUsing a novel approach which considered the altitudinal variation of temperature as a surrogate for future climate scenarios, seeds were exposed to 12 different cycles of simulated seasonal temperatures in the laboratory, derived from measurements at the soil surface at the study site.Key ResultsUnder present climatic conditions, germination occurred in spring, in all but one species, after seeds had experienced autumn and winter seasons. However, autumn warming resulted in a significant increase in germination in all but two species. In contrast, seed germination was less sensitive to changes in spring and/or winter temperatures, which affected only three species.ConclusionsClimate warming will lead to a shift from spring to autumn emergence but the extent of this change across species will be driven by seed dormancy status. Ungerminated seeds at the end of autumn will be exposed to shorter winter seasons and lower spring temperatures in a future, warmer climate, but these changes will only have a minor impact on germination. The extent to which climate change will be detrimental to regeneration from seed is less likely to be due to a significant negative effect on germination per se, but rather to seedling emergence in seasons that the species are not adapted to experience. Emergence in autumn could have major implications for species currently adapted to emerge in spring. © The Author 2012. Published by Oxford University Press on behalf of the Annals of Botany Company. All rights reserved.","author":[{"dropping-particle":"","family":"Mondoni","given":"Andrea","non-dropping-particle":"","parse-names":false,"suffix":""},{"dropping-particle":"","family":"Rossi","given":"Graziano","non-dropping-particle":"","parse-names":false,"suffix":""},{"dropping-particle":"","family":"Orsenigo","given":"Simone","non-dropping-particle":"","parse-names":false,"suffix":""},{"dropping-particle":"","family":"Probert","given":"Robin J.","non-dropping-particle":"","parse-names":false,"suffix":""}],"container-title":"Annals of Botany","id":"ITEM-3","issue":"1","issued":{"date-parts":[["2012"]]},"page":"155-164","title":"Climate warming could shift the timing of seed germination in alpine plants","type":"article-journal","volume":"110"},"uris":["http://www.mendeley.com/documents/?uuid=cd3a0675-dcc6-42d9-8b9e-9306f80b8914"]}],"mendeley":{"formattedCitation":"(Mondoni &lt;i&gt;et al.&lt;/i&gt;, 2012; Hoyle &lt;i&gt;et al.&lt;/i&gt;, 2013; Fernández-Pascual &lt;i&gt;et al.&lt;/i&gt;, 2021)","plainTextFormattedCitation":"(Mondoni et al., 2012; Hoyle et al., 2013; Fernández-Pascual et al., 2021)","previouslyFormattedCitation":"(Mondoni &lt;i&gt;et al.&lt;/i&gt; 2012; Hoyle &lt;i&gt;et al.&lt;/i&gt; 2013; Fernández-Pascual &lt;i&gt;et al.&lt;/i&gt; 2021)"},"properties":{"noteIndex":0},"schema":"https://github.com/citation-style-language/schema/raw/master/csl-citation.json"}</w:instrText>
      </w:r>
      <w:r w:rsidR="00B54867"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(Mondoni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xml:space="preserve">, 2012; Hoyle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xml:space="preserve">, 2013; Fernández-Pascual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2021)</w:t>
      </w:r>
      <w:r w:rsidR="00B54867" w:rsidRPr="00210E20">
        <w:rPr>
          <w:rFonts w:ascii="Times New Roman" w:hAnsi="Times New Roman" w:cs="Times New Roman"/>
          <w:sz w:val="24"/>
          <w:szCs w:val="24"/>
          <w:lang w:val="en-GB"/>
        </w:rPr>
        <w:fldChar w:fldCharType="end"/>
      </w:r>
      <w:r w:rsidR="00FC6C31" w:rsidRPr="00210E20">
        <w:rPr>
          <w:rFonts w:ascii="Times New Roman" w:hAnsi="Times New Roman" w:cs="Times New Roman"/>
          <w:sz w:val="24"/>
          <w:szCs w:val="24"/>
          <w:lang w:val="en-GB"/>
        </w:rPr>
        <w:t xml:space="preserve">, very few have inferred related effects like reduced duration of winter (i.e., cold stratification) or increased drought </w:t>
      </w:r>
      <w:r w:rsidR="00400EB3"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author":[{"dropping-particle":"","family":"Mondoni","given":"A.","non-dropping-particle":"","parse-names":false,"suffix":""},{"dropping-particle":"","family":"Jiménez-Alfaro","given":"B.","non-dropping-particle":"","parse-names":false,"suffix":""},{"dropping-particle":"","family":"Cavieres","given":"L. A.","non-dropping-particle":"","parse-names":false,"suffix":""}],"chapter-number":"1","container-title":"Plant Regeneration from Seeds","id":"ITEM-1","issued":{"date-parts":[["2022"]]},"publisher":"Academic Press","title":"Effect of climate change on plant regeneration from seeds in the arctic and alpine biome","type":"chapter"},"uris":["http://www.mendeley.com/documents/?uuid=d4a436df-339b-4d60-9c56-885e7e55b38d"]},{"id":"ITEM-2","itemData":{"DOI":"10.1002/ece3.9772","ISSN":"20457758","abstract":"Seed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specialists.","author":[{"dropping-particle":"","family":"Gya","given":"Ragnhild","non-dropping-particle":"","parse-names":false,"suffix":""},{"dropping-particle":"","family":"Geange","given":"Sonya Rita","non-dropping-particle":"","parse-names":false,"suffix":""},{"dropping-particle":"","family":"Lynn","given":"Joshua Scott","non-dropping-particle":"","parse-names":false,"suffix":""},{"dropping-particle":"","family":"Töpper","given":"Joachim Paul","non-dropping-particle":"","parse-names":false,"suffix":""},{"dropping-particle":"","family":"Wallevik","given":"Øystein","non-dropping-particle":"","parse-names":false,"suffix":""},{"dropping-particle":"","family":"Zernichow","given":"Camilla","non-dropping-particle":"","parse-names":false,"suffix":""},{"dropping-particle":"","family":"Vandvik","given":"Vigdis","non-dropping-particle":"","parse-names":false,"suffix":""}],"container-title":"Ecology and Evolution","id":"ITEM-2","issue":"2","issued":{"date-parts":[["2023"]]},"page":"1-19","title":"A test of local adaptation to drought in germination and seedling traits in populations of two alpine forbs across a 2000 mm/year precipitation gradient","type":"article-journal","volume":"13"},"uris":["http://www.mendeley.com/documents/?uuid=ee45e5c5-e768-4fbb-afa7-eced65a6a7f8"]},{"id":"ITEM-3","itemData":{"DOI":"10.3390/plants10040768","author":[{"dropping-particle":"","family":"Vázquez-Ramirez","given":"Jerónimo","non-dropping-particle":"","parse-names":false,"suffix":""},{"dropping-particle":"","family":"Venn","given":"Susanna E.","non-dropping-particle":"","parse-names":false,"suffix":""}],"container-title":"Plants","id":"ITEM-3","issue":"768","issued":{"date-parts":[["2021"]]},"title":"Seeds and Seedlings in a Changing World : A Systematic Review and Meta-Analysis from High altitude and High Latitude Ecosystems","type":"article-journal","volume":"10"},"uris":["http://www.mendeley.com/documents/?uuid=4bc75f51-0cd2-415c-a4ba-77467e198ca1"]}],"mendeley":{"formattedCitation":"(Vázquez-Ramirez and Venn, 2021; Mondoni, Jiménez-Alfaro and Cavieres, 2022; Gya &lt;i&gt;et al.&lt;/i&gt;, 2023)","plainTextFormattedCitation":"(Vázquez-Ramirez and Venn, 2021; Mondoni, Jiménez-Alfaro and Cavieres, 2022; Gya et al., 2023)","previouslyFormattedCitation":"(Vázquez-Ramirez and Venn 2021; Mondoni &lt;i&gt;et al.&lt;/i&gt; 2022; Gya &lt;i&gt;et al.&lt;/i&gt; 2023)"},"properties":{"noteIndex":0},"schema":"https://github.com/citation-style-language/schema/raw/master/csl-citation.json"}</w:instrText>
      </w:r>
      <w:r w:rsidR="00400EB3"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(Vázquez-Ramirez and Venn, 2021; Mondoni, Jiménez-Alfaro and Cavieres, 2022; Gya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2023)</w:t>
      </w:r>
      <w:r w:rsidR="00400EB3" w:rsidRPr="00210E20">
        <w:rPr>
          <w:rFonts w:ascii="Times New Roman" w:hAnsi="Times New Roman" w:cs="Times New Roman"/>
          <w:sz w:val="24"/>
          <w:szCs w:val="24"/>
          <w:lang w:val="en-GB"/>
        </w:rPr>
        <w:fldChar w:fldCharType="end"/>
      </w:r>
      <w:r w:rsidR="008722A0" w:rsidRPr="00210E20">
        <w:rPr>
          <w:rFonts w:ascii="Times New Roman" w:hAnsi="Times New Roman" w:cs="Times New Roman"/>
          <w:sz w:val="24"/>
          <w:szCs w:val="24"/>
          <w:lang w:val="en-GB"/>
        </w:rPr>
        <w:t xml:space="preserve">, </w:t>
      </w:r>
      <w:r w:rsidR="00400EB3" w:rsidRPr="00210E20">
        <w:rPr>
          <w:rFonts w:ascii="Times New Roman" w:hAnsi="Times New Roman" w:cs="Times New Roman"/>
          <w:sz w:val="24"/>
          <w:szCs w:val="24"/>
          <w:lang w:val="en-GB"/>
        </w:rPr>
        <w:t>especially</w:t>
      </w:r>
      <w:r w:rsidR="008722A0" w:rsidRPr="00210E20">
        <w:rPr>
          <w:rFonts w:ascii="Times New Roman" w:hAnsi="Times New Roman" w:cs="Times New Roman"/>
          <w:sz w:val="24"/>
          <w:szCs w:val="24"/>
          <w:lang w:val="en-GB"/>
        </w:rPr>
        <w:t xml:space="preserve"> in temperate alpine floras</w:t>
      </w:r>
      <w:r w:rsidR="00FC6C31" w:rsidRPr="00210E20">
        <w:rPr>
          <w:rFonts w:ascii="Times New Roman" w:hAnsi="Times New Roman" w:cs="Times New Roman"/>
          <w:sz w:val="24"/>
          <w:szCs w:val="24"/>
          <w:lang w:val="en-GB"/>
        </w:rPr>
        <w:t xml:space="preserve">. </w:t>
      </w:r>
      <w:r w:rsidR="002B46A2" w:rsidRPr="00210E20">
        <w:rPr>
          <w:rFonts w:ascii="Times New Roman" w:hAnsi="Times New Roman" w:cs="Times New Roman"/>
          <w:sz w:val="24"/>
          <w:szCs w:val="24"/>
          <w:lang w:val="en-GB"/>
        </w:rPr>
        <w:t>While w</w:t>
      </w:r>
      <w:r w:rsidR="00BB3EA2" w:rsidRPr="00210E20">
        <w:rPr>
          <w:rFonts w:ascii="Times New Roman" w:hAnsi="Times New Roman" w:cs="Times New Roman"/>
          <w:sz w:val="24"/>
          <w:szCs w:val="24"/>
          <w:lang w:val="en-GB"/>
        </w:rPr>
        <w:t xml:space="preserve">armer temperatures </w:t>
      </w:r>
      <w:r w:rsidR="004438F7" w:rsidRPr="00210E20">
        <w:rPr>
          <w:rFonts w:ascii="Times New Roman" w:hAnsi="Times New Roman" w:cs="Times New Roman"/>
          <w:sz w:val="24"/>
          <w:szCs w:val="24"/>
          <w:lang w:val="en-GB"/>
        </w:rPr>
        <w:t>seem to</w:t>
      </w:r>
      <w:r w:rsidR="00BB3EA2" w:rsidRPr="00210E20">
        <w:rPr>
          <w:rFonts w:ascii="Times New Roman" w:hAnsi="Times New Roman" w:cs="Times New Roman"/>
          <w:sz w:val="24"/>
          <w:szCs w:val="24"/>
          <w:lang w:val="en-GB"/>
        </w:rPr>
        <w:t xml:space="preserve"> increase germination</w:t>
      </w:r>
      <w:r w:rsidR="00B57C24" w:rsidRPr="00210E20">
        <w:rPr>
          <w:rFonts w:ascii="Times New Roman" w:hAnsi="Times New Roman" w:cs="Times New Roman"/>
          <w:sz w:val="24"/>
          <w:szCs w:val="24"/>
          <w:lang w:val="en-GB"/>
        </w:rPr>
        <w:t xml:space="preserve"> </w:t>
      </w:r>
      <w:r w:rsidR="00B57C24"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{"citationItems":[{"id":"ITEM-1","itemData":{"DOI":"10.1007/s11258-012-0165-7","ISSN":"13850237","abstract":"The seed germination niche partly determines adaptation, ecological breadth and geographic range in plant species. In temperate wetlands, environmental temperature is the chief regulator of germination timing, but the ecological significance of high and low temperatures during dormancy break and germination is still poorly understood. Our aim was to characterize the temperature dimension of the germination niche in mountain base-rich fens, determining (1) the effect of different temperatures on dormancy break and germination, and (2) whether different germination strategies may be identified at the species level. We conducted laboratory germination experiments with seeds of 15 species from these habitats, collected in 18 fen sites in the Cantabrian Mountains (Spain) for two consecutive years. In all the species, the seeds were totally or conditionally dormant at dispersal and stratification produced a significant increase of germination. In most cases, there was not an obligatory requirement for cold temperatures during dormancy break, since warm stratification promoted germination as well. Although the optimal germination thermoperiod was generally high (30/20 °C), most species could also germinate at lower temperatures after cold-stratification. We also identified a group of species associated to cold-water springs that germinated only at low temperatures. Our results demonstrate that dormancy break in mountain base-rich fens does not obligatorily depend on cold temperatures during overwintering. Furthermore, germination at cool temperatures may be more widespread in wetland habitats than previously thought. The existence of two distinctive germination strategies, 'warm' and 'cool', can potentially give rise to divergent species responses to climate change. © 2013 Springer Science+Business Media Dordrecht.","author":[{"dropping-particle":"","family":"Fernández-Pascual","given":"Eduardo","non-dropping-particle":"","parse-names":false,"suffix":""},{"dropping-particle":"","family":"Jiménez-Alfaro","given":"Borja","non-dropping-particle":"","parse-names":false,"suffix":""},{"dropping-particle":"","family":"Díaz","given":"Tomás Emilio","non-dropping-particle":"","parse-names":false,"suffix":""}],"container-title":"Plant Ecology","id":"ITEM-1","issue":"4","issued":{"date-parts":[["2013"]]},"page":"489-499","title":"The temperature dimension of the seed germination niche in fen wetlands","type":"article-journal","volume":"214"},"uris":["http://www.mendeley.com/documents/?uuid=82ad6409-ba4b-4710-b447-225925870c14"]},{"id":"ITEM-2","itemData":{"DOI":"10.1093/aob/mcw125","ISSN":"10958290","PMID":"27390354","abstract":"Background and Aims Climate warming has major impacts on seed germination of several alpine species, hence on their regeneration capacity. Most studies have investigated the effects of warming after seed dispersal, and little is known about the effects a warmer parental environment may have on germination and dormancy of the seed progeny. Nevertheless, temperatures during seed development and maturation could alter the state of dormancy, affecting the timing of emergence and seedling survival. Here, the interplay between pre-And post-dispersal temperatures driving seed dormancy release and germination requirements of alpine plants were investigated. Methods Three plant species inhabiting alpine snowbeds were exposed to an artificial warming treatment (i.e. 1.5 K) and to natural conditions in the field. Seeds produced were exposed to six different periods of cold stratification (0, 2, 4, 8, 12 and 20 weeks at 0 °C), followed by four incubation temperatures (5, 10, 15 and 20C) for germination testing. Key Results A warmer parental environment produced either no or a significant increase in germination, depending on the duration of cold stratification, incubation temperatures and their interaction. In contrast, the speed of germination was less sensitive to changes in the parental environment. Moreover, the effects of warming appeared to be linked to the level of (physiological) seed dormancy, with deeper dormant species showing major changes in response to incubation temperatures and less dormant species in response to cold stratification periods. Conclusions Plants developed under warmer climates will produce seeds with changed germination responses to temperature and/or cold stratification, but the extent of these changes across species could be driven by seed dormancy traits. Transgenerational plastic adjustments of seed germination and dormancy shown here may result from increased seed viability, reduced primary and secondary dormancy state, or both, and may play a crucial role in future plant adaptation to climate change.","author":[{"dropping-particle":"","family":"Bernareggi","given":"Giulietta","non-dropping-particle":"","parse-names":false,"suffix":""},{"dropping-particle":"","family":"Carbognani","given":"Michele","non-dropping-particle":"","parse-names":false,"suffix":""},{"dropping-particle":"","family":"Mondoni","given":"Andrea","non-dropping-particle":"","parse-names":false,"suffix":""},{"dropping-particle":"","family":"Petraglia","given":"Alessandro","non-dropping-particle":"","parse-names":false,"suffix":""}],"container-title":"Annals of Botany","id":"ITEM-2","issue":"3","issued":{"date-parts":[["2016"]]},"page":"529-539","title":"Seed dormancy and germination changes of snowbed species under climate warming: The role of pre-And post-dispersal temperatures","type":"article-journal","volume":"118"},"uris":["http://www.mendeley.com/documents/?uuid=cff6856a-a2b9-4ff7-936f-d4baa0270c55"]},{"id":"ITEM-3","itemData":{"DOI":"10.3390/plants10040768","author":[{"dropping-particle":"","family":"Vázquez-Ramirez","given":"Jerónimo","non-dropping-particle":"","parse-names":false,"suffix":""},{"dropping-particle":"","family":"Venn","given":"Susanna E.","non-dropping-particle":"","parse-names":false,"suffix":""}],"container-title":"Plants","id":"ITEM-3","issue":"768","issued":{"date-parts":[["2021"]]},"title":"Seeds and Seedlings in a Changing World : A Systematic Review and Meta-Analysis from High altitude and High Latitude Ecosystems","type":"article-journal","volume":"10"},"uris":["http://www.mendeley.com/documents/?uuid=4bc75f51-0cd2-415c-a4ba-77467e198ca1"]}],"mendeley":{"formattedCitation":"(Fernández-Pascual, Jiménez-Alfaro and Díaz, 2013; Bernareggi &lt;i&gt;et al.&lt;/i&gt;, 2016; Vázquez-Ramirez and Venn, 2021)","plainTextFormattedCitation":"(Fernández-Pascual, Jiménez-Alfaro and Díaz, 2013; Bernareggi et al., 2016; Vázquez-Ramirez and Venn, 2021)","previouslyFormattedCitation":"(Fernández-Pascual, Jiménez-Alfaro, and Díaz 2013; Bernareggi &lt;i&gt;et al.&lt;/i&gt; 2016; Vázquez-Ramirez and Venn 2021)"},"properties":{"noteIndex":0},"schema":"https://github.com/citation-style-language/schema/raw/master/csl-citation.json"}</w:instrText>
      </w:r>
      <w:r w:rsidR="00B57C24"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(Fernández-Pascual, Jiménez-Alfaro and Díaz, 2013; Bernareggi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2016; Vázquez-Ramirez and Venn, 2021)</w:t>
      </w:r>
      <w:r w:rsidR="00B57C24" w:rsidRPr="00210E20">
        <w:rPr>
          <w:rFonts w:ascii="Times New Roman" w:hAnsi="Times New Roman" w:cs="Times New Roman"/>
          <w:sz w:val="24"/>
          <w:szCs w:val="24"/>
          <w:lang w:val="en-GB"/>
        </w:rPr>
        <w:fldChar w:fldCharType="end"/>
      </w:r>
      <w:r w:rsidR="00BB3EA2" w:rsidRPr="00210E20">
        <w:rPr>
          <w:rFonts w:ascii="Times New Roman" w:hAnsi="Times New Roman" w:cs="Times New Roman"/>
          <w:sz w:val="24"/>
          <w:szCs w:val="24"/>
          <w:lang w:val="en-GB"/>
        </w:rPr>
        <w:t>, water stress has a consistent negative effect on germination</w:t>
      </w:r>
      <w:r w:rsidR="00A22C4B" w:rsidRPr="00210E20">
        <w:rPr>
          <w:rFonts w:ascii="Times New Roman" w:hAnsi="Times New Roman" w:cs="Times New Roman"/>
          <w:sz w:val="24"/>
          <w:szCs w:val="24"/>
          <w:lang w:val="en-GB"/>
        </w:rPr>
        <w:t xml:space="preserve"> </w:t>
      </w:r>
      <w:r w:rsidR="00A22C4B"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{"citationItems":[{"id":"ITEM-1","itemData":{"DOI":"10.1371/journal.pone.0133626","ISSN":"19326203","PMID":"26197387","abstract":"Alpine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author":[{"dropping-particle":"","family":"Orsenigo","given":"Simone","non-dropping-particle":"","parse-names":false,"suffix":""},{"dropping-particle":"","family":"Abeli","given":"Thomas","non-dropping-particle":"","parse-names":false,"suffix":""},{"dropping-particle":"","family":"Rossi","given":"Graziano","non-dropping-particle":"","parse-names":false,"suffix":""},{"dropping-particle":"","family":"Bonasoni","given":"Paolo","non-dropping-particle":"","parse-names":false,"suffix":""},{"dropping-particle":"","family":"Pasquaretta","given":"Cristian","non-dropping-particle":"","parse-names":false,"suffix":""},{"dropping-particle":"","family":"Gandini","given":"Maurizia","non-dropping-particle":"","parse-names":false,"suffix":""},{"dropping-particle":"","family":"Mondoni","given":"Andrea","non-dropping-particle":"","parse-names":false,"suffix":""}],"container-title":"PLoS ONE","id":"ITEM-1","issue":"7","issued":{"date-parts":[["2015"]]},"page":"1-17","title":"Effects of autumn and spring heat waves on seed germination of high mountain plants","type":"article-journal","volume":"10"},"uris":["http://www.mendeley.com/documents/?uuid=cd1c162d-38bb-473c-a7c8-986058dcb77a"]},{"id":"ITEM-2","itemData":{"DOI":"10.1016/B978-0-12-416677-6.00001-9","ISBN":"978-0-12-416677-6","abstract":"This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Editio","id":"ITEM-2","issued":{"date-parts":[["2014","1","1"]]},"publisher":"Academic Press","publisher-place":"San Diego, CA, USA","title":"Seeds. Ecology, Biogeography and Evolution of Dormancy and Germination","type":"book"},"uris":["http://www.mendeley.com/documents/?uuid=a147d983-47ad-3113-ac22-f9e2c3bbcc32"]},{"id":"ITEM-3","itemData":{"DOI":"10.1111/j.1365-2486.2010.02368.x","ISSN":"13541013","abstract":"At the core of plant regeneration, temperature and water supply are critical drivers for seed dormancy (initiation, break) and germination. Hence, global climate change is altering these environmental cues and will preclude, delay, or enhance regeneration from seeds, as already documented in some cases. Along with compromised seedling emergence and vigour, shifts in germination phenology will influence population dynamics, and thus, species composition and diversity of communities. Altered seed maturation (including consequences for dispersal) and seed mass will have ramifications on life history traits of plants. Predicted changes in temperature and precipitation, and thus in soil moisture, will affect many components of seed persistence in soil, e.g. seed longevity, dormancy release and germination, and soil pathogen activity. More/less equitable climate will alter geographic distribution for species, but restricted migratory capacity in some will greatly limit their response. Seed traits for weedy species could evolve relatively quickly to keep pace with climate change enhancing their negative environmental and economic impact. Thus, increased research in understudied ecosystems, on key issues related to seed ecology, and on evolution of seed traits in nonweedy species is needed to more fully comprehend and plan for plant responses to global warming. © 2011 Blackwell Publishing Ltd.","author":[{"dropping-particle":"","family":"Walck","given":"Jeffrey L.","non-dropping-particle":"","parse-names":false,"suffix":""},{"dropping-particle":"","family":"Hidayati","given":"Siti N.","non-dropping-particle":"","parse-names":false,"suffix":""},{"dropping-particle":"","family":"Dixon","given":"Kingsley W.","non-dropping-particle":"","parse-names":false,"suffix":""},{"dropping-particle":"","family":"Thompson","given":"Ken","non-dropping-particle":"","parse-names":false,"suffix":""},{"dropping-particle":"","family":"Poschlod","given":"Peter","non-dropping-particle":"","parse-names":false,"suffix":""}],"container-title":"Global Change Biology","id":"ITEM-3","issue":"6","issued":{"date-parts":[["2011"]]},"page":"2145-2161","title":"Climate change and plant regeneration from seed","type":"article-journal","volume":"17"},"uris":["http://www.mendeley.com/documents/?uuid=8381775f-051d-40b2-aa7b-e969b88aa61e"]},{"id":"ITEM-4","itemData":{"DOI":"10.1002/ece3.9772","ISSN":"20457758","abstract":"Seed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specialists.","author":[{"dropping-particle":"","family":"Gya","given":"Ragnhild","non-dropping-particle":"","parse-names":false,"suffix":""},{"dropping-particle":"","family":"Geange","given":"Sonya Rita","non-dropping-particle":"","parse-names":false,"suffix":""},{"dropping-particle":"","family":"Lynn","given":"Joshua Scott","non-dropping-particle":"","parse-names":false,"suffix":""},{"dropping-particle":"","family":"Töpper","given":"Joachim Paul","non-dropping-particle":"","parse-names":false,"suffix":""},{"dropping-particle":"","family":"Wallevik","given":"Øystein","non-dropping-particle":"","parse-names":false,"suffix":""},{"dropping-particle":"","family":"Zernichow","given":"Camilla","non-dropping-particle":"","parse-names":false,"suffix":""},{"dropping-particle":"","family":"Vandvik","given":"Vigdis","non-dropping-particle":"","parse-names":false,"suffix":""}],"container-title":"Ecology and Evolution","id":"ITEM-4","issue":"2","issued":{"date-parts":[["2023"]]},"page":"1-19","title":"A test of local adaptation to drought in germination and seedling traits in populations of two alpine forbs across a 2000 mm/year precipitation gradient","type":"article-journal","volume":"13"},"uris":["http://www.mendeley.com/documents/?uuid=ee45e5c5-e768-4fbb-afa7-eced65a6a7f8"]},{"id":"ITEM-5","itemData":{"DOI":"10.3390/plants10040768","author":[{"dropping-particle":"","family":"Vázquez-Ramirez","given":"Jerónimo","non-dropping-particle":"","parse-names":false,"suffix":""},{"dropping-particle":"","family":"Venn","given":"Susanna E.","non-dropping-particle":"","parse-names":false,"suffix":""}],"container-title":"Plants","id":"ITEM-5","issue":"768","issued":{"date-parts":[["2021"]]},"title":"Seeds and Seedlings in a Changing World : A Systematic Review and Meta-Analysis from High altitude and High Latitude Ecosystems","type":"article-journal","volume":"10"},"uris":["http://www.mendeley.com/documents/?uuid=4bc75f51-0cd2-415c-a4ba-77467e198ca1"]}],"mendeley":{"formattedCitation":"(Walck &lt;i&gt;et al.&lt;/i&gt;, 2011; Baskin and Baskin, 2014; Orsenigo &lt;i&gt;et al.&lt;/i&gt;, 2015; Vázquez-Ramirez and Venn, 2021; Gya &lt;i&gt;et al.&lt;/i&gt;, 2023)","plainTextFormattedCitation":"(Walck et al., 2011; Baskin and Baskin, 2014; Orsenigo et al., 2015; Vázquez-Ramirez and Venn, 2021; Gya et al., 2023)","previouslyFormattedCitation":"(Walck &lt;i&gt;et al.&lt;/i&gt; 2011; Baskin and Baskin 2014; Orsenigo &lt;i&gt;et al.&lt;/i&gt; 2015; Vázquez-Ramirez and Venn 2021; Gya &lt;i&gt;et al.&lt;/i&gt; 2023)"},"properties":{"noteIndex":0},"schema":"https://github.com/citation-style-language/schema/raw/master/csl-citation.json"}</w:instrText>
      </w:r>
      <w:r w:rsidR="00A22C4B"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US"/>
        </w:rPr>
        <w:t xml:space="preserve">(Walck </w:t>
      </w:r>
      <w:r w:rsidR="00142CE0" w:rsidRPr="00142CE0">
        <w:rPr>
          <w:rFonts w:ascii="Times New Roman" w:hAnsi="Times New Roman" w:cs="Times New Roman"/>
          <w:i/>
          <w:noProof/>
          <w:sz w:val="24"/>
          <w:szCs w:val="24"/>
          <w:lang w:val="en-US"/>
        </w:rPr>
        <w:t>et al.</w:t>
      </w:r>
      <w:r w:rsidR="00142CE0" w:rsidRPr="00142CE0">
        <w:rPr>
          <w:rFonts w:ascii="Times New Roman" w:hAnsi="Times New Roman" w:cs="Times New Roman"/>
          <w:noProof/>
          <w:sz w:val="24"/>
          <w:szCs w:val="24"/>
          <w:lang w:val="en-US"/>
        </w:rPr>
        <w:t xml:space="preserve">, 2011; Baskin and Baskin, 2014; Orsenigo </w:t>
      </w:r>
      <w:r w:rsidR="00142CE0" w:rsidRPr="00142CE0">
        <w:rPr>
          <w:rFonts w:ascii="Times New Roman" w:hAnsi="Times New Roman" w:cs="Times New Roman"/>
          <w:i/>
          <w:noProof/>
          <w:sz w:val="24"/>
          <w:szCs w:val="24"/>
          <w:lang w:val="en-US"/>
        </w:rPr>
        <w:t>et al.</w:t>
      </w:r>
      <w:r w:rsidR="00142CE0" w:rsidRPr="00142CE0">
        <w:rPr>
          <w:rFonts w:ascii="Times New Roman" w:hAnsi="Times New Roman" w:cs="Times New Roman"/>
          <w:noProof/>
          <w:sz w:val="24"/>
          <w:szCs w:val="24"/>
          <w:lang w:val="en-US"/>
        </w:rPr>
        <w:t xml:space="preserve">, 2015; Vázquez-Ramirez and Venn, 2021; Gya </w:t>
      </w:r>
      <w:r w:rsidR="00142CE0" w:rsidRPr="00142CE0">
        <w:rPr>
          <w:rFonts w:ascii="Times New Roman" w:hAnsi="Times New Roman" w:cs="Times New Roman"/>
          <w:i/>
          <w:noProof/>
          <w:sz w:val="24"/>
          <w:szCs w:val="24"/>
          <w:lang w:val="en-US"/>
        </w:rPr>
        <w:t>et al.</w:t>
      </w:r>
      <w:r w:rsidR="00142CE0" w:rsidRPr="00142CE0">
        <w:rPr>
          <w:rFonts w:ascii="Times New Roman" w:hAnsi="Times New Roman" w:cs="Times New Roman"/>
          <w:noProof/>
          <w:sz w:val="24"/>
          <w:szCs w:val="24"/>
          <w:lang w:val="en-US"/>
        </w:rPr>
        <w:t>, 2023)</w:t>
      </w:r>
      <w:r w:rsidR="00A22C4B" w:rsidRPr="00210E20">
        <w:rPr>
          <w:rFonts w:ascii="Times New Roman" w:hAnsi="Times New Roman" w:cs="Times New Roman"/>
          <w:sz w:val="24"/>
          <w:szCs w:val="24"/>
          <w:lang w:val="en-GB"/>
        </w:rPr>
        <w:fldChar w:fldCharType="end"/>
      </w:r>
      <w:r w:rsidR="002B46A2" w:rsidRPr="004254B6">
        <w:rPr>
          <w:rFonts w:ascii="Times New Roman" w:hAnsi="Times New Roman" w:cs="Times New Roman"/>
          <w:sz w:val="24"/>
          <w:szCs w:val="24"/>
          <w:lang w:val="en-US"/>
        </w:rPr>
        <w:t xml:space="preserve">. </w:t>
      </w:r>
      <w:r w:rsidR="003B130C" w:rsidRPr="00210E20">
        <w:rPr>
          <w:rFonts w:ascii="Times New Roman" w:hAnsi="Times New Roman" w:cs="Times New Roman"/>
          <w:sz w:val="24"/>
          <w:szCs w:val="24"/>
          <w:lang w:val="en-GB"/>
        </w:rPr>
        <w:t>Thus, the</w:t>
      </w:r>
      <w:r w:rsidR="00BB3EA2" w:rsidRPr="00210E20">
        <w:rPr>
          <w:rFonts w:ascii="Times New Roman" w:hAnsi="Times New Roman" w:cs="Times New Roman"/>
          <w:sz w:val="24"/>
          <w:szCs w:val="24"/>
          <w:lang w:val="en-GB"/>
        </w:rPr>
        <w:t xml:space="preserve"> overall effects of alpine warming </w:t>
      </w:r>
      <w:r w:rsidR="002A79DA">
        <w:rPr>
          <w:rFonts w:ascii="Times New Roman" w:hAnsi="Times New Roman" w:cs="Times New Roman"/>
          <w:sz w:val="24"/>
          <w:szCs w:val="24"/>
          <w:lang w:val="en-GB"/>
        </w:rPr>
        <w:t>on</w:t>
      </w:r>
      <w:r w:rsidR="00BB3EA2" w:rsidRPr="00210E20">
        <w:rPr>
          <w:rFonts w:ascii="Times New Roman" w:hAnsi="Times New Roman" w:cs="Times New Roman"/>
          <w:sz w:val="24"/>
          <w:szCs w:val="24"/>
          <w:lang w:val="en-GB"/>
        </w:rPr>
        <w:t xml:space="preserve"> regeneration will mostly depend on water availability </w:t>
      </w:r>
      <w:r w:rsidR="008A1471"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author":[{"dropping-particle":"","family":"Mondoni","given":"A.","non-dropping-particle":"","parse-names":false,"suffix":""},{"dropping-particle":"","family":"Jiménez-Alfaro","given":"B.","non-dropping-particle":"","parse-names":false,"suffix":""},{"dropping-particle":"","family":"Cavieres","given":"L. A.","non-dropping-particle":"","parse-names":false,"suffix":""}],"chapter-number":"1","container-title":"Plant Regeneration from Seeds","id":"ITEM-1","issued":{"date-parts":[["2022"]]},"publisher":"Academic Press","title":"Effect of climate change on plant regeneration from seeds in the arctic and alpine biome","type":"chapter"},"uris":["http://www.mendeley.com/documents/?uuid=d4a436df-339b-4d60-9c56-885e7e55b38d"]}],"mendeley":{"formattedCitation":"(Mondoni, Jiménez-Alfaro and Cavieres, 2022)","plainTextFormattedCitation":"(Mondoni, Jiménez-Alfaro and Cavieres, 2022)","previouslyFormattedCitation":"(Mondoni &lt;i&gt;et al.&lt;/i&gt; 2022)"},"properties":{"noteIndex":0},"schema":"https://github.com/citation-style-language/schema/raw/master/csl-citation.json"}</w:instrText>
      </w:r>
      <w:r w:rsidR="008A1471"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(Mondoni, Jiménez-Alfaro and Cavieres, 2022)</w:t>
      </w:r>
      <w:r w:rsidR="008A1471" w:rsidRPr="00210E20">
        <w:rPr>
          <w:rFonts w:ascii="Times New Roman" w:hAnsi="Times New Roman" w:cs="Times New Roman"/>
          <w:sz w:val="24"/>
          <w:szCs w:val="24"/>
          <w:lang w:val="en-GB"/>
        </w:rPr>
        <w:fldChar w:fldCharType="end"/>
      </w:r>
      <w:r w:rsidR="00BB3EA2" w:rsidRPr="00210E20">
        <w:rPr>
          <w:rFonts w:ascii="Times New Roman" w:hAnsi="Times New Roman" w:cs="Times New Roman"/>
          <w:sz w:val="24"/>
          <w:szCs w:val="24"/>
          <w:lang w:val="en-GB"/>
        </w:rPr>
        <w:t xml:space="preserve">. </w:t>
      </w:r>
      <w:r w:rsidR="00C971DC" w:rsidRPr="00210E20">
        <w:rPr>
          <w:rFonts w:ascii="Times New Roman" w:hAnsi="Times New Roman" w:cs="Times New Roman"/>
          <w:sz w:val="24"/>
          <w:szCs w:val="24"/>
          <w:lang w:val="en-GB"/>
        </w:rPr>
        <w:t>Concordantly, r</w:t>
      </w:r>
      <w:r w:rsidR="00C07B0F" w:rsidRPr="00210E20">
        <w:rPr>
          <w:rFonts w:ascii="Times New Roman" w:hAnsi="Times New Roman" w:cs="Times New Roman"/>
          <w:sz w:val="24"/>
          <w:szCs w:val="24"/>
          <w:lang w:val="en-GB"/>
        </w:rPr>
        <w:t>ecent research has highlighted the crucial role of water stress</w:t>
      </w:r>
      <w:r w:rsidR="00644368" w:rsidRPr="00210E20">
        <w:rPr>
          <w:rFonts w:ascii="Times New Roman" w:hAnsi="Times New Roman" w:cs="Times New Roman"/>
          <w:sz w:val="24"/>
          <w:szCs w:val="24"/>
          <w:lang w:val="en-GB"/>
        </w:rPr>
        <w:t xml:space="preserve"> </w:t>
      </w:r>
      <w:r w:rsidR="007316AD"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{"citationItems":[{"id":"ITEM-1","itemData":{"DOI":"10.1002/ece3.9772","ISSN":"20457758","abstract":"Seed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specialists.","author":[{"dropping-particle":"","family":"Gya","given":"Ragnhild","non-dropping-particle":"","parse-names":false,"suffix":""},{"dropping-particle":"","family":"Geange","given":"Sonya Rita","non-dropping-particle":"","parse-names":false,"suffix":""},{"dropping-particle":"","family":"Lynn","given":"Joshua Scott","non-dropping-particle":"","parse-names":false,"suffix":""},{"dropping-particle":"","family":"Töpper","given":"Joachim Paul","non-dropping-particle":"","parse-names":false,"suffix":""},{"dropping-particle":"","family":"Wallevik","given":"Øystein","non-dropping-particle":"","parse-names":false,"suffix":""},{"dropping-particle":"","family":"Zernichow","given":"Camilla","non-dropping-particle":"","parse-names":false,"suffix":""},{"dropping-particle":"","family":"Vandvik","given":"Vigdis","non-dropping-particle":"","parse-names":false,"suffix":""}],"container-title":"Ecology and Evolution","id":"ITEM-1","issue":"2","issued":{"date-parts":[["2023"]]},"page":"1-19","title":"A test of local adaptation to drought in germination and seedling traits in populations of two alpine forbs across a 2000 mm/year precipitation gradient","type":"article-journal","volume":"13"},"uris":["http://www.mendeley.com/documents/?uuid=ee45e5c5-e768-4fbb-afa7-eced65a6a7f8"]},{"id":"ITEM-2","itemData":{"author":[{"dropping-particle":"","family":"Mondoni","given":"A.","non-dropping-particle":"","parse-names":false,"suffix":""},{"dropping-particle":"","family":"Jiménez-Alfaro","given":"B.","non-dropping-particle":"","parse-names":false,"suffix":""},{"dropping-particle":"","family":"Cavieres","given":"L. A.","non-dropping-particle":"","parse-names":false,"suffix":""}],"chapter-number":"1","container-title":"Plant Regeneration from Seeds","id":"ITEM-2","issued":{"date-parts":[["2022"]]},"publisher":"Academic Press","title":"Effect of climate change on plant regeneration from seeds in the arctic and alpine biome","type":"chapter"},"uris":["http://www.mendeley.com/documents/?uuid=d4a436df-339b-4d60-9c56-885e7e55b38d"]},{"id":"ITEM-3","itemData":{"DOI":"10.1111/1365-2435.14754","abstract":"1. The ability of plants to successfully regenerate depends on complex physiologi- cal and ecological processes, and one of the first vital stages is seed germina- tion, which depends on temperature, light and water availability. Within species variation in seed germination allows differential responses when facing stimuli and is key for adaptation in the natural world. There has been abundant research about variation in germination responses to temperature changes, but much less is known about responses to water availability, specifically the limits and the po- tential variation within a single wild species. Under ongoing climate change with increasing drought episodes it is vital to know the minimum amount of water re- quired for germination, as well as if variation and therefore the potential to adapt exists within a species. 2. We focused on a wild carnation (Dianthus langeanus) endemic to the northwest- ern Iberian Peninsula. We collected seeds from 18 different subpopulations, some only 10 m apart, and with contrasting microclimatic conditions due to topogra- phy, slope and orientation. We measured germination responses to water stress using polyethylene glycol (PEG) solutions, a polymer that increases water density and allows to mimic different drought intensities. We found considerable dif- ferences in germination under water stress between each subpopulation. Seeds from warmer and drier subpopulations were able to germinate under higher water stress, meaning their germination was more drought tolerant. 3. Our results highlight the importance of germination responses to water avail- ability. Variation within species appears to be important even at small scales, suggesting an important previou</w:instrText>
      </w:r>
      <w:r w:rsidR="00142CE0" w:rsidRPr="00CE770E">
        <w:rPr>
          <w:rFonts w:ascii="Times New Roman" w:hAnsi="Times New Roman" w:cs="Times New Roman"/>
          <w:sz w:val="24"/>
          <w:szCs w:val="24"/>
          <w:lang w:val="es-ES"/>
        </w:rPr>
        <w:instrText>sly unknown potential for seed germination ad- aptation to future drier conditions.","author":[{"dropping-particle":"","family":"Espinosa del Alba","given":"Clara","non-dropping-particle":"","parse-names":false,"suffix":""},{"dropping-particle":"","family":"Cruz-Tejada","given":"Diana Maria","non-dropping-particle":"","parse-names":false,"suffix":""},{"dropping-particle":"","family":"Jiménez-Alfaro","given":"Borja","non-dropping-particle":"","parse-names":false,"suffix":""},{"dropping-particle":"","family":"Fernández-Pascual","given":"Eduardo","non-dropping-particle":"","parse-names":false,"suffix":""}],"container-title":"Functional Ecology","id":"ITEM-3","issue":"3","issued":{"date-parts":[["2025"]]},"page":"897-911","title":"Functional intraspecific variation in the base water potential for seed germination along soil microclimatic gradients","type":"article-journal","volume":"39"},"uris":["http://www.mendeley.com/documents/?uuid=9b25eece-9d91-443d-8180-9128a79a30d3"]}],"mendeley":{"formattedCitation":"(Mondoni, Jiménez-Alfaro and Cavieres, 2022; Gya &lt;i&gt;et al.&lt;/i&gt;, 2023; Espinosa del Alba &lt;i&gt;et al.&lt;/i&gt;, 2025)","plainTextFormattedCitation":"(Mondoni, Jiménez-Alfaro and Cavieres, 2022; Gya et al., 2023; Espinosa del Alba et al., 2025)","previouslyFormattedCitation":"(Mondoni &lt;i&gt;et al.&lt;/i&gt; 2022; Gya &lt;i&gt;et al.&lt;/i&gt; 2023; Espinosa del Alba &lt;i&gt;et al.&lt;/i&gt; 2025)"},"properties":{"noteIndex":0},"schema":"https://github.com/citation-style-language/schema/raw/master/csl-citation.json"}</w:instrText>
      </w:r>
      <w:r w:rsidR="007316AD"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s-ES"/>
        </w:rPr>
        <w:t xml:space="preserve">(Mondoni, Jiménez-Alfaro and Cavieres, 2022; Gya </w:t>
      </w:r>
      <w:r w:rsidR="00142CE0" w:rsidRPr="00142CE0">
        <w:rPr>
          <w:rFonts w:ascii="Times New Roman" w:hAnsi="Times New Roman" w:cs="Times New Roman"/>
          <w:i/>
          <w:noProof/>
          <w:sz w:val="24"/>
          <w:szCs w:val="24"/>
          <w:lang w:val="es-ES"/>
        </w:rPr>
        <w:t>et al.</w:t>
      </w:r>
      <w:r w:rsidR="00142CE0" w:rsidRPr="00142CE0">
        <w:rPr>
          <w:rFonts w:ascii="Times New Roman" w:hAnsi="Times New Roman" w:cs="Times New Roman"/>
          <w:noProof/>
          <w:sz w:val="24"/>
          <w:szCs w:val="24"/>
          <w:lang w:val="es-ES"/>
        </w:rPr>
        <w:t xml:space="preserve">, 2023; Espinosa del Alba </w:t>
      </w:r>
      <w:r w:rsidR="00142CE0" w:rsidRPr="00142CE0">
        <w:rPr>
          <w:rFonts w:ascii="Times New Roman" w:hAnsi="Times New Roman" w:cs="Times New Roman"/>
          <w:i/>
          <w:noProof/>
          <w:sz w:val="24"/>
          <w:szCs w:val="24"/>
          <w:lang w:val="es-ES"/>
        </w:rPr>
        <w:t>et al.</w:t>
      </w:r>
      <w:r w:rsidR="00142CE0" w:rsidRPr="00142CE0">
        <w:rPr>
          <w:rFonts w:ascii="Times New Roman" w:hAnsi="Times New Roman" w:cs="Times New Roman"/>
          <w:noProof/>
          <w:sz w:val="24"/>
          <w:szCs w:val="24"/>
          <w:lang w:val="es-ES"/>
        </w:rPr>
        <w:t>, 2025)</w:t>
      </w:r>
      <w:r w:rsidR="007316AD" w:rsidRPr="00210E20">
        <w:rPr>
          <w:rFonts w:ascii="Times New Roman" w:hAnsi="Times New Roman" w:cs="Times New Roman"/>
          <w:sz w:val="24"/>
          <w:szCs w:val="24"/>
          <w:lang w:val="en-GB"/>
        </w:rPr>
        <w:fldChar w:fldCharType="end"/>
      </w:r>
      <w:r w:rsidR="00C07B0F" w:rsidRPr="00210E20">
        <w:rPr>
          <w:rFonts w:ascii="Times New Roman" w:hAnsi="Times New Roman" w:cs="Times New Roman"/>
          <w:sz w:val="24"/>
          <w:szCs w:val="24"/>
          <w:lang w:val="es-ES"/>
        </w:rPr>
        <w:t xml:space="preserve">, </w:t>
      </w:r>
      <w:proofErr w:type="spellStart"/>
      <w:r w:rsidR="00C07B0F" w:rsidRPr="00210E20">
        <w:rPr>
          <w:rFonts w:ascii="Times New Roman" w:hAnsi="Times New Roman" w:cs="Times New Roman"/>
          <w:sz w:val="24"/>
          <w:szCs w:val="24"/>
          <w:lang w:val="es-ES"/>
        </w:rPr>
        <w:t>especially</w:t>
      </w:r>
      <w:proofErr w:type="spellEnd"/>
      <w:r w:rsidR="00C07B0F" w:rsidRPr="00210E20">
        <w:rPr>
          <w:rFonts w:ascii="Times New Roman" w:hAnsi="Times New Roman" w:cs="Times New Roman"/>
          <w:sz w:val="24"/>
          <w:szCs w:val="24"/>
          <w:lang w:val="es-ES"/>
        </w:rPr>
        <w:t xml:space="preserve"> in </w:t>
      </w:r>
      <w:proofErr w:type="spellStart"/>
      <w:r w:rsidR="00C07B0F" w:rsidRPr="00210E20">
        <w:rPr>
          <w:rFonts w:ascii="Times New Roman" w:hAnsi="Times New Roman" w:cs="Times New Roman"/>
          <w:sz w:val="24"/>
          <w:szCs w:val="24"/>
          <w:lang w:val="es-ES"/>
        </w:rPr>
        <w:t>lower</w:t>
      </w:r>
      <w:proofErr w:type="spellEnd"/>
      <w:r w:rsidR="00C07B0F" w:rsidRPr="00210E20">
        <w:rPr>
          <w:rFonts w:ascii="Times New Roman" w:hAnsi="Times New Roman" w:cs="Times New Roman"/>
          <w:sz w:val="24"/>
          <w:szCs w:val="24"/>
          <w:lang w:val="es-ES"/>
        </w:rPr>
        <w:t xml:space="preserve"> latitudes </w:t>
      </w:r>
      <w:r w:rsidR="00945DB7" w:rsidRPr="00210E20">
        <w:rPr>
          <w:rFonts w:ascii="Times New Roman" w:hAnsi="Times New Roman" w:cs="Times New Roman"/>
          <w:sz w:val="24"/>
          <w:szCs w:val="24"/>
          <w:lang w:val="es-ES"/>
        </w:rPr>
        <w:fldChar w:fldCharType="begin" w:fldLock="1"/>
      </w:r>
      <w:r w:rsidR="00142CE0">
        <w:rPr>
          <w:rFonts w:ascii="Times New Roman" w:hAnsi="Times New Roman" w:cs="Times New Roman"/>
          <w:sz w:val="24"/>
          <w:szCs w:val="24"/>
          <w:lang w:val="es-ES"/>
        </w:rPr>
        <w:instrText>ADDIN CSL_CITATION {"citationItems":[{"id":"ITEM-1","itemData":{"DOI":"10.1111/j.1365-2486.2010.02393.x","ISSN":"13541013","abstract":"Continental-scale assessments of 21st century global impacts of climate change on biodiversity have forecasted range contractions for many species. These coarse resolution studies are, however, of limited relevance for projecting risks to biodiversity in mountain systems, where pronounced microclimatic variation could allow species to persist locally, and are ill-suited for assessment of species-specific threat in particular regions. Here, we assess the impacts of climate change on 2632 plant species across all major European mountain ranges, using high-resolution (ca. 100m) species samples and data expressing four future climate scenarios. Projected habitat loss is greater for species distributed at higher elevations; depending on the climate scenario, we find 36-55% of alpine species, 31-51% of subalpine species and 19-46% of montane species lose more than 80% of their suitable habitat by 2070-2100. While our high-resolution analyses consistently indicate marked levels of threat to cold-adapted mountain florae across Europe, they also reveal unequal distribution of this threat across the various mountain ranges. Impacts on florae from regions projected to undergo increased warming accompanied by decreased precipitation, such as the Pyrenees and the Eastern Austrian Alps, will likely be greater than on florae in regions where the increase in temperature is less pronounced and rainfall increases concomitantly, such as in the Norwegian Scandes and the Scottish Highlands. This suggests that change in precipitation, not only warming, plays an important role in determining the potential impacts of climate change on vegetation. © 2011 Blackwell Publishing Ltd.","author":[{"dropping-particle":"","family":"Engler","given":"Robin","non-dropping-particle":"","parse-names":false,"suffix":""},{"dropping-particle":"","family":"Randin","given":"Christophe F.","non-dropping-particle":"","parse-names":false,"suffix":""},{"dropping-particle":"","family":"Thuiller","given":"Wilfried","non-dropping-particle":"","parse-names":false,"suffix":""},{"dropping-particle":"","family":"Dullinger","given":"Stefan","non-dropping-particle":"","parse-names":false,"suffix":""},{"dropping-particle":"","family":"Zimmermann","given":"Niklaus E.","non-dropping-particle":"","parse-names":false,"suffix":""},{"dropping-particle":"","family":"Araújo","given":"Miguel B.","non-dropping-particle":"","parse-names":false,"suffix":""},{"dropping-particle":"","family":"Pearman","given":"Peter B.","non-dropping-particle":"","parse-names":false,"suffix":""},{"dropping-particle":"","family":"Lay","given":"Gwenaëlle","non-dropping-particle":"Le","parse-names":false,"suffix":""},{"dropping-particle":"","family":"Piedallu","given":"Christian","non-dropping-particle":"","parse-names":false,"suffix":""},{"dropping-particle":"","family":"Albert","given":"Cécile H.","non-dropping-particle":"","parse-names":false,"suffix":""},{"dropping-particle":"","family":"Choler","given":"Philippe","non-dropping-particle":"","parse-names":false,"suffix":""},{"dropping-particle":"","family":"Coldea","given":"Gheorghe","non-dropping-particle":"","parse-names":false,"suffix":""},{"dropping-particle":"","family":"Lamo","given":"Xavier","non-dropping-particle":"De","parse-names":false,"suffix":""},{"dropping-particle":"","family":"Dirnböck","given":"Thomas","non-dropping-particle":"","parse-names":false,"suffix":""},{"dropping-particle":"","family":"Gégout","given":"Jean Claude","non-dropping-particle":"","parse-names":false,"suffix":""},{"dropping-particle":"","family":"Gómez-García","given":"Daniel","non-dropping-particle":"","parse-names":false,"suffix":""},{"dropping-particle":"","family":"Grytnes","given":"John Arvid","non-dropping-particle":"","parse-names":false,"suffix":""},{"dropping-particle":"","family":"Heegaard","given":"Einar","non-dropping-particle":"","parse-names":false,"suffix":""},{"dropping-particle":"","family":"Høistad","given":"Fride","non-dropping-particle":"","parse-names":false,"suffix":""},{"dropping-particle":"","family":"Nogués-Bravo","given":"David","non-dropping-particle":"","parse-names":false,"suffix":""},{"dropping-particle":"","family":"Normand","given":"Signe","non-dropping-particle":"","parse-names":false,"suf</w:instrText>
      </w:r>
      <w:r w:rsidR="00142CE0" w:rsidRPr="00CE770E">
        <w:rPr>
          <w:rFonts w:ascii="Times New Roman" w:hAnsi="Times New Roman" w:cs="Times New Roman"/>
          <w:sz w:val="24"/>
          <w:szCs w:val="24"/>
          <w:lang w:val="en-US"/>
        </w:rPr>
        <w:instrText>fix":""},{"dropping-particle":"","family":"Puşcaş","given":"Mihai","non-dropping-particle":"","parse-names":false,"suffix":""},{"dropping-particle":"","family":"Sebastià","given":"Maria Teresa","non-dropping-particle":"","parse-names":false,"suffix":""},{"dropping-particle":"","family":"Stanisci","given":"Angela","non-dropping-particle":"","parse-names":false,"suffix":""},{"dropping-particle":"","family":"Theurillat","given":"Jean Paul","non-dropping-particle":"","parse-names":false,"suffix":""},{"dropping-particle":"","family":"Trivedi","given":"Mandar R.","non-dropping-particle":"","parse-names":false,"suffix":""},{"dropping-particle":"","family":"Vittoz","given":"Pascal","non-dropping-particle":"","parse-names":false,"suffix":""},{"dropping-particle":"","family":"Guisan","given":"Antoine","non-dropping-particle":"","parse-names":false,"suffix":""}],"container-title":"Global Change Biology","id":"ITEM-1","issue":"7","issued":{"date-parts":[["2011"]]},"page":"2330-2341","title":"21st century climate change threatens mountain flora unequally across Europe","type":"article-journal","volume":"17"},"uris":["http://www.mendeley.com/documents/?uuid=ca680425-8dee-48b4-b9a5-1b63382840c7"]}],"mendeley":{"formattedCitation":"(Engler &lt;i&gt;et al.&lt;/i&gt;, 2011)","plainTextFormattedCitation":"(Engler et al., 2011)","previouslyFormattedCitation":"(Engler &lt;i&gt;et al.&lt;/i&gt; 2011)"},"properties":{"noteIndex":0},"schema":"https://github.com/citation-style-language/schema/raw/master/csl-citation.json"}</w:instrText>
      </w:r>
      <w:r w:rsidR="00945DB7" w:rsidRPr="00210E20">
        <w:rPr>
          <w:rFonts w:ascii="Times New Roman" w:hAnsi="Times New Roman" w:cs="Times New Roman"/>
          <w:sz w:val="24"/>
          <w:szCs w:val="24"/>
          <w:lang w:val="es-ES"/>
        </w:rPr>
        <w:fldChar w:fldCharType="separate"/>
      </w:r>
      <w:r w:rsidR="00142CE0" w:rsidRPr="00142CE0">
        <w:rPr>
          <w:rFonts w:ascii="Times New Roman" w:hAnsi="Times New Roman" w:cs="Times New Roman"/>
          <w:noProof/>
          <w:sz w:val="24"/>
          <w:szCs w:val="24"/>
          <w:lang w:val="en-US"/>
        </w:rPr>
        <w:t xml:space="preserve">(Engler </w:t>
      </w:r>
      <w:r w:rsidR="00142CE0" w:rsidRPr="00142CE0">
        <w:rPr>
          <w:rFonts w:ascii="Times New Roman" w:hAnsi="Times New Roman" w:cs="Times New Roman"/>
          <w:i/>
          <w:noProof/>
          <w:sz w:val="24"/>
          <w:szCs w:val="24"/>
          <w:lang w:val="en-US"/>
        </w:rPr>
        <w:t>et al.</w:t>
      </w:r>
      <w:r w:rsidR="00142CE0" w:rsidRPr="00142CE0">
        <w:rPr>
          <w:rFonts w:ascii="Times New Roman" w:hAnsi="Times New Roman" w:cs="Times New Roman"/>
          <w:noProof/>
          <w:sz w:val="24"/>
          <w:szCs w:val="24"/>
          <w:lang w:val="en-US"/>
        </w:rPr>
        <w:t>, 2011)</w:t>
      </w:r>
      <w:r w:rsidR="00945DB7" w:rsidRPr="00210E20">
        <w:rPr>
          <w:rFonts w:ascii="Times New Roman" w:hAnsi="Times New Roman" w:cs="Times New Roman"/>
          <w:sz w:val="24"/>
          <w:szCs w:val="24"/>
          <w:lang w:val="es-ES"/>
        </w:rPr>
        <w:fldChar w:fldCharType="end"/>
      </w:r>
      <w:r w:rsidR="00B86DCD" w:rsidRPr="00AC0F2C">
        <w:rPr>
          <w:rFonts w:ascii="Times New Roman" w:hAnsi="Times New Roman" w:cs="Times New Roman"/>
          <w:sz w:val="24"/>
          <w:szCs w:val="24"/>
          <w:lang w:val="en-US"/>
        </w:rPr>
        <w:t xml:space="preserve">. </w:t>
      </w:r>
      <w:r w:rsidR="00B86DCD" w:rsidRPr="00210E20">
        <w:rPr>
          <w:rFonts w:ascii="Times New Roman" w:hAnsi="Times New Roman" w:cs="Times New Roman"/>
          <w:sz w:val="24"/>
          <w:szCs w:val="24"/>
          <w:lang w:val="en-GB"/>
        </w:rPr>
        <w:t xml:space="preserve">It would be especially informative to analyse the relative importance of germination as a response to drought in alpine areas with Mediterranean influence </w:t>
      </w:r>
      <w:r w:rsidR="00F55276"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{"citationItems":[{"id":"ITEM-1","itemData":{"DOI":"10.1111/plb.12472","ISSN":"14388677","PMID":"27203239","abstract":"Seed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author":[{"dropping-particle":"","family":"Fernández-Pascual","given":"E.","non-dropping-particle":"","parse-names":false,"suffix":""},{"dropping-particle":"","family":"Jiménez-Alfaro","given":"B.","non-dropping-particle":"","parse-names":false,"suffix":""},{"dropping-particle":"","family":"Bueno","given":"A","non-dropping-particle":"","parse-names":false,"suffix":""},{"dropping-particle":"","family":"Bueno","given":"","non-dropping-particle":"","parse-names":false,"suffix":""}],"container-title":"Plant Biology","id":"ITEM-1","issue":"1","issued":{"date-parts":[["2017","1","1"]]},"page":"32-40","publisher":"Blackwell Publishing Ltd","title":"Comparative seed germination traits in alpine and subalpine grasslands: higher elevations are associated with warmer germination temperatures","type":"article-journal","volume":"19"},"uris":["http://www.mendeley.com/documents/?uuid=7d22f688-eef6-4746-bdd9-89e19617f563"]}],"mendeley":{"formattedCitation":"(Fernández-Pascual &lt;i&gt;et al.&lt;/i&gt;, 2017)","plainTextFormattedCitation":"(Fernández-Pascual et al., 2017)","previouslyFormattedCitation":"(Fernández-Pascual &lt;i&gt;et al.&lt;/i&gt; 2017)"},"properties":{"noteIndex":0},"schema":"https://github.com/citation-style-language/schema/raw/master/csl-citation.json"}</w:instrText>
      </w:r>
      <w:r w:rsidR="00F55276"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(Fernández-Pascual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2017)</w:t>
      </w:r>
      <w:r w:rsidR="00F55276" w:rsidRPr="00210E20">
        <w:rPr>
          <w:rFonts w:ascii="Times New Roman" w:hAnsi="Times New Roman" w:cs="Times New Roman"/>
          <w:sz w:val="24"/>
          <w:szCs w:val="24"/>
          <w:lang w:val="en-GB"/>
        </w:rPr>
        <w:fldChar w:fldCharType="end"/>
      </w:r>
      <w:r w:rsidR="00B86DCD" w:rsidRPr="00210E20">
        <w:rPr>
          <w:rFonts w:ascii="Times New Roman" w:hAnsi="Times New Roman" w:cs="Times New Roman"/>
          <w:sz w:val="24"/>
          <w:szCs w:val="24"/>
          <w:lang w:val="en-GB"/>
        </w:rPr>
        <w:t xml:space="preserve">, which are known to have a more severe and lengthy drought in summer </w:t>
      </w:r>
      <w:r w:rsidR="006F36A0"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{"citationItems":[{"id":"ITEM-1","itemData":{"DOI":"10.1038/npg.els.0003196","abstract":"Mediterranean regions are defined by their unique climate, which is\\ncharacterized by a hot drought period in summer and cool wet period\\nin winter. They partly cover the Mediterranean Basin, California,\\nsouthwestern and southern Australia, central Chile and southern Africa.\\nMediterranean-type ecosystems present strong similarities concerning\\nvegetation types and functioning, as well as land-use patterns and\\ngeneral appearance of the landscape.","author":[{"dropping-particle":"","family":"Joffre","given":"Richard","non-dropping-particle":"","parse-names":false,"suffix":""},{"dropping-particle":"","family":"Rambal","given":"Serge","non-dropping-particle":"","parse-names":false,"suffix":""}],"container-title":"Encyclopedia of Life Sciences","id":"ITEM-1","issued":{"date-parts":[["2001"]]},"title":"Mediterranean Ecosystems","type":"article-journal"},"uris":["http://www.mendeley.com/documents/?uuid=430890e7-bf25-458e-87af-30453542169e"]}],"mendeley":{"formattedCitation":"(Joffre and Rambal, 2001)","plainTextFormattedCitation":"(Joffre and Rambal, 2001)","previouslyFormattedCitation":"(Joffre and Rambal 2001)"},"properties":{"noteIndex":0},"schema":"https://github.com/citation-style-language/schema/raw/master/csl-citation.json"}</w:instrText>
      </w:r>
      <w:r w:rsidR="006F36A0"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(Joffre and Rambal, 2001)</w:t>
      </w:r>
      <w:r w:rsidR="006F36A0" w:rsidRPr="00210E20">
        <w:rPr>
          <w:rFonts w:ascii="Times New Roman" w:hAnsi="Times New Roman" w:cs="Times New Roman"/>
          <w:sz w:val="24"/>
          <w:szCs w:val="24"/>
          <w:lang w:val="en-GB"/>
        </w:rPr>
        <w:fldChar w:fldCharType="end"/>
      </w:r>
      <w:r w:rsidR="00B86DCD" w:rsidRPr="00210E20">
        <w:rPr>
          <w:rFonts w:ascii="Times New Roman" w:hAnsi="Times New Roman" w:cs="Times New Roman"/>
          <w:sz w:val="24"/>
          <w:szCs w:val="24"/>
          <w:lang w:val="en-GB"/>
        </w:rPr>
        <w:t xml:space="preserve"> and whose </w:t>
      </w:r>
      <w:proofErr w:type="spellStart"/>
      <w:r w:rsidR="00B86DCD" w:rsidRPr="00210E20">
        <w:rPr>
          <w:rFonts w:ascii="Times New Roman" w:hAnsi="Times New Roman" w:cs="Times New Roman"/>
          <w:sz w:val="24"/>
          <w:szCs w:val="24"/>
          <w:lang w:val="en-GB"/>
        </w:rPr>
        <w:t>oromediterraneous</w:t>
      </w:r>
      <w:proofErr w:type="spellEnd"/>
      <w:r w:rsidR="00B86DCD" w:rsidRPr="00210E20">
        <w:rPr>
          <w:rFonts w:ascii="Times New Roman" w:hAnsi="Times New Roman" w:cs="Times New Roman"/>
          <w:sz w:val="24"/>
          <w:szCs w:val="24"/>
          <w:lang w:val="en-GB"/>
        </w:rPr>
        <w:t xml:space="preserve"> flora might be more adapted to regenerate under these circumstances</w:t>
      </w:r>
      <w:r w:rsidR="008F5635" w:rsidRPr="00210E20">
        <w:rPr>
          <w:rFonts w:ascii="Times New Roman" w:hAnsi="Times New Roman" w:cs="Times New Roman"/>
          <w:sz w:val="24"/>
          <w:szCs w:val="24"/>
          <w:lang w:val="en-GB"/>
        </w:rPr>
        <w:t xml:space="preserve"> </w:t>
      </w:r>
      <w:r w:rsidR="00D20F90"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{"citationItems":[{"id":"ITEM-1","itemData":{"DOI":"10.1093/aob/mcm007","ISSN":"03057364","PMID":"17307775","abstract":"• Background and Aims: Germination and seedling establishment, which are critical stages in the regeneration process of plant populations, may be subjected to natural selection and adaptive evolution. The aims of this work were to assess the main limitations on offspring performance of Silene ciliata, a high mountain Mediterranean plant, and to test whether local adaptation at small spatial scales has a significant effect on the success of establishment. • Methods: Reciprocal sowing experiments were carried out among three populations of the species to test for evidence of local adaptation on seedling emergence, survival and size. Studied populations were located at the southernmost margin of the species' range, along the local elevation gradient that leads to a drought stress gradient. • Key Results: Drought stress in summer was the main cause of seedling mortality even though germination mainly occurred immediately after snowmelt to make the best use of soil moisture. The results support the hypothesis that species perform better at the centre of their altitudinal range than at the boundaries. Evidence was also found of local adaptation in seedling survival and growth along the whole gradient. • Conclusions: The local adaptation acting on seedling emergence and survival favours the persistence of remnant populations on the altitudinal and latitudinal margins of mountain species. In a global warming context, such processes may help to counteract the contraction of this species' ranges and the consequent loss of habitat area. © The Author 2007. Published by Oxford University Press on behalf of the Annals of Botany Company. All rights reserved.","author":[{"dropping-particle":"","family":"Giménez-Benavides","given":"Luis","non-dropping-particle":"","parse-names":false,"suffix":""},{"dropping-particle":"","family":"Escudero","given":"Adrián","non-dropping-particle":"","parse-names":false,"suffix":""},{"dropping-particle":"","family":"Iriondo","given":"José M.","non-dropping-particle":"","parse-names":false,"suffix":""}],"container-title":"Annals of Botany","id":"ITEM-1","issue":"4","issued":{"date-parts":[["2007"]]},"page":"723-734","title":"Local adaptation enhances seedling recruitment along an altitudinal gradient in a high mountain mediterranean plant","type":"article-journal","volume":"99"},"uris":["http://www.mendeley.com/documents/?uuid=1ed49b14-b4ad-422c-b845-ad86c5e1891a"]},{"id":"ITEM-2","itemData":{"DOI":"10.1111/plb.12643","ISSN":"14388677","PMID":"28985449","abstract":"Mediterranean mountains are extraordinarily diverse and hold a high proportion of endemic plants, but they are particularly vulnerable to climate change, and most species distribution models project drastic changes in community composition. Retrospective studies and long-term monitoring also highlight that Mediterranean high-mountain plants are suffering severe range contractions. The aim of this work is to review the current knowledge of climate change impacts on the process of plant regeneration by seed in Mediterranean high-mountain plants, by combining available information from observational and experimental studies. We also discuss some processes that may provide resilience against changing environmental conditions and suggest some research priorities for the future. With some exceptions, there is still little evidence of the direct effects of climate change on pollination and reproductive success of Mediterranean high-mountain plants, and most works are observational and/or centred only in the post-dispersal stages (germination and establishment). The great majority of studies agree that the characteristic summer drought and the extreme heatwaves, which are projected to be more intense in the future, are the most limiting factors for the regeneration process. However, there is an urgent need for studies combining elevational gradient approaches with experimental manipulations of temperature and drought to confirm the magnitude and variability of species′ responses. There is also limited knowledge about the ability of Mediterranean high-mountain plants to cope with climate change through phenotypic plasticity and local adaptation processes. This could be achieved by performing common garden and reciprocal translocation experiments with species differing in life history traits.","author":[{"dropping-particle":"","family":"Giménez-Benavides","given":"L.","non-dropping-particle":"","parse-names":false,"suffix":""},{"dropping-particle":"","family":"Escudero","given":"A.","non-dropping-particle":"","parse-names":false,"suffix":""},{"dropping-particle":"","family":"García-Camacho","given":"R.","non-dropping-particle":"","parse-names":false,"suffix":""},{"dropping-particle":"","family":"García-Fernández","given":"A.","non-dropping-particle":"","parse-names":false,"suffix":""},{"dropping-particle":"","family":"Iriondo","given":"J. M.","non-dropping-particle":"","parse-names":false,"suffix":""},{"dropping-particle":"","family":"Lara-Romero","given":"C.","non-dropping-particle":"","parse-names":false,"suffix":""},{"dropping-particle":"","family":"Morente-López","given":"J.","non-dropping-particle":"","parse-names":false,"suffix":""}],"container-title":"Plant Biology","id":"ITEM-2","issued":{"date-parts":[["2018"]]},"page":"50-62","title":"How does climate change affect regeneration of Mediterranean high-mountain plants? An integration and synthesis of current knowledge","type":"article-journal","volume":"20"},"uris":["http://www.mendeley.com/documents/?uuid=31e64592-f842-498c-9c02-e55ca3959bbb"]}],"mendeley":{"formattedCitation":"(Giménez-Benavides, Escudero and Iriondo, 2007; Giménez-Benavides &lt;i&gt;et al.&lt;/i&gt;, 2018)","plainTextFormattedCitation":"(Giménez-Benavides, Escudero and Iriondo, 2007; Giménez-Benavides et al., 2018)","previouslyFormattedCitation":"(Giménez-Benavides &lt;i&gt;et al.&lt;/i&gt; 2007, 2018)"},"properties":{"noteIndex":0},"schema":"https://github.com/citation-style-language/schema/raw/master/csl-citation.json"}</w:instrText>
      </w:r>
      <w:r w:rsidR="00D20F90"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US"/>
        </w:rPr>
        <w:t xml:space="preserve">(Giménez-Benavides, Escudero and Iriondo, 2007; Giménez-Benavides </w:t>
      </w:r>
      <w:r w:rsidR="00142CE0" w:rsidRPr="00142CE0">
        <w:rPr>
          <w:rFonts w:ascii="Times New Roman" w:hAnsi="Times New Roman" w:cs="Times New Roman"/>
          <w:i/>
          <w:noProof/>
          <w:sz w:val="24"/>
          <w:szCs w:val="24"/>
          <w:lang w:val="en-US"/>
        </w:rPr>
        <w:t>et al.</w:t>
      </w:r>
      <w:r w:rsidR="00142CE0" w:rsidRPr="00142CE0">
        <w:rPr>
          <w:rFonts w:ascii="Times New Roman" w:hAnsi="Times New Roman" w:cs="Times New Roman"/>
          <w:noProof/>
          <w:sz w:val="24"/>
          <w:szCs w:val="24"/>
          <w:lang w:val="en-US"/>
        </w:rPr>
        <w:t>, 2018)</w:t>
      </w:r>
      <w:r w:rsidR="00D20F90" w:rsidRPr="00210E20">
        <w:rPr>
          <w:rFonts w:ascii="Times New Roman" w:hAnsi="Times New Roman" w:cs="Times New Roman"/>
          <w:sz w:val="24"/>
          <w:szCs w:val="24"/>
          <w:lang w:val="en-GB"/>
        </w:rPr>
        <w:fldChar w:fldCharType="end"/>
      </w:r>
      <w:r w:rsidR="00B86DCD" w:rsidRPr="00F27965">
        <w:rPr>
          <w:rFonts w:ascii="Times New Roman" w:hAnsi="Times New Roman" w:cs="Times New Roman"/>
          <w:sz w:val="24"/>
          <w:szCs w:val="24"/>
          <w:lang w:val="en-US"/>
        </w:rPr>
        <w:t>.</w:t>
      </w:r>
    </w:p>
    <w:p w14:paraId="545E35C7" w14:textId="2D699873" w:rsidR="00E67155" w:rsidRPr="00210E20" w:rsidRDefault="00343E5E" w:rsidP="00210E20">
      <w:pPr>
        <w:spacing w:line="360" w:lineRule="auto"/>
        <w:jc w:val="both"/>
        <w:rPr>
          <w:rFonts w:ascii="Times New Roman" w:hAnsi="Times New Roman" w:cs="Times New Roman"/>
          <w:sz w:val="24"/>
          <w:szCs w:val="24"/>
          <w:lang w:val="en-GB"/>
        </w:rPr>
      </w:pPr>
      <w:r w:rsidRPr="00210E20">
        <w:rPr>
          <w:rFonts w:ascii="Times New Roman" w:hAnsi="Times New Roman" w:cs="Times New Roman"/>
          <w:sz w:val="24"/>
          <w:szCs w:val="24"/>
          <w:lang w:val="en-GB"/>
        </w:rPr>
        <w:t>To maximise recruitment during the appropriate time and place, germination in alpine areas is triggered by a set of specific environmental cues</w:t>
      </w:r>
      <w:r w:rsidR="006737B8" w:rsidRPr="00210E20">
        <w:rPr>
          <w:rFonts w:ascii="Times New Roman" w:hAnsi="Times New Roman" w:cs="Times New Roman"/>
          <w:sz w:val="24"/>
          <w:szCs w:val="24"/>
          <w:lang w:val="en-GB"/>
        </w:rPr>
        <w:t xml:space="preserve"> </w:t>
      </w:r>
      <w:r w:rsidR="006737B8"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{"citationItems":[{"id":"ITEM-1","itemData":{"DOI":"10.1146/annurev-ecolsys-102209-144715","ISSN":"1543592X","abstract":"Germination behavior is one of the earliest phenotypes expressed by plants. This fact has several consequences for the evolution of postgermination traits, ecological niches, and geographic ranges. By determining the conditions that plants experience after they germinate, germination influences phenotypic expression of postgermination traits, natural selection on them, and their genetic basis. The breadth of germination niches may influence the ecological breadth and geographic ranges of species. Because germination is expressed early, it is frequently subjected to natural selection before other traits are expressed. We review evidence for natural selection on and adaptation of germination and discuss how the breadth of the germination niche is associated with the ecological niche and range of plant species. We review evidence for the coevolution of germination and postgermination traits and compare germination to postgermination niches. Finally, we discuss how germination responses to altered environments can influence species distribution and the evolution of postgermination traits after environmental change. Copyright © 2010 by Annual Reviews. All rights reserved.","author":[{"dropping-particle":"","family":"Donohue","given":"Kathleen","non-dropping-particle":"","parse-names":false,"suffix":""},{"dropping-particle":"","family":"Rubio De Casas","given":"Rafael","non-dropping-particle":"","parse-names":false,"suffix":""},{"dropping-particle":"","family":"Burghardt","given":"Liana","non-dropping-particle":"","parse-names":false,"suffix":""},{"dropping-particle":"","family":"Kovach","given":"Katherine","non-dropping-particle":"","parse-names":false,"suffix":""},{"dropping-particle":"","family":"Willis","given":"Charles G.","non-dropping-particle":"","parse-names":false,"suffix":""}],"container-title":"Annual Review of Ecology, Evolution, and Systematics","id":"ITEM-1","issued":{"date-parts":[["2010"]]},"page":"293-319","title":"Germination, postgermination adaptation, and species ecological ranges","type":"article-journal","volume":"41"},"uris":["http://www.mendeley.com/documents/?uuid=ac43ecad-c1d7-4d66-82d6-610c14b27148"]},{"id":"ITEM-2","itemData":{"DOI":"10.1016/B978-0-12-416677-6.00001-9","ISBN":"978-0-12-416677-6","abstract":"This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Editio","id":"ITEM-2","issued":{"date-parts":[["2014","1","1"]]},"publisher":"Academic Press","publisher-place":"San Diego, CA, USA","title":"Seeds. Ecology, Biogeography and Evolution of Dormancy and Germination","type":"book"},"uris":["http://www.mendeley.com/documents/?uuid=a147d983-47ad-3113-ac22-f9e2c3bbcc32"]},{"id":"ITEM-3","itemData":{"DOI":"10.1093/aob/mcac037","ISSN":"10958290","PMID":"35303062","abstract":"Background and Aims: Interactions between ecological factors and seed physiological responses during the establishment phase shape the distribution of plants. Yet, our understanding of the functions and evolution of early-life traits has been limited by the scarcity of large-scale datasets. Here, we tested the hypothesis that the germination niche of temperate plants is shaped by their climatic requirements and phylogenetic relatedness, using germination data sourced from a comprehensive seed conservation database of the European flora (ENSCOBASE). Methods: We performed a phylogenetically informed Bayesian meta-analysis of primary data, considering 18 762 germination tests of 2418 species from laboratory experiments conducted across all European geographical regions. We tested for the interaction between species' climatic requirements and germination responses to experimental conditions including temperature, alternating temperature, light and dormancy-breaking treatments, while accounting for between-study variation related to seed sources and seed lot physiological status. Key Results: Climate was a strong predictor of germination responses. In warm and seasonally dry climates the seed germination niche includes a cold-cued germination response and an inhibition determined by alternating temperature regimes and cold stratification, while in climates with high temperature seasonality opposite responses can be observed. Germination responses to scarification and light were related to seed mass but not to climate. We also found a significant phylogenetic signal in the response of seeds to experimental conditions, providing evidence that the germination niche is phylogenetically constrained. Nevertheless, phylogenetically distant lineages exhibited common germination responses under similar climates. Conclusion: This is the first quantitative meta-analysis of the germination niche at a continental scale. Our findings showed that the germination niches of European plants exhibit evolutionary convergence mediated by strong pressures at the macroclimatic level. In addition, our methodological approach highlighted how large datasets generated by conservation seed banking can be valuable sources to address questions in plant macroecology and evolution.","author":[{"dropping-particle":"","family":"Carta","given":"Angelino","non-dropping-particle":"","parse-names":false,"suffix":""},{"dropping-particle":"","family":"Fernández-Pascual","given":"Eduardo","non-dropping-particle":"","parse-names":false,"suffix":""},{"dropping-particle":"","family":"Gioria","given":"Margherita","non-dropping-particle":"","parse-names":false,"suffix":""},{"dropping-particle":"V.","family":"Müller","given":"Jonas","non-dropping-particle":"","parse-names":false,"suffix":""},{"dropping-particle":"","family":"Rivière","given":"Stéphane","non-dropping-particle":"","parse-names":false,"suffix":""},{"dropping-particle":"","family":"Rosbakh","given":"Sergey","non-dropping-particle":"","parse-names":false,"suffix":""},{"dropping-particle":"","family":"Saatkamp","given":"Arne","non-dropping-particle":"","parse-names":false,"suffix":""},{"dropping-particle":"","family":"Vandelook","given":"Filip","non-dropping-particle":"","parse-names":false,"suffix":""},{"dropping-particle":"","family":"Mattana","given":"Efisio","non-dropping-particle":"","parse-names":false,"suffix":""}],"container-title":"Annals of Botany","id":"ITEM-3","issue":"7","issued":{"date-parts":[["2022"]]},"page":"775-786","title":"Climate shapes the seed germination niche of temperate flowering plants: A meta-analysis of European seed conservation data","type":"article-journal","volume":"129"},"uris":["http://www.mendeley.com/documents/?uuid=eebec6b9-50e2-42d6-970a-f36f0bc58718"]}],"mendeley":{"formattedCitation":"(Donohue &lt;i&gt;et al.&lt;/i&gt;, 2010; Baskin and Baskin, 2014; Carta &lt;i&gt;et al.&lt;/i&gt;, 2022)","plainTextFormattedCitation":"(Donohue et al., 2010; Baskin and Baskin, 2014; Carta et al., 2022)","previouslyFormattedCitation":"(Donohue &lt;i&gt;et al.&lt;/i&gt; 2010; Baskin and Baskin 2014; Carta &lt;i&gt;et al.&lt;/i&gt; 2022)"},"properties":{"noteIndex":0},"schema":"https://github.com/citation-style-language/schema/raw/master/csl-citation.json"}</w:instrText>
      </w:r>
      <w:r w:rsidR="006737B8"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(Donohue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xml:space="preserve">, 2010; Baskin and Baskin, 2014; Carta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2022)</w:t>
      </w:r>
      <w:r w:rsidR="006737B8" w:rsidRPr="00210E20">
        <w:rPr>
          <w:rFonts w:ascii="Times New Roman" w:hAnsi="Times New Roman" w:cs="Times New Roman"/>
          <w:sz w:val="24"/>
          <w:szCs w:val="24"/>
          <w:lang w:val="en-GB"/>
        </w:rPr>
        <w:fldChar w:fldCharType="end"/>
      </w:r>
      <w:r w:rsidRPr="00210E20">
        <w:rPr>
          <w:rFonts w:ascii="Times New Roman" w:hAnsi="Times New Roman" w:cs="Times New Roman"/>
          <w:sz w:val="24"/>
          <w:szCs w:val="24"/>
          <w:lang w:val="en-GB"/>
        </w:rPr>
        <w:t>. These cues are related to stational</w:t>
      </w:r>
      <w:r w:rsidR="00592B1E" w:rsidRPr="00210E20">
        <w:rPr>
          <w:rFonts w:ascii="Times New Roman" w:hAnsi="Times New Roman" w:cs="Times New Roman"/>
          <w:sz w:val="24"/>
          <w:szCs w:val="24"/>
          <w:lang w:val="en-GB"/>
        </w:rPr>
        <w:t xml:space="preserve">, </w:t>
      </w:r>
      <w:r w:rsidRPr="00210E20">
        <w:rPr>
          <w:rFonts w:ascii="Times New Roman" w:hAnsi="Times New Roman" w:cs="Times New Roman"/>
          <w:sz w:val="24"/>
          <w:szCs w:val="24"/>
          <w:lang w:val="en-GB"/>
        </w:rPr>
        <w:t xml:space="preserve">local habitat </w:t>
      </w:r>
      <w:r w:rsidR="00592B1E" w:rsidRPr="00210E20">
        <w:rPr>
          <w:rFonts w:ascii="Times New Roman" w:hAnsi="Times New Roman" w:cs="Times New Roman"/>
          <w:sz w:val="24"/>
          <w:szCs w:val="24"/>
          <w:lang w:val="en-GB"/>
        </w:rPr>
        <w:t>and micro</w:t>
      </w:r>
      <w:r w:rsidR="00A95BEF">
        <w:rPr>
          <w:rFonts w:ascii="Times New Roman" w:hAnsi="Times New Roman" w:cs="Times New Roman"/>
          <w:sz w:val="24"/>
          <w:szCs w:val="24"/>
          <w:lang w:val="en-GB"/>
        </w:rPr>
        <w:t>site</w:t>
      </w:r>
      <w:r w:rsidR="00592B1E" w:rsidRPr="00210E20">
        <w:rPr>
          <w:rFonts w:ascii="Times New Roman" w:hAnsi="Times New Roman" w:cs="Times New Roman"/>
          <w:sz w:val="24"/>
          <w:szCs w:val="24"/>
          <w:lang w:val="en-GB"/>
        </w:rPr>
        <w:t xml:space="preserve"> </w:t>
      </w:r>
      <w:r w:rsidRPr="00210E20">
        <w:rPr>
          <w:rFonts w:ascii="Times New Roman" w:hAnsi="Times New Roman" w:cs="Times New Roman"/>
          <w:sz w:val="24"/>
          <w:szCs w:val="24"/>
          <w:lang w:val="en-GB"/>
        </w:rPr>
        <w:t xml:space="preserve">conditions </w:t>
      </w:r>
      <w:r w:rsidR="00B2564C"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Editio","id":"ITEM-1","issued":{"date-parts":[["2014","1","1"]]},"publisher":"Academic Press","publisher-place":"San Diego, CA, USA","title":"Seeds. Ecology, Biogeography and Evolution of Dormancy and Germination","type":"book"},"uris":["http://www.mendeley.com/documents/?uuid=a147d983-47ad-3113-ac22-f9e2c3bbcc32"]},{"id":"ITEM-2","itemData":{"DOI":"10.1111/nph.17086","ISSN":"14698137","PMID":"33205452","abstract":"Assumptions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Phytologist","id":"ITEM-2","issue":"6","issued":{"date-parts":[["2021","3","1"]]},"page":"3573-3586","publisher":"Blackwell Publishing Ltd","title":"The seed germination spectrum of alpine plants: a global meta-analysis","type":"article-journal","volume":"229"},"uris":["http://www.mendeley.com/documents/?uuid=914481dd-0ebc-32fd-ba39-a39191c8a1a0"]},{"id":"ITEM-3","itemData":{"DOI":"10.1093/aob/mcac037","ISSN":"10958290","PMID":"35303062","abstract":"Background and Aims: Interactions between ecological factors and seed physiological responses during the establishment phase shape the distribution of plants. Yet, our understanding of the functions and evolution of early-life traits has been limited by the scarcity of large-scale datasets. Here, we tested the hypothesis that the germination niche of temperate plants is shaped by their climatic requirements and phylogenetic relatedness, using germination data sourced from a comprehensive seed conservation database of the European flora (ENSCOBASE). Methods: We performed a phylogenetically informed Bayesian meta-analysis of primary data, considering 18 762 germination tests of 2418 species from laboratory experiments conducted across all European geographical regions. We tested for the interaction between species' climatic requirements and germination responses to experimental conditions including temperature, alternating temperature, light and dormancy-breaking treatments, while accounting for between-study variation related to seed sources and seed lot physiological status. Key Results: Climate was a strong predictor of germination responses. In warm and seasonally dry climates the seed germination niche includes a cold-cued germination response and an inhibition determined by alternating temperature regimes and cold stratification, while in climates with high temperature seasonality opposite responses can be observed. Germination responses to scarification and light were related to seed mass but not to climate. We also found a significant phylogenetic signal in the response of seeds to experimental conditions, providing evidence that the germination niche is phylogenetically constrained. Nevertheless, phylogenetically distant lineages exhibited common germination responses under similar climates. Conclusion: This is the first quantitative meta-analysis of the germination niche at a continental scale. Our findings showed that the germination niches of European plants exhibit evolutionary convergence mediated by strong pressures at the macroclimatic level. In addition, our methodological approach highlighted how large datasets generated by conservation seed banking can be valuable sources to address questions in plant macroecology and evolution.","author":[{"dropping-particle":"","family":"Carta","given":"Angelino","non-dropping-particle":"","parse-names":false,"suffix":""},{"dropping-particle":"","family":"Fernández-Pascual","given":"Eduardo","non-dropping-particle":"","parse-names":false,"suffix":""},{"dropping-particle":"","family":"Gioria","given":"Margherita","non-dropping-particle":"","parse-names":false,"suffix":""},{"dropping-particle":"V.","family":"Müller","given":"Jonas","non-dropping-particle":"","parse-names":false,"suffix":""},{"dropping-particle":"","family":"Rivière","given":"Stéphane","non-dropping-particle":"","parse-names":false,"suffix":""},{"dropping-particle":"","family":"Rosbakh","given":"Sergey","non-dropping-particle":"","parse-names":false,"suffix":""},{"dropping-particle":"","family":"Saatkamp","given":"Arne","non-dropping-particle":"","parse-names":false,"suffix":""},{"dropping-particle":"","family":"Vandelook","given":"Filip","non-dropping-particle":"","parse-names":false,"suffix":""},{"dropping-particle":"","family":"Mattana","given":"Efisio","non-dropping-particle":"","parse-names":false,"suffix":""}],"container-title":"Annals of Botany","id":"ITEM-3","issue":"7","issued":{"date-parts":[["2022"]]},"page":"775-786","title":"Climate shapes the seed germination niche of temperate flowering plants: A meta-analysis of European seed conservation data","type":"article-journal","volume":"129"},"uris":["http://www.mendeley.com/documents/?uuid=eebec6b9-50e2-42d6-970a-f36f0bc58718"]}],"mendeley":{"formattedCitation":"(Baskin and Baskin, 2014; Fernández-Pascual &lt;i&gt;et al.&lt;/i&gt;, 2021; Carta &lt;i&gt;et al.&lt;/i&gt;, 2022)","plainTextFormattedCitation":"(Baskin and Baskin, 2014; Fernández-Pascual et al., 2021; Carta et al., 2022)","previouslyFormattedCitation":"(Baskin and Baskin 2014; Fernández-Pascual &lt;i&gt;et al.&lt;/i&gt; 2021; Carta &lt;i&gt;et al.&lt;/i&gt; 2022)"},"properties":{"noteIndex":0},"schema":"https://github.com/citation-style-language/schema/raw/master/csl-citation.json"}</w:instrText>
      </w:r>
      <w:r w:rsidR="00B2564C"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(Baskin and Baskin, 2014; Fernández-Pascual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xml:space="preserve">, 2021; Carta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2022)</w:t>
      </w:r>
      <w:r w:rsidR="00B2564C" w:rsidRPr="00210E20">
        <w:rPr>
          <w:rFonts w:ascii="Times New Roman" w:hAnsi="Times New Roman" w:cs="Times New Roman"/>
          <w:sz w:val="24"/>
          <w:szCs w:val="24"/>
          <w:lang w:val="en-GB"/>
        </w:rPr>
        <w:fldChar w:fldCharType="end"/>
      </w:r>
      <w:r w:rsidRPr="00210E20">
        <w:rPr>
          <w:rFonts w:ascii="Times New Roman" w:hAnsi="Times New Roman" w:cs="Times New Roman"/>
          <w:sz w:val="24"/>
          <w:szCs w:val="24"/>
          <w:lang w:val="en-GB"/>
        </w:rPr>
        <w:t xml:space="preserve"> to ensure suitability for germination</w:t>
      </w:r>
      <w:r w:rsidR="006B55CE">
        <w:rPr>
          <w:rFonts w:ascii="Times New Roman" w:hAnsi="Times New Roman" w:cs="Times New Roman"/>
          <w:sz w:val="24"/>
          <w:szCs w:val="24"/>
          <w:lang w:val="en-GB"/>
        </w:rPr>
        <w:t>,</w:t>
      </w:r>
      <w:r w:rsidR="000E17B1" w:rsidRPr="00210E20">
        <w:rPr>
          <w:rFonts w:ascii="Times New Roman" w:hAnsi="Times New Roman" w:cs="Times New Roman"/>
          <w:sz w:val="24"/>
          <w:szCs w:val="24"/>
          <w:lang w:val="en-GB"/>
        </w:rPr>
        <w:t xml:space="preserve"> </w:t>
      </w:r>
      <w:r w:rsidR="00736F2A" w:rsidRPr="00210E20">
        <w:rPr>
          <w:rFonts w:ascii="Times New Roman" w:hAnsi="Times New Roman" w:cs="Times New Roman"/>
          <w:sz w:val="24"/>
          <w:szCs w:val="24"/>
          <w:lang w:val="en-GB"/>
        </w:rPr>
        <w:t>a</w:t>
      </w:r>
      <w:r w:rsidR="000E17B1" w:rsidRPr="00210E20">
        <w:rPr>
          <w:rFonts w:ascii="Times New Roman" w:hAnsi="Times New Roman" w:cs="Times New Roman"/>
          <w:sz w:val="24"/>
          <w:szCs w:val="24"/>
          <w:lang w:val="en-GB"/>
        </w:rPr>
        <w:t xml:space="preserve">voiding freezing </w:t>
      </w:r>
      <w:r w:rsidR="002D21CC" w:rsidRPr="00210E20">
        <w:rPr>
          <w:rFonts w:ascii="Times New Roman" w:hAnsi="Times New Roman" w:cs="Times New Roman"/>
          <w:sz w:val="24"/>
          <w:szCs w:val="24"/>
          <w:lang w:val="en-GB"/>
        </w:rPr>
        <w:t xml:space="preserve">or early frost spells in spring and water stress in summer </w:t>
      </w:r>
      <w:r w:rsidR="0084462B"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Phytologist","id":"ITEM-1","issue":"6","issued":{"date-parts":[["2021","3","1"]]},"page":"3573-3586","publisher":"Blackwell Publishing Ltd","title":"The seed germination spectrum of alpine plants: a global meta-analysis","type":"article-journal","volume":"229"},"uris":["http://www.mendeley.com/documents/?uuid=914481dd-0ebc-32fd-ba39-a39191c8a1a0"]},{"id":"ITEM-2","itemData":{"DOI":"10.1111/plb.12643","ISSN":"14388677","PMID":"28985449","abstract":"Mediterranean mountains are extraordinarily diverse and hold a high proportion of endemic plants, but they are particularly vulnerable to climate change, and most species distribution models project drastic changes in community composition. Retrospective studies and long-term monitoring also highlight that Mediterranean high-mountain plants are suffering severe range contractions. The aim of this work is to review the current knowledge of climate change impacts on the process of plant regeneration by seed in Mediterranean high-mountain plants, by combining available information from observational and experimental studies. We also discuss some processes that may provide resilience against changing environmental conditions and suggest some research priorities for the future. With some exceptions, there is still little evidence of the direct effects of climate change on pollination and reproductive success of Mediterranean high-mountain plants, and most works are observational and/or centred only in the post-dispersal stages (germination and establishment). The great majority of studies agree that the characteristic summer drought and the extreme heatwaves, which are projected to be more intense in the future, are the most limiting factors for the regeneration process. However, there is an urgent need for studies combining elevational gradient approaches with experimental manipulations of temperature and drought to confirm the magnitude and variability of species′ responses. There is also limited knowledge about the ability of Mediterranean high-mountain plants to cope with climate change through phenotypic plasticity and local adaptation processes. This could be achieved by performing common garden and reciprocal translocation experiments with species differing in life history traits.","author":[{"dropping-particle":"","family":"Giménez-Benavides","given":"L.","non-dropping-particle":"","parse-names":false,"suffix":""},{"dropping-particle":"","family":"Escudero","given":"A.","non-dropping-particle":"","parse-names":false,"suffix":""},{"dropping-particle":"","family":"García-Camacho","given":"R.","non-dropping-particle":"","parse-names":false,"suffix":""},{"dropping-particle":"","family":"García-Fernández","given":"A.","non-dropping-particle":"","parse-names":false,"suffix":""},{"dropping-particle":"","family":"Iriondo","given":"J. M.","non-dropping-particle":"","parse-names":false,"suffix":""},{"dropping-particle":"","family":"Lara-Romero","given":"C.","non-dropping-particle":"","parse-names":false,"suffix":""},{"dropping-particle":"","family":"Morente-López","given":"J.","non-dropping-particle":"","parse-names":false,"suffix":""}],"container-title":"Plant Biology","id":"ITEM-2","issued":{"date-parts":[["2018"]]},"page":"50-62","title":"How does climate change affect regeneration of Mediterranean high-mountain plants? An integration and synthesis of current knowledge","type":"article-journal","volume":"20"},"uris":["http://www.mendeley.com/documents/?uuid=31e64592-f842-498c-9c02-e55ca3959bbb"]},{"id":"ITEM-3","itemData":{"DOI":"10.1002/ajb2.1425","ISSN":"00029122","PMID":"32056208","abstract":"Premise: The timing of germination has profound impacts on fitness, population dynamics, and species ranges. Many plants have evolved responses to seasonal environmental cues to time germination with favorable conditions; these responses interact with temporal variation in local climate to drive the seasonal climate niche and may reflect local adaptation. Here, we examined germination responses to temperature cues in Streptanthus tortuosus populations across an elevational gradient. Methods: Using common garden experiments, we evaluated differences among populations in response to cold stratification (chilling) and germination temperature and related them to observed germination phenology in the field. We then explored how these responses relate to past climate at each site and the implications of those patterns under future climate change. Results: Populations from high elevations had stronger stratification requirements for germination and narrower temperature ranges for germination without stratification. Differences in germination responses corresponded with elevation and variability in seasonal temperature and precipitation across populations. Further, they corresponded with germination phenology in the field; low-elevation populations germinated in the fall without chilling, whereas high-elevation populations germinated after winter chilling and snowmelt in spring and summer. Climate-change forecasts indicate increasing temperatures and decreasing snowpack, which will likely alter germination cues and timing, particularly for high-elevation populations. Conclusions: The seasonal germination niche for S. tortuosus is highly influenced by temperature and varies across the elevational gradient. Climate change will likely affect germination timing, which may cascade to influence trait expression, fitness, and population persistence.","author":[{"dropping-particle":"","family":"Gremer","given":"Jennifer R.","non-dropping-particle":"","parse-names":false,"suffix":""},{"dropping-parti</w:instrText>
      </w:r>
      <w:r w:rsidR="00142CE0" w:rsidRPr="00CE770E">
        <w:rPr>
          <w:rFonts w:ascii="Times New Roman" w:hAnsi="Times New Roman" w:cs="Times New Roman"/>
          <w:sz w:val="24"/>
          <w:szCs w:val="24"/>
          <w:lang w:val="es-ES"/>
        </w:rPr>
        <w:instrText>cle":"","family":"Chiono","given":"Alec","non-dropping-particle":"","parse-names":false,"suffix":""},{"dropping-particle":"","family":"Suglia","given":"Elena","non-dropping-particle":"","parse-names":false,"suffix":""},{"dropping-particle":"","family":"Bontrager","given":"Megan","non-dropping-particle":"","parse-names":false,"suffix":""},{"dropping-particle":"","family":"Okafor","given":"Lauren","non-dropping-particle":"","parse-names":false,"suffix":""},{"dropping-particle":"","family":"Schmitt","given":"Johanna","non-dropping-particle":"","parse-names":false,"suffix":""}],"container-title":"American Journal of Botany","id":"ITEM-3","issue":"2","issued":{"date-parts":[["2020"]]},"page":"350-363","title":"Variation in the seasonal germination niche across an elevational gradient: the role of germination cueing in current and future climates","type":"article-journal","volume":"107"},"uris":["http://www.mendeley.com/documents/?uuid=e6e0cdf2-1cc3-4e20-b56f-99845f15e1e4"]}],"mendeley":{"formattedCitation":"(Giménez-Benavides &lt;i&gt;et al.&lt;/i&gt;, 2018; Gremer &lt;i&gt;et al.&lt;/i&gt;, 2020; Fernández-Pascual &lt;i&gt;et al.&lt;/i&gt;, 2021)","plainTextFormattedCitation":"(Giménez-Benavides et al., 2018; Gremer et al., 2020; Fernández-Pascual et al., 2021)","previouslyFormattedCitation":"(Giménez-Benavides &lt;i&gt;et al.&lt;/i&gt; 2018; Gremer &lt;i&gt;et al.&lt;/i&gt; 2020; Fernández-Pascual &lt;i&gt;et al.&lt;/i&gt; 2021)"},"properties":{"noteIndex":0},"schema":"https://github.com/citation-style-language/schema/raw/master/csl-citation.json"}</w:instrText>
      </w:r>
      <w:r w:rsidR="0084462B"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s-ES"/>
        </w:rPr>
        <w:t xml:space="preserve">(Giménez-Benavides </w:t>
      </w:r>
      <w:r w:rsidR="00142CE0" w:rsidRPr="00142CE0">
        <w:rPr>
          <w:rFonts w:ascii="Times New Roman" w:hAnsi="Times New Roman" w:cs="Times New Roman"/>
          <w:i/>
          <w:noProof/>
          <w:sz w:val="24"/>
          <w:szCs w:val="24"/>
          <w:lang w:val="es-ES"/>
        </w:rPr>
        <w:t>et al.</w:t>
      </w:r>
      <w:r w:rsidR="00142CE0" w:rsidRPr="00142CE0">
        <w:rPr>
          <w:rFonts w:ascii="Times New Roman" w:hAnsi="Times New Roman" w:cs="Times New Roman"/>
          <w:noProof/>
          <w:sz w:val="24"/>
          <w:szCs w:val="24"/>
          <w:lang w:val="es-ES"/>
        </w:rPr>
        <w:t xml:space="preserve">, 2018; Gremer </w:t>
      </w:r>
      <w:r w:rsidR="00142CE0" w:rsidRPr="00142CE0">
        <w:rPr>
          <w:rFonts w:ascii="Times New Roman" w:hAnsi="Times New Roman" w:cs="Times New Roman"/>
          <w:i/>
          <w:noProof/>
          <w:sz w:val="24"/>
          <w:szCs w:val="24"/>
          <w:lang w:val="es-ES"/>
        </w:rPr>
        <w:t>et al.</w:t>
      </w:r>
      <w:r w:rsidR="00142CE0" w:rsidRPr="00142CE0">
        <w:rPr>
          <w:rFonts w:ascii="Times New Roman" w:hAnsi="Times New Roman" w:cs="Times New Roman"/>
          <w:noProof/>
          <w:sz w:val="24"/>
          <w:szCs w:val="24"/>
          <w:lang w:val="es-ES"/>
        </w:rPr>
        <w:t xml:space="preserve">, 2020; Fernández-Pascual </w:t>
      </w:r>
      <w:r w:rsidR="00142CE0" w:rsidRPr="00142CE0">
        <w:rPr>
          <w:rFonts w:ascii="Times New Roman" w:hAnsi="Times New Roman" w:cs="Times New Roman"/>
          <w:i/>
          <w:noProof/>
          <w:sz w:val="24"/>
          <w:szCs w:val="24"/>
          <w:lang w:val="es-ES"/>
        </w:rPr>
        <w:t>et al.</w:t>
      </w:r>
      <w:r w:rsidR="00142CE0" w:rsidRPr="00142CE0">
        <w:rPr>
          <w:rFonts w:ascii="Times New Roman" w:hAnsi="Times New Roman" w:cs="Times New Roman"/>
          <w:noProof/>
          <w:sz w:val="24"/>
          <w:szCs w:val="24"/>
          <w:lang w:val="es-ES"/>
        </w:rPr>
        <w:t>, 2021)</w:t>
      </w:r>
      <w:r w:rsidR="0084462B" w:rsidRPr="00210E20">
        <w:rPr>
          <w:rFonts w:ascii="Times New Roman" w:hAnsi="Times New Roman" w:cs="Times New Roman"/>
          <w:sz w:val="24"/>
          <w:szCs w:val="24"/>
          <w:lang w:val="en-GB"/>
        </w:rPr>
        <w:fldChar w:fldCharType="end"/>
      </w:r>
      <w:r w:rsidR="003B44F6" w:rsidRPr="00210E20">
        <w:rPr>
          <w:rFonts w:ascii="Times New Roman" w:hAnsi="Times New Roman" w:cs="Times New Roman"/>
          <w:sz w:val="24"/>
          <w:szCs w:val="24"/>
          <w:lang w:val="es-ES"/>
        </w:rPr>
        <w:t>.</w:t>
      </w:r>
      <w:r w:rsidR="006F04C7" w:rsidRPr="00210E20">
        <w:rPr>
          <w:rFonts w:ascii="Times New Roman" w:hAnsi="Times New Roman" w:cs="Times New Roman"/>
          <w:sz w:val="24"/>
          <w:szCs w:val="24"/>
          <w:lang w:val="es-ES"/>
        </w:rPr>
        <w:t xml:space="preserve"> </w:t>
      </w:r>
      <w:r w:rsidR="00D147AC" w:rsidRPr="00210E20">
        <w:rPr>
          <w:rFonts w:ascii="Times New Roman" w:hAnsi="Times New Roman" w:cs="Times New Roman"/>
          <w:sz w:val="24"/>
          <w:szCs w:val="24"/>
          <w:lang w:val="en-GB"/>
        </w:rPr>
        <w:t xml:space="preserve">One of the main </w:t>
      </w:r>
      <w:r w:rsidR="003D3DC8" w:rsidRPr="00210E20">
        <w:rPr>
          <w:rFonts w:ascii="Times New Roman" w:hAnsi="Times New Roman" w:cs="Times New Roman"/>
          <w:sz w:val="24"/>
          <w:szCs w:val="24"/>
          <w:lang w:val="en-GB"/>
        </w:rPr>
        <w:t>seasonal</w:t>
      </w:r>
      <w:r w:rsidR="00D147AC" w:rsidRPr="00210E20">
        <w:rPr>
          <w:rFonts w:ascii="Times New Roman" w:hAnsi="Times New Roman" w:cs="Times New Roman"/>
          <w:sz w:val="24"/>
          <w:szCs w:val="24"/>
          <w:lang w:val="en-GB"/>
        </w:rPr>
        <w:t xml:space="preserve"> cues is related to snow precipitation and snowmelt timing </w:t>
      </w:r>
      <w:r w:rsidR="00B80FF2"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{"citationItems":[{"id":"ITEM-1","itemData":{"DOI":"10.1002/(SICI)1099-1085(199910)13:14/15&lt;2315::AID-HYP888&gt;3.0.CO;2-A","ISSN":"08856087","abstract":"Three 60 m long, 2.8 m high snowfences have been erected to study long-term effects of changing winter snow conditions on arctic and alpine tundra. This paper describes the experimental design and short-term effects. Open-top fiberglass warming chambers are placed along the experimental snow gradients and in controls areas outside the fences; each warming plot is paired with an unwarmed plot. The purpose of the experiment is to examine short- and long-term changes to the integrated physical-biological systems under simultaneous changes of winter snow regime and summer temperature, as part of the Long-Term Ecological Research network and the International Tundra Experiment. The sites were at Niwot Ridge, Colorado, a temperate high altitude site in the Colorado Rockies, and Toolik Lake, Alaska, a high-latitude site. Initial results indicate that although experimental designs are essentially identical at the arctic and alpine sites, experimental effects are different. The drift at Niwot Ridge lasts much longer than do the Toolik Lake drifts, so that the Niwot Ridge fence affects both summer and winter conditions, whereas the Toolik Lake fence affects primarily winter conditions. The temperature experiment also differs in effect between the sites. Although the average temperature increase at the two sites is similar (daily increase 1.5°C at Toolik and 1.9°C at Niwot Ridge), at Toolik Lake there is only minor diurnal variation, whereas at Niwot Ridge the daytime increases are extreme on sunny days (as much as 7-10°C), and minimum nighttime temperatures in the chambers are often slightly cooler than ambient (by about 1°C). The experimental drifts resulted in wintertime increases in temperature and CO2 flux. Temperatures under the deep drifts were much more consistent and warmer than in control areas, and at Niwot Ridge remained very close to 0°C all winter. These increased temperatures were likely responsible for observed increases in system carbon loss. Initial changes to the aboveground biotic system included an increase in growth in response to both snow and warming, despite a reduced growing season. This is expected to be a transient response that will eventually be replaced by reduced growth. At least one species, Kobresia myosuroides, had almost completely died at Niwot Ridge three years after fence construction, whereas other species were increasing. We expect in both the short- and long-term to see the strongest effects of snow at the Niwot Ridge site…","author":[{"dropping-particle":"","family":"Walker","given":"M. D.","non-dropping-particle":"","parse-names":false,"suffix":""},{"dropping-particle":"","family":"Walker","given":"D. A.","non-dropping-particle":"","parse-names":false,"suffix":""},{"dropping-particle":"","family":"Welker","given":"J. M.","non-dropping-particle":"","parse-names":false,"suffix":""},{"dropping-particle":"","family":"Arft","given":"A. M.","non-dropping-particle":"","parse-names":false,"suffix":""},{"dropping-particle":"","family":"Bardsley","given":"T.","non-dropping-particle":"","parse-names":false,"suffix":""},{"dropping-particle":"","family":"Brooks","given":"P. D.","non-dropping-particle":"","parse-names":false,"suffix":""},{"dropping-particle":"","family":"Fahnestock","given":"J. T.","non-dropping-particle":"","parse-names":false,"suffix":""},{"dropping-particle":"","family":"Jones","given":"M. H.","non-dropping-particle":"","parse-names":false,"suffix":""},{"dropping-particle":"","family":"Losleben","given":"M.","non-dropping-particle":"","parse-names":false,"suffix":""},{"dropping-particle":"","family":"Parsons","given":"A. N.","non-dropping-particle":"","parse-names":false,"suffix":""},{"dropping-particle":"","family":"Seastedt","given":"T. R.","non-dropping-particle":"","parse-names":false,"suffix":""},{"dropping-particle":"","family":"Turner","given":"P. L.","non-dropping-particle":"","parse-names":false,"suffix":""}],"container-title":"Hydrological Processes","id":"ITEM-1","issue":"14-15","issued":{"date-parts":[["1999"]]},"page":"2315-2330","title":"Long-term experimental manipulation of winter snow regime and summer temperature in arctic and alpine tundra","type":"article-journal","volume":"13"},"uris":["http://www.mendeley.com/documents/?uuid=641f013f-8774-4525-9744-726d4e969cd9"]},{"id":"ITEM-2","itemData":{"DOI":"10.1007/978-3-030-59538-8","ISBN":"978-3-030-59537-1","author":[{"dropping-particle":"","family":"Körner","given":"Christian","non-dropping-particle":"","parse-names":false,"suffix":""}],"edition":"3","editor":[{"dropping-particle":"","family":"Springer Nature Switzerland AG 2021","given":"","non-dropping-particle":"","parse-names":false,"suffix":""}],"id":"ITEM-2","issued":{"date-parts":[["2021"]]},"number-of-pages":"500","publisher":"Springer Cham","title":"Alpine Plant Life","type":"book"},"uris":["http://www.mendeley.com/documents/?uuid=8ca5a358-e497-4380-b4e8-899fd43acf9c"]}],"mendeley":{"formattedCitation":"(Walker &lt;i&gt;et al.&lt;/i&gt;, 1999; Körner, 2021)","plainTextFormattedCitation":"(Walker et al., 1999; Körner, 2021)","previouslyFormattedCitation":"(Walker &lt;i&gt;et al.&lt;/i&gt; 1999; Körner 2021)"},"properties":{"noteIndex":0},"schema":"https://github.com/citation-style-language/schema/raw/master/csl-citation.json"}</w:instrText>
      </w:r>
      <w:r w:rsidR="00B80FF2"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(Walker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1999; Körner, 2021)</w:t>
      </w:r>
      <w:r w:rsidR="00B80FF2" w:rsidRPr="00210E20">
        <w:rPr>
          <w:rFonts w:ascii="Times New Roman" w:hAnsi="Times New Roman" w:cs="Times New Roman"/>
          <w:sz w:val="24"/>
          <w:szCs w:val="24"/>
          <w:lang w:val="en-GB"/>
        </w:rPr>
        <w:fldChar w:fldCharType="end"/>
      </w:r>
      <w:r w:rsidR="006B55CE">
        <w:rPr>
          <w:rFonts w:ascii="Times New Roman" w:hAnsi="Times New Roman" w:cs="Times New Roman"/>
          <w:sz w:val="24"/>
          <w:szCs w:val="24"/>
          <w:lang w:val="en-GB"/>
        </w:rPr>
        <w:t xml:space="preserve"> because of its direct impacts on water availability</w:t>
      </w:r>
      <w:r w:rsidR="00D147AC" w:rsidRPr="00210E20">
        <w:rPr>
          <w:rFonts w:ascii="Times New Roman" w:hAnsi="Times New Roman" w:cs="Times New Roman"/>
          <w:sz w:val="24"/>
          <w:szCs w:val="24"/>
          <w:lang w:val="en-GB"/>
        </w:rPr>
        <w:t xml:space="preserve"> and indirect impacts on soil temperature </w:t>
      </w:r>
      <w:r w:rsidR="005F5D3B"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{"citationItems":[{"id":"ITEM-1","itemData":{"DOI":"10.2136/sssaj2003.1629","ISSN":"0361-5995","abstract":"We measured deciduous forest soil temperatures under control (unmanipulated) and snow-free (where snow is manually removed) conditions for four winters (at threes soils depths) to determine effects of a snow cover reduction such as may occur as a result of clmated change on Vermont forest soils. The four winters we studid were characterized as \"cold and snowy\", \"warm with low snow\", \"cold with low snow\", and \" cool with low snow.\" Snowpfree soils were colder than controls at 5- and 15- cem depth for all years, and at all depths in the two cold winters. soil termal variability generally decreased wit both increased snow cover and soil depth. The effect of snow cover on soil freeze-thaw events was highly dependent on both the depth of snow and the soil temperature. Snow kept the soils warm and reduced soil temperatue variability, but often this caused soil to remain near 0 C, resultiing in more freeze thoaw events under snow at one or more soil depths. During the \"cold snowy\" winter, soils under snow had daily averages consistently &gt; 0C, whereas snow-free soil temperatures commonly dropped below -3C. During the \"warm\" year, temperatures of soil under snow were often lower than those of snow-ree soils. The warmer winter resulted in less snow cover to insulate soil from freezing in the biologically active top 30 cm. The possible consequences of increased soil freezing include more root mortality and nutrient loss, which would potentially alter ecosystem dynamics, decrease productiviryt of some tree species, and increase sugar male (Acer saccharum Marshall) mortality in norther nardwood forests.","author":[{"dropping-particle":"","family":"Decker","given":"K.L.M.","non-dropping-particle":"","parse-names":false,"suffix":""},{"dropping-particle":"","family":"Wang","given":"D.","non-dropping-particle":"","parse-names":false,"suffix":""},{"dropping-particle":"","family":"Waite","given":"C.","non-dropping-particle":"","parse-names":false,"suffix":""},{"dropping-particle":"","family":"Scherbatskoy","given":"T.","non-dropping-particle":"","parse-names":false,"suffix":""}],"container-title":"Soil Science Society of America Journal","id":"ITEM-1","issue":"5","issued":{"date-parts":[["2003"]]},"page":"1629-1629","title":"Snow Removal and Ambient Air Temperature Effects of Forest Soil Temperatures in Northern Vermont","type":"article-journal","volume":"67"},"uris":["http://www.mendeley.com/documents/?uuid=d8b54596-fa61-4cb6-a839-0a9fd9657178"]}],"mendeley":{"formattedCitation":"(Decker &lt;i&gt;et al.&lt;/i&gt;, 2003)","plainTextFormattedCitation":"(Decker et al., 2003)","previouslyFormattedCitation":"(Decker &lt;i&gt;et al.&lt;/i&gt; 2003)"},"properties":{"noteIndex":0},"schema":"https://github.com/citation-style-language/schema/raw/master/csl-citation.json"}</w:instrText>
      </w:r>
      <w:r w:rsidR="005F5D3B"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(Decker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2003)</w:t>
      </w:r>
      <w:r w:rsidR="005F5D3B" w:rsidRPr="00210E20">
        <w:rPr>
          <w:rFonts w:ascii="Times New Roman" w:hAnsi="Times New Roman" w:cs="Times New Roman"/>
          <w:sz w:val="24"/>
          <w:szCs w:val="24"/>
          <w:lang w:val="en-GB"/>
        </w:rPr>
        <w:fldChar w:fldCharType="end"/>
      </w:r>
      <w:r w:rsidR="00096DDD" w:rsidRPr="00210E20">
        <w:rPr>
          <w:rFonts w:ascii="Times New Roman" w:hAnsi="Times New Roman" w:cs="Times New Roman"/>
          <w:sz w:val="24"/>
          <w:szCs w:val="24"/>
          <w:lang w:val="en-GB"/>
        </w:rPr>
        <w:t>.</w:t>
      </w:r>
      <w:r w:rsidR="003D3DC8" w:rsidRPr="00210E20">
        <w:rPr>
          <w:rFonts w:ascii="Times New Roman" w:hAnsi="Times New Roman" w:cs="Times New Roman"/>
          <w:sz w:val="24"/>
          <w:szCs w:val="24"/>
          <w:lang w:val="en-GB"/>
        </w:rPr>
        <w:t xml:space="preserve"> </w:t>
      </w:r>
      <w:r w:rsidR="004D3DD2" w:rsidRPr="00210E20">
        <w:rPr>
          <w:rFonts w:ascii="Times New Roman" w:hAnsi="Times New Roman" w:cs="Times New Roman"/>
          <w:sz w:val="24"/>
          <w:szCs w:val="24"/>
          <w:lang w:val="en-GB"/>
        </w:rPr>
        <w:t>Experiencing</w:t>
      </w:r>
      <w:r w:rsidR="00D147AC" w:rsidRPr="00210E20">
        <w:rPr>
          <w:rFonts w:ascii="Times New Roman" w:hAnsi="Times New Roman" w:cs="Times New Roman"/>
          <w:sz w:val="24"/>
          <w:szCs w:val="24"/>
          <w:lang w:val="en-GB"/>
        </w:rPr>
        <w:t xml:space="preserve"> a period of cold-wet stratification (winter season) usually increases germination percentages </w:t>
      </w:r>
      <w:r w:rsidR="00DC5F26"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{"citationItems":[{"id":"ITEM-1","itemData":{"DOI":"10.1111/plb.12472","ISSN":"14388677","PMID":"27203239","abstract":"Seed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author":[{"dropping-particle":"","family":"Fernández-Pascual","given":"E.","non-dropping-particle":"","parse-names":false,"suffix":""},{"dropping-particle":"","family":"Jiménez-Alfaro","given":"B.","non-dropping-particle":"","parse-names":false,"suffix":""},{"dropping-particle":"","family":"Bueno","given":"A","non-dropping-particle":"","parse-names":false,"suffix":""},{"dropping-particle":"","family":"Bueno","given":"","non-dropping-particle":"","parse-names":false,"suffix":""}],"container-title":"Plant Biology","id":"ITEM-1","issue":"1","issued":{"date-parts":[["2017","1","1"]]},"page":"32-40","publisher":"Blackwell Publishing Ltd","title":"Comparative seed germination traits in alpine and subalpine grasslands: higher elevations are associated with warmer germination temperatures","type":"article-journal","volume":"19"},"uris":["http://www.mendeley.com/documents/?uuid=7d22f688-eef6-4746-bdd9-89e19617f563"]},{"id":"ITEM-2","itemData":{"DOI":"10.1007/s11284-005-0059-4","ISSN":"14401703","abstract":"The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author":[{"dropping-particle":"","family":"Giménez-Benavides","given":"L.","non-dropping-particle":"","parse-names":false,"suffix":""},{"dropping-particle":"","family":"Escudero","given":"A.","non-dropping-particle":"","parse-names":false,"suffix":""},{"dropping-particle":"","family":"Pérez-García","given":"F.","non-dropping-particle":"","parse-names":false,"suffix":""}],"container-title":"Ecological Research","id":"ITEM-2","issue":"4","issued":{"date-parts":[["2005"]]},"page":"433-444","title":"Seed germination of high mountain Mediterranean species: Altitudinal, interpopulation and interannual variability","type":"article-journal","volume":"20"},"uris":["http://www.mendeley.com/documents/?uuid=608625c9-b910-494a-9241-c62cd3b915b7"]},{"id":"ITEM-3","itemData":{"DOI":"10.1007/s11284-004-0031-8","ISBN":"1128400400318","ISSN":"09123814","abstract":"We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author":[{"dropping-particle":"","family":"Shimono","given":"Yoshiko","non-dropping-particle":"","parse-names":false,"suffix":""},{"dropping-particle":"","family":"Kudo","given":"Gaku","non-dropping-particle":"","parse-names":false,"suffix":""}],"container-title":"Ecological Research","id":"ITEM-3","issue":"2","issued":{"date-parts":[["2005"]]},"page":"189-197","title":"Comparisons of germination traits of alpine plants between fellfield and snowbed habitats","type":"article-journal","volume":"20"},"uris":["http://www.mendeley.com/documents/?uuid=fc515880-8da3-4c43-9262-86c47bc57f95"]},{"id":"ITEM-4","itemData":{"DOI":"10.1093/aob/mcw125","ISSN":"10958290","PMID":"27390354","abstract":"Background and Aims Climate warming has major impacts on seed germination of several alpine species, hence on their regeneration capacity. Most studies have investigated the effects of warming after seed dispersal, and little is known about the effects a warmer parental environment may have on germination and dormancy of the seed progeny. Nevertheless, temperatures during seed development and maturation could alter the state of dormancy, affecting the timing of emergence and seedling survival. Here, the interplay between pre-And post-dispersal temperatures driving seed dormancy release and germination requirements of alpine plants were investigated. Methods Three plant species inhabiting alpine snowbeds were exposed to an artificial warming treatment (i.e. 1.5 K) and to natural conditions in the field. Seeds produced were exposed to six different periods of cold stratification (0, 2, 4, 8, 12 and 20 weeks at 0 °C), followed by four incubation temperatures (5, 10, 15 and 20C) for germination testing. Key Results A warmer parental environment produced either no or a significant increase in germination, depending on the duration of cold stratification, incubation temperatures and their interaction. In contrast, the speed of germination was less sensitive to changes in the parental environment. Moreover, the effects of warming appeared to be linked to the level of (physiological) seed dormancy, with deeper dormant species showing major changes in response to incubation temperatures and less dormant species in response to cold stratification periods. Conclusions Plants developed under warmer climates will produce seeds with changed germination responses to temperature and/or cold stratification, but the extent of these changes across species could be driven by seed dormancy traits. Transgenerational plastic adjustments of seed germination and dormancy shown here may result from increased seed viability, reduced primary and secondary dormancy state, or both, and may play a crucial role in future plant adaptation to climate change.","author":[{"dropping-particle":"","family":"Bernareggi","given":"Giulietta","non-dropping-particle":"","parse-names":false,"suffix":""},{"dropping-particle":"","family":"Carbognani","given":"Michele","non-dropping-particle":"","parse-names":false,"suffix":""},{"dropping-particle":"","family":"Mondoni","given":"Andrea","non-dropping-particle":"","parse-names":false,"suffix":""},{"dropping-particle":"","family":"Petraglia","given":"Alessandro","non-dropping-particle":"","parse-names":false,"suffix":""}],"container-title":"Annals of Botany","id":"ITEM-4","issue":"3","issued":{"date-parts":[["2016"]]},"page":"529-539","title":"Seed dormancy and germination changes of snowbed species under climate warming: The role of pre-And post-dispersal temperatures","type":"article-journal","volume":"118"},"uris":["http://www.mendeley.com/documents/?uuid=cff6856a-a2b9-4ff7-936f-d4baa0270c55"]},{"id":"ITEM-5","itemData":{"DOI":"10.1023/A:1009802806674","ISSN":"13850237","abstract":"The ability to germinate under a variety of environmental conditions is essential for plant species inhabiting a wide range of altitudes and latitudes. Phacelia secunda J. F. Gmel. (Hydrophyllaceae) is a perennial herb with wide latitudinal and altitudinal distributional ranges. In the central Chilean Andes (33 °S) P. secunda can be found from 1600 m sealevel up to the vegetation limit at 3400 m. It has been suggested that seeds from populations encountering long periods with snow cover and adverse winter conditions would require longer periods of cold stratification for germination than those from populations exposed to milder winters. Given that the snow-free period decreases with elevation, seeds from high elevation populations could require longer period of cold stratification to germinate. Moreover, it has been shown that seeds from arctic and higher elevations environments are adapted to germinate better under high temperature conditions. Germination response with increasing periods of cold stratification (0-6 mo.) and under two contrasting thermoperiods (20 °/1O °C; 10 °/5 °C; 12 h day/night), were studied for 4 populations of P. secunda located at 1600, 2100, 2900 and 3400 m a.s.l. Initiation of germination required increasingly longer periods of stratification with elevation, and proportionately fewer seeds germinated for any one stratification treatment at the higher elevations. Seeds from higher elevations germinated to a higher percentage under the high than the low temperature thermoperiods. These results illustrates a significant variation in germination characteristics over a spatially short environmental gradient.","author":[{"dropping-particle":"","family":"Cavieres","given":"Lohengrin A.","non-dropping-particle":"","parse-names":false,"suffix":""},{"dropping-particle":"","family":"Arroyo","given":"Mary T.K.","non-dropping-particle":"","parse-names":false,"suffix":""}],"container-title":"Plant Ecology","id":"ITEM-5","issue":"1","issued":{"date-parts":[["2000"]]},"page":"1-8","title":"Seed germination response to cold stratification period and thermal regime in Phacelia secunda (Hydrophyllaceae): Altitudinal variation in the mediterranean Andes of central Chile","type":"article-journal","volume":"149"},"uris":["http://www.mendeley.com/documents/?uuid=033637fe-5485-455a-948d-3f3dd4304cdb"]}],"mendeley":{"formattedCitation":"(Cavieres and Arroyo, 2000; Giménez-Benavides, Escudero and Pérez-García, 2005; Shimono and Kudo, 2005; Bernareggi &lt;i&gt;et al.&lt;/i&gt;, 2016; Fernández-Pascual &lt;i&gt;et al.&lt;/i&gt;, 2017)","plainTextFormattedCitation":"(Cavieres and Arroyo, 2000; Giménez-Benavides, Escudero and Pérez-García, 2005; Shimono and Kudo, 2005; Bernareggi et al., 2016; Fernández-Pascual et al., 2017)","previouslyFormattedCitation":"(Cavieres and Arroyo 2000; Giménez-Benavides &lt;i&gt;et al.&lt;/i&gt; 2005; Shimono and Kudo 2005; Bernareggi &lt;i&gt;et al.&lt;/i&gt; 2016; Fernández-Pascual &lt;i&gt;et al.&lt;/i&gt; 2017)"},"properties":{"noteIndex":0},"schema":"https://github.com/citation-style-language/schema/raw/master/csl-citation.json"}</w:instrText>
      </w:r>
      <w:r w:rsidR="00DC5F26"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(Cavieres and Arroyo, 2000; Giménez-Benavides, Escudero and Pérez-García, 2005; Shimono and Kudo, 2005; Bernareggi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xml:space="preserve">, 2016; Fernández-Pascual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2017)</w:t>
      </w:r>
      <w:r w:rsidR="00DC5F26" w:rsidRPr="00210E20">
        <w:rPr>
          <w:rFonts w:ascii="Times New Roman" w:hAnsi="Times New Roman" w:cs="Times New Roman"/>
          <w:sz w:val="24"/>
          <w:szCs w:val="24"/>
          <w:lang w:val="en-GB"/>
        </w:rPr>
        <w:fldChar w:fldCharType="end"/>
      </w:r>
      <w:r w:rsidR="00D147AC" w:rsidRPr="00210E20">
        <w:rPr>
          <w:rFonts w:ascii="Times New Roman" w:hAnsi="Times New Roman" w:cs="Times New Roman"/>
          <w:sz w:val="24"/>
          <w:szCs w:val="24"/>
          <w:lang w:val="en-GB"/>
        </w:rPr>
        <w:t xml:space="preserve"> </w:t>
      </w:r>
      <w:r w:rsidR="007E7016" w:rsidRPr="00210E20">
        <w:rPr>
          <w:rFonts w:ascii="Times New Roman" w:hAnsi="Times New Roman" w:cs="Times New Roman"/>
          <w:sz w:val="24"/>
          <w:szCs w:val="24"/>
          <w:lang w:val="en-GB"/>
        </w:rPr>
        <w:t xml:space="preserve">but not always </w:t>
      </w:r>
      <w:r w:rsidR="002D568F"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{"citationItems":[{"id":"ITEM-1","itemData":{"DOI":"10.1111/plb.12472","ISSN":"14388677","PMID":"27203239","abstract":"Seed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author":[{"dropping-particle":"","family":"Fernández-Pascual","given":"E.","non-dropping-particle":"","parse-names":false,"suffix":""},{"dropping-particle":"","family":"Jiménez-Alfaro","given":"B.","non-dropping-particle":"","parse-names":false,"suffix":""},{"dropping-particle":"","family":"Bueno","given":"A","non-dropping-particle":"","parse-names":false,"suffix":""},{"dropping-particle":"","family":"Bueno","given":"","non-dropping-particle":"","parse-names":false,"suffix":""}],"container-title":"Plant Biology","id":"ITEM-1","issue":"1","issued":{"date-parts":[["2017","1","1"]]},"page":"32-40","publisher":"Blackwell Publishing Ltd","title":"Comparative seed germination traits in alpine and subalpine grasslands: higher elevations are associated with warmer germination temperatures","type":"article-journal","volume":"19"},"uris":["http://www.mendeley.com/documents/?uuid=7d22f688-eef6-4746-bdd9-89e19617f563"]},{"id":"ITEM-2","itemData":{"DOI":"10.3732/ajb.89.3.486","ISSN":"00029122","abstract":"The broad objective of this research was to define the role of warm (≥ 15°C) stratification in breaking dormancy in seeds with stony endocarps that require warm-plus-cold (</w:instrText>
      </w:r>
      <w:r w:rsidR="00142CE0">
        <w:rPr>
          <w:rFonts w:ascii="Cambria Math" w:hAnsi="Cambria Math" w:cs="Cambria Math"/>
          <w:sz w:val="24"/>
          <w:szCs w:val="24"/>
          <w:lang w:val="en-GB"/>
        </w:rPr>
        <w:instrText>∼</w:instrText>
      </w:r>
      <w:r w:rsidR="00142CE0">
        <w:rPr>
          <w:rFonts w:ascii="Times New Roman" w:hAnsi="Times New Roman" w:cs="Times New Roman"/>
          <w:sz w:val="24"/>
          <w:szCs w:val="24"/>
          <w:lang w:val="en-GB"/>
        </w:rPr>
        <w:instrText>0°-10°C) stratification for germination. This question was addressed using seeds (true seed + endocarp, hereafter called seeds) of Empetrum hermaphroditum. Only 2-5% of freshly matured seeds collected in September and October at five sites in Sweden germinated in light at daily alternating temperature regimes of 15°/6°, 20°/10°, and 25°/15°C. Dormancy was not due to impermeability of the stony endocarp surrounding each seed, and embryos did not grow prior to radicle emergence. Thus, seeds did not have physical, morphological, or morphophysiological dormancy. Long periods of either cold stratification (20 or 32 wk) or warm stratification (16 wk) resulted in a maximum of 22-38 and 10% germination, respectively, in light at 25°/15°C. After 12 wk warm stratification plus 20 wk cold stratification. 83-93% of the seeds germinated in light at the three temperature regimes. For a cold stratification period of 20 wk. germination increased with increase in length of the preceding warm stratification treatment. Gibberellic acid (GA3) promoted germination of 77-87% of the seeds. Based on dormancy-breaking requirements and response to GA3, 62-78% of the seeds had intermediate physiological dormancy; the others had nondeep physiological dormancy. Contrary to suggestions of several other investigators that warm stratification is required to make the endocarp permeable to water via its breakdown by microorganisms, our results with E. hermaphroditum show that this is not the case. In this species, warm stratification is part of the dormancy-breaking requirement of embryos in seeds with intermediate physiological dormancy.","author":[{"dropping-particle":"","family":"Baskin","given":"Carol C.","non-dropping-particle":"","parse-names":false,"suffix":""},{"dropping-particle":"","family":"Zackrisson","given":"Olle","non-dropping-particle":"","parse-names":false,"suffix":""},{"dropping-particle":"","family":"Baskin","given":"Jerry M.","non-dropping-particle":"","parse-names":false,"suffix":""}],"container-title":"American Journal of Botany","id":"ITEM-2","issue":"3","issued":{"date-parts":[["2002"]]},"page":"486-493","title":"Role of warm stratification in promoting germination of seeds of Empetrum hermaphroditum (Empetracea), a circumboreal species with a stony endocarp","type":"article-journal","volume":"89"},"uris":["http://www.mendeley.com/documents/?uuid=2e277b24-99b5-476f-8016-61addbf9b8cb"]}],"mendeley":{"formattedCitation":"(Baskin, Zackrisson and Baskin, 2002; Fernández-Pascual &lt;i&gt;et al.&lt;/i&gt;, 2017)","plainTextFormattedCitation":"(Baskin, Zackrisson and Baskin, 2002; Fernández-Pascual et al., 2017)","previouslyFormattedCitation":"(Baskin &lt;i&gt;et al.&lt;/i&gt; 2002; Fernández-Pascual &lt;i&gt;et al.&lt;/i&gt; 2017)"},"properties":{"noteIndex":0},"schema":"https://github.com/citation-style-language/schema/raw/master/csl-citation.json"}</w:instrText>
      </w:r>
      <w:r w:rsidR="002D568F"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(Baskin, Zackrisson and </w:t>
      </w:r>
      <w:r w:rsidR="00142CE0" w:rsidRPr="00142CE0">
        <w:rPr>
          <w:rFonts w:ascii="Times New Roman" w:hAnsi="Times New Roman" w:cs="Times New Roman"/>
          <w:noProof/>
          <w:sz w:val="24"/>
          <w:szCs w:val="24"/>
          <w:lang w:val="en-GB"/>
        </w:rPr>
        <w:lastRenderedPageBreak/>
        <w:t xml:space="preserve">Baskin, 2002; Fernández-Pascual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2017)</w:t>
      </w:r>
      <w:r w:rsidR="002D568F" w:rsidRPr="00210E20">
        <w:rPr>
          <w:rFonts w:ascii="Times New Roman" w:hAnsi="Times New Roman" w:cs="Times New Roman"/>
          <w:sz w:val="24"/>
          <w:szCs w:val="24"/>
          <w:lang w:val="en-GB"/>
        </w:rPr>
        <w:fldChar w:fldCharType="end"/>
      </w:r>
      <w:r w:rsidR="00B869A7" w:rsidRPr="00210E20">
        <w:rPr>
          <w:rFonts w:ascii="Times New Roman" w:hAnsi="Times New Roman" w:cs="Times New Roman"/>
          <w:sz w:val="24"/>
          <w:szCs w:val="24"/>
          <w:lang w:val="en-GB"/>
        </w:rPr>
        <w:t xml:space="preserve">. </w:t>
      </w:r>
      <w:r w:rsidR="00595BBB" w:rsidRPr="00210E20">
        <w:rPr>
          <w:rFonts w:ascii="Times New Roman" w:hAnsi="Times New Roman" w:cs="Times New Roman"/>
          <w:sz w:val="24"/>
          <w:szCs w:val="24"/>
          <w:lang w:val="en-GB"/>
        </w:rPr>
        <w:t xml:space="preserve">Cold stratification is usually selected close to </w:t>
      </w:r>
      <w:r w:rsidR="006B6812" w:rsidRPr="00210E20">
        <w:rPr>
          <w:rFonts w:ascii="Times New Roman" w:hAnsi="Times New Roman" w:cs="Times New Roman"/>
          <w:sz w:val="24"/>
          <w:szCs w:val="24"/>
          <w:lang w:val="en-GB"/>
        </w:rPr>
        <w:t>4</w:t>
      </w:r>
      <w:r w:rsidR="00595BBB" w:rsidRPr="00210E20">
        <w:rPr>
          <w:rFonts w:ascii="Times New Roman" w:hAnsi="Times New Roman" w:cs="Times New Roman"/>
          <w:sz w:val="24"/>
          <w:szCs w:val="24"/>
          <w:lang w:val="en-GB"/>
        </w:rPr>
        <w:t>ºC</w:t>
      </w:r>
      <w:r w:rsidR="003E42DC" w:rsidRPr="00210E20">
        <w:rPr>
          <w:rFonts w:ascii="Times New Roman" w:hAnsi="Times New Roman" w:cs="Times New Roman"/>
          <w:sz w:val="24"/>
          <w:szCs w:val="24"/>
          <w:lang w:val="en-GB"/>
        </w:rPr>
        <w:t xml:space="preserve">, </w:t>
      </w:r>
      <w:r w:rsidR="00595BBB" w:rsidRPr="00210E20">
        <w:rPr>
          <w:rFonts w:ascii="Times New Roman" w:hAnsi="Times New Roman" w:cs="Times New Roman"/>
          <w:sz w:val="24"/>
          <w:szCs w:val="24"/>
          <w:lang w:val="en-GB"/>
        </w:rPr>
        <w:t>optimal for dormancy-breaking in many species</w:t>
      </w:r>
      <w:r w:rsidR="009053EF" w:rsidRPr="00210E20">
        <w:rPr>
          <w:rFonts w:ascii="Times New Roman" w:hAnsi="Times New Roman" w:cs="Times New Roman"/>
          <w:sz w:val="24"/>
          <w:szCs w:val="24"/>
          <w:lang w:val="en-GB"/>
        </w:rPr>
        <w:t xml:space="preserve"> </w:t>
      </w:r>
      <w:r w:rsidR="009053EF"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10.1093/aob/mcm225","ISBN":"978-0-85-199723-0","author":[{"dropping-particle":"","family":"Ellis","given":"RH.","non-dropping-particle":"","parse-names":false,"suffix":""}],"edition":"1st","editor":[{"dropping-particle":"","family":"Black","given":"M","non-dropping-particle":"","parse-names":false,"suffix":""},{"dropping-particle":"","family":"Bewley","given":"JD","non-dropping-particle":"","parse-names":false,"suffix":""},{"dropping-particle":"","family":"Halmer","given":"P","non-dropping-particle":"","parse-names":false,"suffix":""}],"id":"ITEM-1","issued":{"date-parts":[["2006"]]},"number-of-pages":"828","publisher":"CABI International","publisher-place":"Wallingford, CABI","title":"The Encyclopedia of Seeds. Science technology and uses","type":"book","volume":"100"},"uris":["http://www.mendeley.com/documents/?uuid=02caab39-bb6a-4562-b618-d4b401e870f7"]}],"mendeley":{"formattedCitation":"(Ellis, 2006)","plainTextFormattedCitation":"(Ellis, 2006)","previouslyFormattedCitation":"(Ellis 2006)"},"properties":{"noteIndex":0},"schema":"https://github.com/citation-style-language/schema/raw/master/csl-citation.json"}</w:instrText>
      </w:r>
      <w:r w:rsidR="009053EF"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(Ellis, 2006)</w:t>
      </w:r>
      <w:r w:rsidR="009053EF" w:rsidRPr="00210E20">
        <w:rPr>
          <w:rFonts w:ascii="Times New Roman" w:hAnsi="Times New Roman" w:cs="Times New Roman"/>
          <w:sz w:val="24"/>
          <w:szCs w:val="24"/>
          <w:lang w:val="en-GB"/>
        </w:rPr>
        <w:fldChar w:fldCharType="end"/>
      </w:r>
      <w:r w:rsidR="006B6812" w:rsidRPr="00210E20">
        <w:rPr>
          <w:rFonts w:ascii="Times New Roman" w:hAnsi="Times New Roman" w:cs="Times New Roman"/>
          <w:sz w:val="24"/>
          <w:szCs w:val="24"/>
          <w:lang w:val="en-GB"/>
        </w:rPr>
        <w:t xml:space="preserve">, </w:t>
      </w:r>
      <w:r w:rsidR="00F360C6">
        <w:rPr>
          <w:rFonts w:ascii="Times New Roman" w:hAnsi="Times New Roman" w:cs="Times New Roman"/>
          <w:sz w:val="24"/>
          <w:szCs w:val="24"/>
          <w:lang w:val="en-GB"/>
        </w:rPr>
        <w:t xml:space="preserve">but </w:t>
      </w:r>
      <w:r w:rsidR="00736F2A" w:rsidRPr="00210E20">
        <w:rPr>
          <w:rFonts w:ascii="Times New Roman" w:hAnsi="Times New Roman" w:cs="Times New Roman"/>
          <w:sz w:val="24"/>
          <w:szCs w:val="24"/>
          <w:lang w:val="en-GB"/>
        </w:rPr>
        <w:t>does not mimic real under-snow</w:t>
      </w:r>
      <w:r w:rsidR="00595BBB" w:rsidRPr="00210E20">
        <w:rPr>
          <w:rFonts w:ascii="Times New Roman" w:hAnsi="Times New Roman" w:cs="Times New Roman"/>
          <w:sz w:val="24"/>
          <w:szCs w:val="24"/>
          <w:lang w:val="en-GB"/>
        </w:rPr>
        <w:t xml:space="preserve"> conditions (0</w:t>
      </w:r>
      <w:r w:rsidR="00437450" w:rsidRPr="00210E20">
        <w:rPr>
          <w:rFonts w:ascii="Times New Roman" w:hAnsi="Times New Roman" w:cs="Times New Roman"/>
          <w:sz w:val="24"/>
          <w:szCs w:val="24"/>
          <w:lang w:val="en-GB"/>
        </w:rPr>
        <w:t xml:space="preserve">-0.5 </w:t>
      </w:r>
      <w:r w:rsidR="00595BBB" w:rsidRPr="00210E20">
        <w:rPr>
          <w:rFonts w:ascii="Times New Roman" w:hAnsi="Times New Roman" w:cs="Times New Roman"/>
          <w:sz w:val="24"/>
          <w:szCs w:val="24"/>
          <w:lang w:val="en-GB"/>
        </w:rPr>
        <w:t>ºC</w:t>
      </w:r>
      <w:r w:rsidR="00162E70" w:rsidRPr="00210E20">
        <w:rPr>
          <w:rFonts w:ascii="Times New Roman" w:hAnsi="Times New Roman" w:cs="Times New Roman"/>
          <w:sz w:val="24"/>
          <w:szCs w:val="24"/>
          <w:lang w:val="en-GB"/>
        </w:rPr>
        <w:t xml:space="preserve"> </w:t>
      </w:r>
      <w:r w:rsidR="00595BBB" w:rsidRPr="00210E20">
        <w:rPr>
          <w:rFonts w:ascii="Times New Roman" w:hAnsi="Times New Roman" w:cs="Times New Roman"/>
          <w:sz w:val="24"/>
          <w:szCs w:val="24"/>
          <w:lang w:val="en-GB"/>
        </w:rPr>
        <w:t xml:space="preserve">and darkness) </w:t>
      </w:r>
      <w:r w:rsidR="00162E70"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{"citationItems":[{"id":"ITEM-1","itemData":{"DOI":"10.1007/s11284-004-0031-8","ISBN":"1128400400318","ISSN":"09123814","abstract":"We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author":[{"dropping-particle":"","family":"Shimono","given":"Yoshiko","non-dropping-particle":"","parse-names":false,"suffix":""},{"dropping-particle":"","family":"Kudo","given":"Gaku","non-dropping-particle":"","parse-names":false,"suffix":""}],"container-title":"Ecological Research","id":"ITEM-1","issue":"2","issued":{"date-parts":[["2005"]]},"page":"189-197","title":"Comparisons of germination traits of alpine plants between fellfield and snowbed habitats","type":"article-journal","volume":"20"},"uris":["http://www.mendeley.com/documents/?uuid=fc515880-8da3-4c43-9262-86c47bc57f95"]},{"id":"ITEM-2","itemData":{"DOI":"10.1093/aob/mcp117","ISSN":"03057364","PMID":"19443459","abstract":"Background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species.","author":[{"dropping-particle":"","family":"Milbau","given":"Ann","non-dropping-particle":"","parse-names":false,"suffix":""},{"dropping-particle":"","family":"Graae","given":"Bente Jessen","non-dropping-particle":"","parse-names":false,"suffix":""},{"dropping-particle":"","family":"Shevtsova","given":"Anna","non-dropping-particle":"","parse-names":false,"suffix":""},{"dropping-particle":"","family":"Nijs","given":"Ivan","non-dropping-particle":"","parse-names":false,"suffix":""}],"container-title":"Annals of Botany","id":"ITEM-2","issue":"2","issued":{"date-parts":[["2009"]]},"page":"287-296","title":"Effects of a warmer climate on seed germination in the subarctic","type":"article-journal","volume":"104"},"uris":["http://www.mendeley.com/documents/?uuid=ad0c4cb5-9639-4637-97c7-c47d1d26b794"]}],"mendeley":{"formattedCitation":"(Shimono and Kudo, 2005; Milbau &lt;i&gt;et al.&lt;/i&gt;, 2009)","plainTextFormattedCitation":"(Shimono and Kudo, 2005; Milbau et al., 2009)","previouslyFormattedCitation":"(Shimono and Kudo 2005; Milbau &lt;i&gt;et al.&lt;/i&gt; 2009)"},"properties":{"noteIndex":0},"schema":"https://github.com/citation-style-language/schema/raw/master/csl-citation.json"}</w:instrText>
      </w:r>
      <w:r w:rsidR="00162E70"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(Shimono and Kudo, 2005; Milbau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2009)</w:t>
      </w:r>
      <w:r w:rsidR="00162E70" w:rsidRPr="00210E20">
        <w:rPr>
          <w:rFonts w:ascii="Times New Roman" w:hAnsi="Times New Roman" w:cs="Times New Roman"/>
          <w:sz w:val="24"/>
          <w:szCs w:val="24"/>
          <w:lang w:val="en-GB"/>
        </w:rPr>
        <w:fldChar w:fldCharType="end"/>
      </w:r>
      <w:r w:rsidR="00595BBB" w:rsidRPr="00210E20">
        <w:rPr>
          <w:rFonts w:ascii="Times New Roman" w:hAnsi="Times New Roman" w:cs="Times New Roman"/>
          <w:sz w:val="24"/>
          <w:szCs w:val="24"/>
          <w:lang w:val="en-GB"/>
        </w:rPr>
        <w:t xml:space="preserve">. </w:t>
      </w:r>
      <w:r w:rsidR="00562357" w:rsidRPr="00210E20">
        <w:rPr>
          <w:rFonts w:ascii="Times New Roman" w:hAnsi="Times New Roman" w:cs="Times New Roman"/>
          <w:sz w:val="24"/>
          <w:szCs w:val="24"/>
          <w:lang w:val="en-GB"/>
        </w:rPr>
        <w:t>Interestingly</w:t>
      </w:r>
      <w:r w:rsidR="008536FC" w:rsidRPr="00210E20">
        <w:rPr>
          <w:rFonts w:ascii="Times New Roman" w:hAnsi="Times New Roman" w:cs="Times New Roman"/>
          <w:sz w:val="24"/>
          <w:szCs w:val="24"/>
          <w:lang w:val="en-GB"/>
        </w:rPr>
        <w:t>, s</w:t>
      </w:r>
      <w:r w:rsidR="00D147AC" w:rsidRPr="00210E20">
        <w:rPr>
          <w:rFonts w:ascii="Times New Roman" w:hAnsi="Times New Roman" w:cs="Times New Roman"/>
          <w:sz w:val="24"/>
          <w:szCs w:val="24"/>
          <w:lang w:val="en-GB"/>
        </w:rPr>
        <w:t xml:space="preserve">ome alpine plants can germinate during cold stratification treatments </w:t>
      </w:r>
      <w:r w:rsidR="00562357" w:rsidRPr="00210E20">
        <w:rPr>
          <w:rFonts w:ascii="Times New Roman" w:hAnsi="Times New Roman" w:cs="Times New Roman"/>
          <w:sz w:val="24"/>
          <w:szCs w:val="24"/>
          <w:lang w:val="en-GB"/>
        </w:rPr>
        <w:t xml:space="preserve">and under snow-like conditions </w:t>
      </w:r>
      <w:r w:rsidR="00DB6BDF"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{"citationItems":[{"id":"ITEM-1","itemData":{"DOI":"10.1016/j.flora.2011.05.001","ISSN":"03672530","abstract":"In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GmbH.","author":[{"dropping-particle":"","family":"Schwienbacher","given":"Erich","non-dropping-particle":"","parse-names":false,"suffix":""},{"dropping-particle":"","family":"Navarro-Cano","given":"Jose Antonio","non-dropping-particle":"","parse-names":false,"suffix":""},{"dropping-particle":"","family":"Neuner","given":"Gilbert","non-dropping-particle":"","parse-names":false,"suffix":""},{"dropping-particle":"","family":"Erschbamer","given":"Brigitta","non-dropping-particle":"","parse-names":false,"suffix":""}],"container-title":"Flora: Morphology, Distribution, Functional Ecology of Plants","id":"ITEM-1","issue":"10","issued":{"date-parts":[["2011"]]},"page":"845-856","publisher":"Elsevier GmbH.","title":"Seed dormancy in alpine species","type":"article-journal","volume":"206"},"uris":["http://www.mendeley.com/documents/?uuid=6db2071f-3a33-4563-a0b7-ba5cd0fa1777"]},{"id":"ITEM-2","itemData":{"DOI":"10.3389/fpls.2015.00731","ISSN":"1664462X","abstract":"1. Seed germination strategies vary dramatically among species but relatively little is known about how germination traits correlate with other elements of plant strategy systems. Understanding drivers of germination strategy is critical to our understanding of the evolutionary biology of plant reproduction. 2. We present a novel assessment of seed germination strategies focussing on Australian alpine species as a case study. We describe the distribution of germination strategies and ask whether these are correlated with, or form an independent axis to, other plant functional traits. Our approach to describing germination strategy mimicked realistic temperatures that seeds experience in situ following dispersal. Strategies were subsequently assigned using an objective clustering approach. We hypothesized that two main strategies would emerge, involving dormant or non-dormant seeds, and that while these strategies would be correlated with seed traits (e.g., mass or endospermy) they would be largely independent of vegetative traits when analysed in a phylogenetically structured manner. 3. Across all species, three germination strategies emerged. The majority of species postponed germination until after a period of cold, winter-like temperatures indicating physiological and/or morphological dormancy mechanisms. Other species exhibited immediate germination at temperatures representative of those at dispersal. Interestingly, seeds of an additional 13 species “staggered” germination over time. Germination strategies were generally conserved within families. Across a broad range of ecological traits only seed mass and endospermy showed any correlation with germination strategy when phylogenetic relatedness was accounted for; vegetative traits showed no significant correlations with germination strategy. The results indicate that germination traits correlate with other aspects of seed ecology but form an independent axis relative to vegetative traits.","author":[{"dropping-particle":"","family":"Hoyle","given":"Gemma L.","non-dropping-particle":"","parse-names":false,"suffix":""},{"dropping-particle":"","family":"Steadman","given":"Kathryn J.","non-dropping-particle":"","parse-names":false,"suffix":""},{"dropping-particle":"","family":"Good","given":"Roger B.","non-dropping-particle":"","parse-names":false,"suffix":""},{"dropping-particle":"","family":"McIntosh","given":"Emma J.","non-dropping-particle":"","parse-names":false,"suffix":""},{"dropping-particle":"","family":"Galea","given":"Lucy M.E.","non-dropping-particle":"","parse-names":false,"suffix":""},{"dropping-particle":"","family":"Nicotra","given":"Adrienne B.","non-dropping-particle":"","parse-names":false,"suffix":""}],"container-title":"Frontiers in Plant Science","id":"ITEM-2","issue":"OCTOBER","issued":{"date-parts":[["2015"]]},"page":"1-13","title":"Seed germination strategies: An evolutionary trajectory independent of vegetative functional traits","type":"article-journal","volume":"6"},"uris":["http://www.mendeley.com/documents/?uuid=19475767-b1af-4ac0-b78e-efa79a39206b"]},{"id":"ITEM-3","itemData":{"DOI":"10.1111/nph.17086","ISSN":"14698137","PMID":"33205452","abstract":"Assumptions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Phytologist","id":"ITEM-3","issue":"6","issued":{"date-parts":[["2021","3","1"]]},"page":"3573-3586","publisher":"Blackwell Publishing Ltd","title":"The seed germination spectrum of alpine plants: a global meta-analysis","type":"article-journal","volume":"229"},"uris":["http://www.mendeley.com/documents/?uuid=914481dd-0ebc-32fd-ba39-a39191c8a1a0"]},{"id":"ITEM-4","itemData":{"DOI":"10.1016/j.ppees.2017.09.005","ISSN":"16180437","abstract":"Snow cover duration, which depends on winter precipitation and temperature, is decreasing along several alpine areas around the world as a consequence of the global warming and further increases are expected in the future. Thus, alpine species that requires cold stratification to initiate seed germination may be threatened in the future. Here we report the results of an exploratory experimental survey to assess the importance of cold stratification for the seed germination in alpine plant species from the High-Andes of central Chile. In addition, we assessed how this requirement varies with elevation at the community level. Seeds of a total of fifty plant species were collected along an altitudinal range from 2200 to 3600 m a.s.l. Eighteen species corresponded to the Low-Andean vegetation belt, while thirteen and nineteen species corresponded to the Mid- and High-Andean vegetation belts, respectively. For each species, seeds that experienced cold-stratification at 4 °C for 3 months and control seeds (stored at room temperature and dry conditions for 3 months) were placed on moist paper in 4 Petri dishes containing 50 seeds each, and arranged in a growth chamber set at 20 °C/10 °C and a photoperiod of 14/10 h. While 36% of the studied species were able to germinate without cold-stratification, after this pre-treatment 74% of these species germinated, suggesting that in general cold-stratification promotes seed germination of these alpine plant species. This positive effect was particularly evident on the species from the lower elevations. At highest elevation both the number of species that showed seed germination and the percentage and velocity of seed germination were low. Nonetheless, non-germinated seeds remained viable, suggesting a deeper dormancy. Our results suggest that cold stratification could be an important requirement for successful seed germination in species from lower elevations, while species from higher elevations could require other factors than cold-stratification to break seed dormancy. Nonetheless, as we did not use temperatures as those experienced in the field, further studi</w:instrText>
      </w:r>
      <w:r w:rsidR="00142CE0" w:rsidRPr="00CE770E">
        <w:rPr>
          <w:rFonts w:ascii="Times New Roman" w:hAnsi="Times New Roman" w:cs="Times New Roman"/>
          <w:sz w:val="24"/>
          <w:szCs w:val="24"/>
          <w:lang w:val="es-ES"/>
        </w:rPr>
        <w:instrText>es are needed to gain insights into the importance of the duration of cold stratification and the underlying mechanisms involved in the seed germination in the field of high-Andean plant species.","author":[{"dropping-particle":"","family":"Cavieres","given":"Lohengrin A.","non-dropping-particle":"","parse-names":false,"suffix":""},{"dropping-particle":"","family":"Sierra-Almeida","given":"Angela","non-dropping-particle":"","parse-names":false,"suffix":""}],"container-title":"Perspectives in Plant Ecology, Evolution and Systematics","id":"ITEM-4","issued":{"date-parts":[["2018"]]},"page":"125-131","publisher":"Elsevier","title":"Assessing the importance of cold-stratification for seed germination in alpine plant species of the High-Andes of central Chile","type":"article-journal","volume":"30"},"uris":["http://www.mendeley.com/documents/?uuid=f15af254-0a2d-46db-8e46-a583399ca529"]}],"mendeley":{"formattedCitation":"(Schwienbacher &lt;i&gt;et al.&lt;/i&gt;, 2011; Hoyle &lt;i&gt;et al.&lt;/i&gt;, 2015; Cavieres and Sierra-Almeida, 2018; Fernández-Pascual &lt;i&gt;et al.&lt;/i&gt;, 2021)","plainTextFormattedCitation":"(Schwienbacher et al., 2011; Hoyle et al., 2015; Cavieres and Sierra-Almeida, 2018; Fernández-Pascual et al., 2021)","previouslyFormattedCitation":"(Schwienbacher &lt;i&gt;et al.&lt;/i&gt; 2011; Hoyle &lt;i&gt;et al.&lt;/i&gt; 2015; Cavieres and Sierra-Almeida 2018; Fernández-Pascual &lt;i&gt;et al.&lt;/i&gt; 2021)"},"properties":{"noteIndex":0},"schema":"https://github.com/citation-style-language/schema/raw/master/csl-citation.json"}</w:instrText>
      </w:r>
      <w:r w:rsidR="00DB6BDF"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s-ES"/>
        </w:rPr>
        <w:t xml:space="preserve">(Schwienbacher </w:t>
      </w:r>
      <w:r w:rsidR="00142CE0" w:rsidRPr="00142CE0">
        <w:rPr>
          <w:rFonts w:ascii="Times New Roman" w:hAnsi="Times New Roman" w:cs="Times New Roman"/>
          <w:i/>
          <w:noProof/>
          <w:sz w:val="24"/>
          <w:szCs w:val="24"/>
          <w:lang w:val="es-ES"/>
        </w:rPr>
        <w:t>et al.</w:t>
      </w:r>
      <w:r w:rsidR="00142CE0" w:rsidRPr="00142CE0">
        <w:rPr>
          <w:rFonts w:ascii="Times New Roman" w:hAnsi="Times New Roman" w:cs="Times New Roman"/>
          <w:noProof/>
          <w:sz w:val="24"/>
          <w:szCs w:val="24"/>
          <w:lang w:val="es-ES"/>
        </w:rPr>
        <w:t xml:space="preserve">, 2011; Hoyle </w:t>
      </w:r>
      <w:r w:rsidR="00142CE0" w:rsidRPr="00142CE0">
        <w:rPr>
          <w:rFonts w:ascii="Times New Roman" w:hAnsi="Times New Roman" w:cs="Times New Roman"/>
          <w:i/>
          <w:noProof/>
          <w:sz w:val="24"/>
          <w:szCs w:val="24"/>
          <w:lang w:val="es-ES"/>
        </w:rPr>
        <w:t>et al.</w:t>
      </w:r>
      <w:r w:rsidR="00142CE0" w:rsidRPr="00142CE0">
        <w:rPr>
          <w:rFonts w:ascii="Times New Roman" w:hAnsi="Times New Roman" w:cs="Times New Roman"/>
          <w:noProof/>
          <w:sz w:val="24"/>
          <w:szCs w:val="24"/>
          <w:lang w:val="es-ES"/>
        </w:rPr>
        <w:t xml:space="preserve">, 2015; Cavieres and Sierra-Almeida, 2018; Fernández-Pascual </w:t>
      </w:r>
      <w:r w:rsidR="00142CE0" w:rsidRPr="00142CE0">
        <w:rPr>
          <w:rFonts w:ascii="Times New Roman" w:hAnsi="Times New Roman" w:cs="Times New Roman"/>
          <w:i/>
          <w:noProof/>
          <w:sz w:val="24"/>
          <w:szCs w:val="24"/>
          <w:lang w:val="es-ES"/>
        </w:rPr>
        <w:t>et al.</w:t>
      </w:r>
      <w:r w:rsidR="00142CE0" w:rsidRPr="00142CE0">
        <w:rPr>
          <w:rFonts w:ascii="Times New Roman" w:hAnsi="Times New Roman" w:cs="Times New Roman"/>
          <w:noProof/>
          <w:sz w:val="24"/>
          <w:szCs w:val="24"/>
          <w:lang w:val="es-ES"/>
        </w:rPr>
        <w:t>, 2021)</w:t>
      </w:r>
      <w:r w:rsidR="00DB6BDF" w:rsidRPr="00210E20">
        <w:rPr>
          <w:rFonts w:ascii="Times New Roman" w:hAnsi="Times New Roman" w:cs="Times New Roman"/>
          <w:sz w:val="24"/>
          <w:szCs w:val="24"/>
          <w:lang w:val="en-GB"/>
        </w:rPr>
        <w:fldChar w:fldCharType="end"/>
      </w:r>
      <w:r w:rsidR="00D147AC" w:rsidRPr="00210E20">
        <w:rPr>
          <w:rFonts w:ascii="Times New Roman" w:hAnsi="Times New Roman" w:cs="Times New Roman"/>
          <w:sz w:val="24"/>
          <w:szCs w:val="24"/>
          <w:lang w:val="es-ES"/>
        </w:rPr>
        <w:t xml:space="preserve">. </w:t>
      </w:r>
      <w:r w:rsidR="00CB221D" w:rsidRPr="00210E20">
        <w:rPr>
          <w:rFonts w:ascii="Times New Roman" w:hAnsi="Times New Roman" w:cs="Times New Roman"/>
          <w:sz w:val="24"/>
          <w:szCs w:val="24"/>
          <w:lang w:val="en-GB"/>
        </w:rPr>
        <w:t xml:space="preserve">This can allow </w:t>
      </w:r>
      <w:r w:rsidR="00B154C9" w:rsidRPr="00210E20">
        <w:rPr>
          <w:rFonts w:ascii="Times New Roman" w:hAnsi="Times New Roman" w:cs="Times New Roman"/>
          <w:sz w:val="24"/>
          <w:szCs w:val="24"/>
          <w:lang w:val="en-GB"/>
        </w:rPr>
        <w:t>seeds to germinate</w:t>
      </w:r>
      <w:r w:rsidR="00CB221D" w:rsidRPr="00210E20">
        <w:rPr>
          <w:rFonts w:ascii="Times New Roman" w:hAnsi="Times New Roman" w:cs="Times New Roman"/>
          <w:sz w:val="24"/>
          <w:szCs w:val="24"/>
          <w:lang w:val="en-GB"/>
        </w:rPr>
        <w:t xml:space="preserve"> protected from freezing temperatures, </w:t>
      </w:r>
      <w:r w:rsidR="00766D49" w:rsidRPr="00210E20">
        <w:rPr>
          <w:rFonts w:ascii="Times New Roman" w:hAnsi="Times New Roman" w:cs="Times New Roman"/>
          <w:sz w:val="24"/>
          <w:szCs w:val="24"/>
          <w:lang w:val="en-GB"/>
        </w:rPr>
        <w:t>take advantage of early wa</w:t>
      </w:r>
      <w:r w:rsidR="000A7E8C" w:rsidRPr="00210E20">
        <w:rPr>
          <w:rFonts w:ascii="Times New Roman" w:hAnsi="Times New Roman" w:cs="Times New Roman"/>
          <w:sz w:val="24"/>
          <w:szCs w:val="24"/>
          <w:lang w:val="en-GB"/>
        </w:rPr>
        <w:t>ter availability</w:t>
      </w:r>
      <w:r w:rsidR="00DC2D7F" w:rsidRPr="00210E20">
        <w:rPr>
          <w:rFonts w:ascii="Times New Roman" w:hAnsi="Times New Roman" w:cs="Times New Roman"/>
          <w:sz w:val="24"/>
          <w:szCs w:val="24"/>
          <w:lang w:val="en-GB"/>
        </w:rPr>
        <w:t xml:space="preserve"> and extend the </w:t>
      </w:r>
      <w:r w:rsidR="00CB221D" w:rsidRPr="00210E20">
        <w:rPr>
          <w:rFonts w:ascii="Times New Roman" w:hAnsi="Times New Roman" w:cs="Times New Roman"/>
          <w:sz w:val="24"/>
          <w:szCs w:val="24"/>
          <w:lang w:val="en-GB"/>
        </w:rPr>
        <w:t>growing season</w:t>
      </w:r>
      <w:r w:rsidR="002C1419" w:rsidRPr="00210E20">
        <w:rPr>
          <w:rFonts w:ascii="Times New Roman" w:hAnsi="Times New Roman" w:cs="Times New Roman"/>
          <w:sz w:val="24"/>
          <w:szCs w:val="24"/>
          <w:lang w:val="en-GB"/>
        </w:rPr>
        <w:t xml:space="preserve"> </w:t>
      </w:r>
      <w:r w:rsidR="00B733F7"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{"citationItems":[{"id":"ITEM-1","itemData":{"DOI":"10.1007/s00035-015-0155-1","ISSN":"1664221X","abstract":"Alpine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areas.","author":[{"dropping-particle":"","family":"Briceño","given":"Verónica F.","non-dropping-particle":"","parse-names":false,"suffix":""},{"dropping-particle":"","family":"Hoyle","given":"Gemma L.","non-dropping-particle":"","parse-names":false,"suffix":""},{"dropping-particle":"","family":"Nicotra","given":"Adrienne B.","non-dropping-particle":"","parse-names":false,"suffix":""}],"container-title":"Alpine Botany","id":"ITEM-1","issue":"2","issued":{"date-parts":[["2015"]]},"page":"59-68","title":"Seeds at risk: How will a changing alpine climate affect regeneration from seeds in alpine areas?","type":"article-journal","volume":"125"},"uris":["http://www.mendeley.com/documents/?uuid=17f06837-ba89-4438-9525-3d1c813d581e"]}],"mendeley":{"formattedCitation":"(Briceño, Hoyle and Nicotra, 2015)","plainTextFormattedCitation":"(Briceño, Hoyle and Nicotra, 2015)","previouslyFormattedCitation":"(Briceño &lt;i&gt;et al.&lt;/i&gt; 2015)"},"properties":{"noteIndex":0},"schema":"https://github.com/citation-style-language/schema/raw/master/csl-citation.json"}</w:instrText>
      </w:r>
      <w:r w:rsidR="00B733F7"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(Briceño, Hoyle and Nicotra, 2015)</w:t>
      </w:r>
      <w:r w:rsidR="00B733F7" w:rsidRPr="00210E20">
        <w:rPr>
          <w:rFonts w:ascii="Times New Roman" w:hAnsi="Times New Roman" w:cs="Times New Roman"/>
          <w:sz w:val="24"/>
          <w:szCs w:val="24"/>
          <w:lang w:val="en-GB"/>
        </w:rPr>
        <w:fldChar w:fldCharType="end"/>
      </w:r>
      <w:r w:rsidR="000A7E8C" w:rsidRPr="00210E20">
        <w:rPr>
          <w:rFonts w:ascii="Times New Roman" w:hAnsi="Times New Roman" w:cs="Times New Roman"/>
          <w:sz w:val="24"/>
          <w:szCs w:val="24"/>
          <w:lang w:val="en-GB"/>
        </w:rPr>
        <w:t>.</w:t>
      </w:r>
      <w:r w:rsidR="006F04C7" w:rsidRPr="00210E20">
        <w:rPr>
          <w:rFonts w:ascii="Times New Roman" w:hAnsi="Times New Roman" w:cs="Times New Roman"/>
          <w:sz w:val="24"/>
          <w:szCs w:val="24"/>
          <w:lang w:val="en-GB"/>
        </w:rPr>
        <w:t xml:space="preserve"> </w:t>
      </w:r>
      <w:r w:rsidR="00E07A22" w:rsidRPr="00210E20">
        <w:rPr>
          <w:rFonts w:ascii="Times New Roman" w:hAnsi="Times New Roman" w:cs="Times New Roman"/>
          <w:sz w:val="24"/>
          <w:szCs w:val="24"/>
          <w:lang w:val="en-GB"/>
        </w:rPr>
        <w:t xml:space="preserve">The water amount required for germination is much less than what is needed to sustain subsequent seedling and plant growth </w:t>
      </w:r>
      <w:r w:rsidR="00313D30"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10.1093/aob/mcm225","ISBN":"978-0-85-199723-0","author":[{"dropping-particle":"","family":"Ellis","given":"RH.","non-dropping-particle":"","parse-names":false,"suffix":""}],"edition":"1st","editor":[{"dropping-particle":"","family":"Black","given":"M","non-dropping-particle":"","parse-names":false,"suffix":""},{"dropping-particle":"","family":"Bewley","given":"JD","non-dropping-particle":"","parse-names":false,"suffix":""},{"dropping-particle":"","family":"Halmer","given":"P","non-dropping-particle":"","parse-names":false,"suffix":""}],"id":"ITEM-1","issued":{"date-parts":[["2006"]]},"number-of-pages":"828","publisher":"CABI International","publisher-place":"Wallingford, CABI","title":"The Encyclopedia of Seeds. Science technology and uses","type":"book","volume":"100"},"uris":["http://www.mendeley.com/documents/?uuid=02caab39-bb6a-4562-b618-d4b401e870f7"]}],"mendeley":{"formattedCitation":"(Ellis, 2006)","plainTextFormattedCitation":"(Ellis, 2006)","previouslyFormattedCitation":"(Ellis 2006)"},"properties":{"noteIndex":0},"schema":"https://github.com/citation-style-language/schema/raw/master/csl-citation.json"}</w:instrText>
      </w:r>
      <w:r w:rsidR="00313D30"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(Ellis, 2006)</w:t>
      </w:r>
      <w:r w:rsidR="00313D30" w:rsidRPr="00210E20">
        <w:rPr>
          <w:rFonts w:ascii="Times New Roman" w:hAnsi="Times New Roman" w:cs="Times New Roman"/>
          <w:sz w:val="24"/>
          <w:szCs w:val="24"/>
          <w:lang w:val="en-GB"/>
        </w:rPr>
        <w:fldChar w:fldCharType="end"/>
      </w:r>
      <w:r w:rsidR="00E07A22" w:rsidRPr="00210E20">
        <w:rPr>
          <w:rFonts w:ascii="Times New Roman" w:hAnsi="Times New Roman" w:cs="Times New Roman"/>
          <w:sz w:val="24"/>
          <w:szCs w:val="24"/>
          <w:lang w:val="en-GB"/>
        </w:rPr>
        <w:t xml:space="preserve">. Thus, germination water requirements must be related to the soil water content required to sustain further growth </w:t>
      </w:r>
      <w:r w:rsidR="00715F2F"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{"citationItems":[{"id":"ITEM-1","itemData":{"DOI":"10.1111/j.1469-8137.1991.tb00998.x","ISSN":"14698137","abstract":"Seedlings of 15 species from a range of habitats contrasting in soil water status were grown at known soil water matric potentials ranging from near field capacity to the permanent wilting potential (−0.05. −0.5, −1.0 and − 1.5 MPa). Root and shoot growth were differentially very sensitive to soil water matric: potential: root growth continued at lower soil water matric potentials than shoot growth. All Species from drier habitats established better in drier soils than wetland species, with increased root growth in drier soils in contrast to decreased root growth of wetland species in drier soils. Seed size was thought to be an important factor in determining establishment in dry soils; the only wetland species to maintain substantial root growth in dry soils had comparatively large seeds. The seedling growth responses were compared with the same species' germination responses in relation to the above range of soil water matric potentials (established in a previous study). Sensitivity to soil moisture may occur at the germination or seedling stage of growth. Copyright © 1991, Wiley Blackwell. All rights reserved","author":[{"dropping-particle":"","family":"Evans","given":"Ceri E.","non-dropping-particle":"","parse-names":false,"suffix":""},{"dropping-particle":"","family":"Etherington","given":"John R.","non-dropping-particle":"","parse-names":false,"suffix":""}],"container-title":"New Phytologist","id":"ITEM-1","issued":{"date-parts":[["1990"]]},"page":"539-548","title":"The effect of soil water potential on seedling growth of some British plants","type":"article-journal","volume":"115"},"uris":["http://www.mendeley.com/documents/?uuid=f0c10985-0c20-4502-9f6d-fbf538daf4fb"]}],"mendeley":{"formattedCitation":"(Evans and Etherington, 1990)","plainTextFormattedCitation":"(Evans and Etherington, 1990)","previouslyFormattedCitation":"(Evans and Etherington 1990)"},"properties":{"noteIndex":0},"schema":"https://github.com/citation-style-language/schema/raw/master/csl-citation.json"}</w:instrText>
      </w:r>
      <w:r w:rsidR="00715F2F"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(Evans and Etherington, 1990)</w:t>
      </w:r>
      <w:r w:rsidR="00715F2F" w:rsidRPr="00210E20">
        <w:rPr>
          <w:rFonts w:ascii="Times New Roman" w:hAnsi="Times New Roman" w:cs="Times New Roman"/>
          <w:sz w:val="24"/>
          <w:szCs w:val="24"/>
          <w:lang w:val="en-GB"/>
        </w:rPr>
        <w:fldChar w:fldCharType="end"/>
      </w:r>
      <w:r w:rsidR="00E07A22" w:rsidRPr="00210E20">
        <w:rPr>
          <w:rFonts w:ascii="Times New Roman" w:hAnsi="Times New Roman" w:cs="Times New Roman"/>
          <w:sz w:val="24"/>
          <w:szCs w:val="24"/>
          <w:lang w:val="en-GB"/>
        </w:rPr>
        <w:t xml:space="preserve">. </w:t>
      </w:r>
      <w:r w:rsidR="001848D1" w:rsidRPr="00210E20">
        <w:rPr>
          <w:rFonts w:ascii="Times New Roman" w:hAnsi="Times New Roman" w:cs="Times New Roman"/>
          <w:sz w:val="24"/>
          <w:szCs w:val="24"/>
          <w:lang w:val="en-GB"/>
        </w:rPr>
        <w:t>Both general alpine germination syndromes described in the literature</w:t>
      </w:r>
      <w:r w:rsidR="00402FC3">
        <w:rPr>
          <w:rFonts w:ascii="Times New Roman" w:hAnsi="Times New Roman" w:cs="Times New Roman"/>
          <w:sz w:val="24"/>
          <w:szCs w:val="24"/>
          <w:lang w:val="en-GB"/>
        </w:rPr>
        <w:t xml:space="preserve"> temperate alpine and mediterranean alpine</w:t>
      </w:r>
      <w:r w:rsidR="001848D1" w:rsidRPr="00210E20">
        <w:rPr>
          <w:rFonts w:ascii="Times New Roman" w:hAnsi="Times New Roman" w:cs="Times New Roman"/>
          <w:sz w:val="24"/>
          <w:szCs w:val="24"/>
          <w:lang w:val="en-GB"/>
        </w:rPr>
        <w:t xml:space="preserve"> </w:t>
      </w:r>
      <w:r w:rsidR="00715F2F"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Phytologist","id":"ITEM-1","issue":"6","issued":{"date-parts":[["2021","3","1"]]},"page":"3573-3586","publisher":"Blackwell Publishing Ltd","title":"The seed germination spectrum of alpine plants: a global meta-analysis","type":"article-journal","volume":"229"},"uris":["http://www.mendeley.com/documents/?uuid=914481dd-0ebc-32fd-ba39-a39191c8a1a0"]},{"id":"ITEM-2","itemData":{"DOI":"10.1007/s11284-005-0059-4","ISSN":"14401703","abstract":"The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author":[{"dropping-particle":"","family":"Giménez-Benavides","given":"L.","non-dropping-particle":"","parse-names":false,"suffix":""},{"dropping-particle":"","family":"Escudero","given":"A.","non-dropping-particle":"","parse-names":false,"suffix":""},{"dropping-particle":"","family":"Pérez-García","given":"F.","non-dropping-particle":"","parse-names":false,"suffix":""}],"container-title":"Ecological Research","id":"ITEM-2","issue":"4","issued":{"date-parts":[["2005"]]},"page":"433-444","title":"Seed germination of high mountain Mediterranean species: Altitudinal, interpopulation and interannual variability","type":"article-journal","volume":"20"},"uris":["http://www.mendeley.com/documents/?uuid=608625c9-b910-494a-9241-c62cd3b915b7"]}],"mendeley":{"formattedCitation":"(Giménez-Benavides, Escudero and Pérez-García, 2005; Fernández-Pascual &lt;i&gt;et al.&lt;/i&gt;, 2021)","plainTextFormattedCitation":"(Giménez-Benavides, Escudero and Pérez-García, 2005; Fernández-Pascual et al., 2021)","previouslyFormattedCitation":"(Giménez-Benavides &lt;i&gt;et al.&lt;/i&gt; 2005; Fernández-Pascual &lt;i&gt;et al.&lt;/i&gt; 2021)"},"properties":{"noteIndex":0},"schema":"https://github.com/citation-style-language/schema/raw/master/csl-citation.json"}</w:instrText>
      </w:r>
      <w:r w:rsidR="00715F2F"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(Giménez-Benavides, Escudero and Pérez-García, 2005; Fernández-Pascual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2021)</w:t>
      </w:r>
      <w:r w:rsidR="00715F2F" w:rsidRPr="00210E20">
        <w:rPr>
          <w:rFonts w:ascii="Times New Roman" w:hAnsi="Times New Roman" w:cs="Times New Roman"/>
          <w:sz w:val="24"/>
          <w:szCs w:val="24"/>
          <w:lang w:val="en-GB"/>
        </w:rPr>
        <w:fldChar w:fldCharType="end"/>
      </w:r>
      <w:r w:rsidR="001848D1" w:rsidRPr="00210E20">
        <w:rPr>
          <w:rFonts w:ascii="Times New Roman" w:hAnsi="Times New Roman" w:cs="Times New Roman"/>
          <w:sz w:val="24"/>
          <w:szCs w:val="24"/>
          <w:lang w:val="en-GB"/>
        </w:rPr>
        <w:t xml:space="preserve"> might be regionally adapted to avoid drought. </w:t>
      </w:r>
      <w:r w:rsidR="004D3DD2" w:rsidRPr="00210E20">
        <w:rPr>
          <w:rFonts w:ascii="Times New Roman" w:hAnsi="Times New Roman" w:cs="Times New Roman"/>
          <w:sz w:val="24"/>
          <w:szCs w:val="24"/>
          <w:lang w:val="en-GB"/>
        </w:rPr>
        <w:t xml:space="preserve">In temperate alpine habitats, the requirement for cold stratification prevents precocious germination under autumn conditions, where optimum conditions are not likely to persist </w:t>
      </w:r>
      <w:r w:rsidR="00715F2F"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{"citationItems":[{"id":"ITEM-1","itemData":{"DOI":"10.1023/A:1009802806674","ISSN":"13850237","abstract":"The ability to germinate under a variety of environmental conditions is essential for plant species inhabiting a wide range of altitudes and latitudes. Phacelia secunda J. F. Gmel. (Hydrophyllaceae) is a perennial herb with wide latitudinal and altitudinal distributional ranges. In the central Chilean Andes (33 °S) P. secunda can be found from 1600 m sealevel up to the vegetation limit at 3400 m. It has been suggested that seeds from populations encountering long periods with snow cover and adverse winter conditions would require longer periods of cold stratification for germination than those from populations exposed to milder winters. Given that the snow-free period decreases with elevation, seeds from high elevation populations could require longer period of cold stratification to germinate. Moreover, it has been shown that seeds from arctic and higher elevations environments are adapted to germinate better under high temperature conditions. Germination response with increasing periods of cold stratification (0-6 mo.) and under two contrasting thermoperiods (20 °/1O °C; 10 °/5 °C; 12 h day/night), were studied for 4 populations of P. secunda located at 1600, 2100, 2900 and 3400 m a.s.l. Initiation of germination required increasingly longer periods of stratification with elevation, and proportionately fewer seeds germinated for any one stratification treatment at the higher elevations. Seeds from higher elevations germinated to a higher percentage under the high than the low temperature thermoperiods. These results illustrates a significant variation in germination characteristics over a spatially short environmental gradient.","author":[{"dropping-particle":"","family":"Cavieres","given":"Lohengrin A.","non-dropping-particle":"","parse-names":false,"suffix":""},{"dropping-particle":"","family":"Arroyo","given":"Mary T.K.","non-dropping-particle":"","parse-names":false,"suffix":""}],"container-title":"Plant Ecology","id":"ITEM-1","issue":"1","issued":{"date-parts":[["2000"]]},"page":"1-8","title":"Seed germination response to cold stratification period and thermal regime in Phacelia secunda (Hydrophyllaceae): Altitudinal variation in the mediterranean Andes of central Chile","type":"article-journal","volume":"149"},"uris":["http://www.mendeley.com/documents/?uuid=033637fe-5485-455a-948d-3f3dd4304cdb"]}],"mendeley":{"formattedCitation":"(Cavieres and Arroyo, 2000)","plainTextFormattedCitation":"(Cavieres and Arroyo, 2000)","previouslyFormattedCitation":"(Cavieres and Arroyo 2000)"},"properties":{"noteIndex":0},"schema":"https://github.com/citation-style-language/schema/raw/master/csl-citation.json"}</w:instrText>
      </w:r>
      <w:r w:rsidR="00715F2F"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(Cavieres and Arroyo, 2000)</w:t>
      </w:r>
      <w:r w:rsidR="00715F2F" w:rsidRPr="00210E20">
        <w:rPr>
          <w:rFonts w:ascii="Times New Roman" w:hAnsi="Times New Roman" w:cs="Times New Roman"/>
          <w:sz w:val="24"/>
          <w:szCs w:val="24"/>
          <w:lang w:val="en-GB"/>
        </w:rPr>
        <w:fldChar w:fldCharType="end"/>
      </w:r>
      <w:r w:rsidR="00F0199D" w:rsidRPr="00210E20">
        <w:rPr>
          <w:rFonts w:ascii="Times New Roman" w:hAnsi="Times New Roman" w:cs="Times New Roman"/>
          <w:sz w:val="24"/>
          <w:szCs w:val="24"/>
          <w:lang w:val="en-GB"/>
        </w:rPr>
        <w:t>.</w:t>
      </w:r>
      <w:r w:rsidR="004D3DD2" w:rsidRPr="00210E20">
        <w:rPr>
          <w:rFonts w:ascii="Times New Roman" w:hAnsi="Times New Roman" w:cs="Times New Roman"/>
          <w:sz w:val="24"/>
          <w:szCs w:val="24"/>
          <w:lang w:val="en-GB"/>
        </w:rPr>
        <w:t xml:space="preserve"> Thus, germination is postponed until a more favourable period after snowmelt in spring or summer </w:t>
      </w:r>
      <w:r w:rsidR="0083679A"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{"citationItems":[{"id":"ITEM-1","itemData":{"DOI":"10.1007/s11258-015-0509-1","ISSN":"15735052","abstract":"Temperature and drought effects on germination were explored by comparing species from above and below the treeline of the Central Alps. This study should enhance the understanding of species recruitment under changing environmental conditions. The timing of germination, final germination percentage, and optimum temperature of 14 congeneric species pairs were investigated. We hypothesized that (i) temperature will affect the timing of germination, with species above the treeline having a more rapid germination time; (ii) final germination percentage (FGP) will be generally enhanced by higher temperatures; (iii) species below the treeline will have wider temperature ranges and will be more adapted to drought; (iv) species above the treeline will have higher optimum temperatures of germination, and (v) seed mass will affect the germination rates. Germination experiments were carried out using alternating temperature regimes (25°/10 °C, 20°/10 °C, 15°/5 °C) and decreasing water potentials (−0.3, −0.6, −0.9 MPa), generated using polyethylene glycol. Temperature significantly affected the timing and FGP; species above the treeline exhibited a delayed timing at lower temperatures and a generally lower FGP at all temperature regimes in contrast to their congeners below the treeline. The optimum germination temperatures were significantly higher for species above the treeline. Five of 28 species did not germinate at all. Drought generally affected all species; however, the negative response of the species above the treeline was more pronounced. The seed mass did not affect the FGP. We conclude that the germination traits of the species above the treeline may have major disadvantages in a changing climate, resulting in a weaker performance and delayed growth, whereas the species below the treeline may be considered pre-adapted for potential migration to higher altitudes.","author":[{"dropping-particle":"","family":"Walder","given":"Theresa","non-dropping-particle":"","parse-names":false,"suffix":""},{"dropping-particle":"","family":"Erschbamer","given":"Brigitta","non-dropping-particle":"","parse-names":false,"suffix":""}],"container-title":"Plant Ecology","id":"ITEM-1","issue":"9","issued":{"date-parts":[["2015"]]},"page":"1297-1309","publisher":"Springer Netherlands","title":"Temperature and drought drive differences in germination responses between congeneric species along altitudinal gradients","type":"article-journal","volume":"216"},"uris":["http://www.mendeley.com/documents/?uuid=f7950ca7-9fa4-404c-933a-af68e43756b3"]},{"id":"ITEM-2","itemData":{"DOI":"10.1023/A:1009802806674","ISSN":"13850237","abstract":"The ability to germinate under a variety of environmental conditions is essential for plant species inhabiting a wide range of altitudes and latitudes. Phacelia secunda J. F. Gmel. (Hydrophyllaceae) is a perennial herb with wide latitudinal and altitudinal distributional ranges. In the central Chilean Andes (33 °S) P. secunda can be found from 1600 m sealevel up to the vegetation limit at 3400 m. It has been suggested that seeds from populations encountering long periods with snow cover and adverse winter conditions would require longer periods of cold stratification for germination than those from populations exposed to milder winters. Given that the snow-free period decreases with elevation, seeds from high elevation populations could require longer period of cold stratification to germinate. Moreover, it has been shown that seeds from arctic and higher elevations environments are adapted to germinate better under high temperature conditions. Germination response with increasing periods of cold stratification (0-6 mo.) and under two contrasting thermoperiods (20 °/1O °C; 10 °/5 °C; 12 h day/night), were studied for 4 populations of P. secunda located at 1600, 2100, 2900 and 3400 m a.s.l. Initiation of germination required increasingly longer periods of stratification with elevation, and proportionately fewer seeds germinated for any one stratification treatment at the higher elevations. Seeds from higher elevations germinated to a higher percentage under the high than the low temperature thermoperiods. These results illustrates a significant variation in germination characteristics over a spatially short environmental gradient.","author":[{"dropping-particle":"","family":"Cavieres","given":"Lohengrin A.","non-dropping-particle":"","parse-names":false,"suffix":""},{"dropping-particle":"","family":"Arroyo","given":"Mary T.K.","non-dropping-particle":"","parse-names":false,"suffix":""}],"container-title":"Plant Ecology","id":"ITEM-2","issue":"1","issued":{"date-parts":[["2000"]]},"page":"1-8","title":"Seed germination response to cold stratification period and thermal regime in Phacelia secunda (Hydrophyllaceae): Altitudinal variation in the mediterranean Andes of central Chile","type":"article-journal","volume":"149"},"uris":["http://www.mendeley.com/documents/?uuid=033637fe-5485-455a-948d-3f3dd4304cdb"]}],"mendeley":{"formattedCitation":"(Cavieres and Arroyo, 2000; Walder and Erschbamer, 2015)","plainTextFormattedCitation":"(Cavieres and Arroyo, 2000; Walder and Erschbamer, 2015)","previouslyFormattedCitation":"(Cavieres and Arroyo 2000; Walder and Erschbamer 2015)"},"properties":{"noteIndex":0},"schema":"https://github.com/citation-style-language/schema/raw/master/csl-citation.json"}</w:instrText>
      </w:r>
      <w:r w:rsidR="0083679A"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(Cavieres and Arroyo, 2000; Walder and Erschbamer, 2015)</w:t>
      </w:r>
      <w:r w:rsidR="0083679A" w:rsidRPr="00210E20">
        <w:rPr>
          <w:rFonts w:ascii="Times New Roman" w:hAnsi="Times New Roman" w:cs="Times New Roman"/>
          <w:sz w:val="24"/>
          <w:szCs w:val="24"/>
          <w:lang w:val="en-GB"/>
        </w:rPr>
        <w:fldChar w:fldCharType="end"/>
      </w:r>
      <w:r w:rsidR="004D3DD2" w:rsidRPr="00210E20">
        <w:rPr>
          <w:rFonts w:ascii="Times New Roman" w:hAnsi="Times New Roman" w:cs="Times New Roman"/>
          <w:sz w:val="24"/>
          <w:szCs w:val="24"/>
          <w:lang w:val="en-GB"/>
        </w:rPr>
        <w:t>.</w:t>
      </w:r>
      <w:r w:rsidR="00B8595F" w:rsidRPr="00210E20">
        <w:rPr>
          <w:rFonts w:ascii="Times New Roman" w:hAnsi="Times New Roman" w:cs="Times New Roman"/>
          <w:sz w:val="24"/>
          <w:szCs w:val="24"/>
          <w:lang w:val="en-GB"/>
        </w:rPr>
        <w:t xml:space="preserve"> </w:t>
      </w:r>
      <w:r w:rsidR="00F8462D" w:rsidRPr="00210E20">
        <w:rPr>
          <w:rFonts w:ascii="Times New Roman" w:hAnsi="Times New Roman" w:cs="Times New Roman"/>
          <w:sz w:val="24"/>
          <w:szCs w:val="24"/>
          <w:lang w:val="en-GB"/>
        </w:rPr>
        <w:t>Mediterranean alpine species</w:t>
      </w:r>
      <w:r w:rsidR="00147419" w:rsidRPr="00210E20">
        <w:rPr>
          <w:rFonts w:ascii="Times New Roman" w:hAnsi="Times New Roman" w:cs="Times New Roman"/>
          <w:sz w:val="24"/>
          <w:szCs w:val="24"/>
          <w:lang w:val="en-GB"/>
        </w:rPr>
        <w:t>, probably due to the lower snow cover/depth and the higher temperatures</w:t>
      </w:r>
      <w:r w:rsidR="0037145A" w:rsidRPr="00210E20">
        <w:rPr>
          <w:rFonts w:ascii="Times New Roman" w:hAnsi="Times New Roman" w:cs="Times New Roman"/>
          <w:sz w:val="24"/>
          <w:szCs w:val="24"/>
          <w:lang w:val="en-GB"/>
        </w:rPr>
        <w:t xml:space="preserve"> experienced</w:t>
      </w:r>
      <w:r w:rsidR="00147419" w:rsidRPr="00210E20">
        <w:rPr>
          <w:rFonts w:ascii="Times New Roman" w:hAnsi="Times New Roman" w:cs="Times New Roman"/>
          <w:sz w:val="24"/>
          <w:szCs w:val="24"/>
          <w:lang w:val="en-GB"/>
        </w:rPr>
        <w:t xml:space="preserve">, germination is </w:t>
      </w:r>
      <w:r w:rsidR="00D468D0" w:rsidRPr="00210E20">
        <w:rPr>
          <w:rFonts w:ascii="Times New Roman" w:hAnsi="Times New Roman" w:cs="Times New Roman"/>
          <w:sz w:val="24"/>
          <w:szCs w:val="24"/>
          <w:lang w:val="en-GB"/>
        </w:rPr>
        <w:t>synchronised</w:t>
      </w:r>
      <w:r w:rsidR="00147419" w:rsidRPr="00210E20">
        <w:rPr>
          <w:rFonts w:ascii="Times New Roman" w:hAnsi="Times New Roman" w:cs="Times New Roman"/>
          <w:sz w:val="24"/>
          <w:szCs w:val="24"/>
          <w:lang w:val="en-GB"/>
        </w:rPr>
        <w:t xml:space="preserve"> with autumn rainfall</w:t>
      </w:r>
      <w:r w:rsidR="00847FDB" w:rsidRPr="00210E20">
        <w:rPr>
          <w:rFonts w:ascii="Times New Roman" w:hAnsi="Times New Roman" w:cs="Times New Roman"/>
          <w:sz w:val="24"/>
          <w:szCs w:val="24"/>
          <w:lang w:val="en-GB"/>
        </w:rPr>
        <w:t xml:space="preserve"> </w:t>
      </w:r>
      <w:r w:rsidR="00A728E5"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Editio","id":"ITEM-1","issued":{"date-parts":[["2014","1","1"]]},"publisher":"Academic Press","publisher-place":"San Diego, CA, USA","title":"Seeds. Ecology, Biogeography and Evolution of Dormancy and Germination","type":"book"},"uris":["http://www.mendeley.com/documents/?uuid=a147d983-47ad-3113-ac22-f9e2c3bbcc32"]},{"id":"ITEM-2","itemData":{"DOI":"10.1007/s11284-005-0059-4","ISSN":"14401703","abstract":"The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author":[{"dropping-particle":"","family":"Giménez-Benavides","given":"L.","non-dropping-particle":"","parse-names":false,"suffix":""},{"dropping-particle":"","family":"Escudero","given":"A.","non-dropping-particle":"","parse-names":false,"suffix":""},{"dropping-particle":"","family":"Pérez-García","given":"F.","non-dropping-particle":"","parse-names":false,"suffix":""}],"container-title":"Ecological Research","id":"ITEM-2","issue":"4","issued":{"date-parts":[["2005"]]},"page":"433-444","title":"Seed germination of high mountain Mediterranean species: Altitudinal, interpopulation and interannual variability","type":"article-journal","volume":"20"},"uris":["http://www.mendeley.com/documents/?uuid=608625c9-b910-494a-9241-c62cd3b915b7"]},{"id":"ITEM-3","itemData":{"DOI":"10.1017/S0960258518000399","ISSN":"09602585","abstract":"Each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that probably have an impact on germination timing in the field and niche competitiveness.","author":[{"dropping-particle":"","family":"Picciau","given":"Rosangela","non-dropping-particle":"","parse-names":false,"suffix":""},{"dropping-particle":"","family":"Pritchard","given":"Hugh W.","non-dropping-particle":"","parse-names":false,"suffix":""},{"dropping-particle":"","family":"Mattana","given":"Efisio","non-dropping-particle":"","parse-names":false,"suffix":""},{"dropping-particle":"","family":"Bacchetta","given":"Gianluigi","non-dropping-particle":"","parse-names":false,"suffix":""}],"container-title":"Seed Science Research","id":"ITEM-3","issue":"1","issued":{"date-parts":[["2019"]]},"page":"44-54","title":"Thermal thresholds for seed germination in Mediterranean species are higher in mountain compared with lowland areas","type":"article-journal","volume":"29"},"uris":["http://www.mendeley.com/documents/?uuid=117fb0cf-4814-4070-9701-0ca07ac19db2"]}],"mendeley":{"formattedCitation":"(Giménez-Benavides, Escudero and Pérez-García, 2005; Baskin and Baskin, 2014; Picciau &lt;i&gt;et al.&lt;/i&gt;, 2019)","plainTextFormattedCitation":"(Giménez-Benavides, Escudero and Pérez-García, 2005; Baskin and Baskin, 2014; Picciau et al., 2019)","previouslyFormattedCitation":"(Giménez-Benavides &lt;i&gt;et al.&lt;/i&gt; 2005; Baskin and Baskin 2014; Picciau &lt;i&gt;et al.&lt;/i&gt; 2019)"},"properties":{"noteIndex":0},"schema":"https://github.com/citation-style-language/schema/raw/master/csl-citation.json"}</w:instrText>
      </w:r>
      <w:r w:rsidR="00A728E5"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(Giménez-Benavides, Escudero and Pérez-García, 2005; Baskin and Baskin, 2014; Picciau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2019)</w:t>
      </w:r>
      <w:r w:rsidR="00A728E5" w:rsidRPr="00210E20">
        <w:rPr>
          <w:rFonts w:ascii="Times New Roman" w:hAnsi="Times New Roman" w:cs="Times New Roman"/>
          <w:sz w:val="24"/>
          <w:szCs w:val="24"/>
          <w:lang w:val="en-GB"/>
        </w:rPr>
        <w:fldChar w:fldCharType="end"/>
      </w:r>
      <w:r w:rsidR="00BE052B" w:rsidRPr="00210E20">
        <w:rPr>
          <w:rFonts w:ascii="Times New Roman" w:hAnsi="Times New Roman" w:cs="Times New Roman"/>
          <w:sz w:val="24"/>
          <w:szCs w:val="24"/>
          <w:lang w:val="en-GB"/>
        </w:rPr>
        <w:t>, shortly after dispersal</w:t>
      </w:r>
      <w:r w:rsidR="00847FDB" w:rsidRPr="00210E20">
        <w:rPr>
          <w:rFonts w:ascii="Times New Roman" w:hAnsi="Times New Roman" w:cs="Times New Roman"/>
          <w:sz w:val="24"/>
          <w:szCs w:val="24"/>
          <w:lang w:val="en-GB"/>
        </w:rPr>
        <w:t>,</w:t>
      </w:r>
      <w:r w:rsidR="002276FE" w:rsidRPr="00210E20">
        <w:rPr>
          <w:rFonts w:ascii="Times New Roman" w:hAnsi="Times New Roman" w:cs="Times New Roman"/>
          <w:sz w:val="24"/>
          <w:szCs w:val="24"/>
          <w:lang w:val="en-GB"/>
        </w:rPr>
        <w:t xml:space="preserve"> </w:t>
      </w:r>
      <w:r w:rsidR="00EE6CA7">
        <w:rPr>
          <w:rFonts w:ascii="Times New Roman" w:hAnsi="Times New Roman" w:cs="Times New Roman"/>
          <w:sz w:val="24"/>
          <w:szCs w:val="24"/>
          <w:lang w:val="en-GB"/>
        </w:rPr>
        <w:t>maximising</w:t>
      </w:r>
      <w:r w:rsidR="00847FDB" w:rsidRPr="00210E20">
        <w:rPr>
          <w:rFonts w:ascii="Times New Roman" w:hAnsi="Times New Roman" w:cs="Times New Roman"/>
          <w:sz w:val="24"/>
          <w:szCs w:val="24"/>
          <w:lang w:val="en-GB"/>
        </w:rPr>
        <w:t xml:space="preserve"> the length of the growing season before the onset of summer drought </w:t>
      </w:r>
      <w:r w:rsidR="009947AD"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{"citationItems":[{"id":"ITEM-1","itemData":{"DOI":"10.1079/ssr2002111","ISSN":"0960-2585","abstract":" Ecophysiological aspects of seed germination were investigated in four Mediterranean geophytes of the genus Muscari ( Liliaceae ): M. comosum (tassel hyacinth), M. neglectum (common grape hyacinth), M. commutatum and M. weissii . Experiments were performed at constant temperatures in the dark and under temperature and light conditions simulating those prevailing in nature during November–January, i.e. well into the rainy season of the Mediterranean climate. In all species, no primary dormancy was revealed, and germination occurred in a rather narrow range of cool temperatures (optimum at 10 or 15°C) and at a remarkably slow rate; both germination characteristics seem to be associated with autumn/winter seed germination and seedling establishment. Such a postulated strategy is ecologically advantageous within an unpredictable rainfall regime, known to prevail during the start of the rainy period of the Mediterranean climate. This strategy may also explain the spread of germination of M. comosum seeds over two consecutive years, observed by Theophrastus. Far-red light, simulating light conditions under a dense canopy, resulted in only a slight delay of germination compared to dark controls. Diurnal white light, qualitatively simulating natural daylight, caused a significant decrease of the germination rate in all four species studied. Moreover, white light was found to suppress considerably final seed germination (photoinhibition) in M. weissii and M. neglectum ; in the latter species, prolonged imbibition under white light also led to the induction of secondary dormancy. ","author":[{"dropping-particle":"","family":"Doussi","given":"Maria A.","non-dropping-particle":"","parse-names":false,"suffix":""},{"dropping-particle":"","family":"Thanos","given":"Costas A.","non-dropping-particle":"","parse-names":false,"suffix":""}],"container-title":"Seed Science Research","id":"ITEM-1","issue":"3","issued":{"date-parts":[["2002"]]},"page":"193-201","title":"Ecophysiology of seed germination in Mediterranean geophytes. 1. Muscari spp","type":"article-journal","volume":"12"},"uris":["http://www.mendeley.com/documents/?uuid=e03344d2-94a7-4b00-b6d3-47bab15ff9be"]}],"mendeley":{"formattedCitation":"(Doussi and Thanos, 2002)","plainTextFormattedCitation":"(Doussi and Thanos, 2002)","previouslyFormattedCitation":"(Doussi and Thanos 2002)"},"properties":{"noteIndex":0},"schema":"https://github.com/citation-style-language/schema/raw/master/csl-citation.json"}</w:instrText>
      </w:r>
      <w:r w:rsidR="009947AD"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(Doussi and Thanos, 2002)</w:t>
      </w:r>
      <w:r w:rsidR="009947AD" w:rsidRPr="00210E20">
        <w:rPr>
          <w:rFonts w:ascii="Times New Roman" w:hAnsi="Times New Roman" w:cs="Times New Roman"/>
          <w:sz w:val="24"/>
          <w:szCs w:val="24"/>
          <w:lang w:val="en-GB"/>
        </w:rPr>
        <w:fldChar w:fldCharType="end"/>
      </w:r>
      <w:r w:rsidR="00847FDB" w:rsidRPr="00210E20">
        <w:rPr>
          <w:rFonts w:ascii="Times New Roman" w:eastAsia="Times New Roman" w:hAnsi="Times New Roman" w:cs="Times New Roman"/>
          <w:color w:val="000000"/>
          <w:sz w:val="24"/>
          <w:szCs w:val="24"/>
          <w:lang w:val="en-GB" w:eastAsia="ca-ES"/>
        </w:rPr>
        <w:t>.</w:t>
      </w:r>
      <w:r w:rsidR="006F04C7" w:rsidRPr="00210E20">
        <w:rPr>
          <w:rFonts w:ascii="Times New Roman" w:hAnsi="Times New Roman" w:cs="Times New Roman"/>
          <w:sz w:val="24"/>
          <w:szCs w:val="24"/>
          <w:lang w:val="en-GB"/>
        </w:rPr>
        <w:t xml:space="preserve"> </w:t>
      </w:r>
      <w:r w:rsidR="00010D2F" w:rsidRPr="00210E20">
        <w:rPr>
          <w:rFonts w:ascii="Times New Roman" w:hAnsi="Times New Roman" w:cs="Times New Roman"/>
          <w:sz w:val="24"/>
          <w:szCs w:val="24"/>
          <w:lang w:val="en-GB"/>
        </w:rPr>
        <w:t>Other germination cues like t</w:t>
      </w:r>
      <w:r w:rsidR="00007A09" w:rsidRPr="00210E20">
        <w:rPr>
          <w:rFonts w:ascii="Times New Roman" w:hAnsi="Times New Roman" w:cs="Times New Roman"/>
          <w:sz w:val="24"/>
          <w:szCs w:val="24"/>
          <w:lang w:val="en-GB"/>
        </w:rPr>
        <w:t xml:space="preserve">he response to diurnal alternating temperatures </w:t>
      </w:r>
      <w:r w:rsidR="008E508A"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author":[{"dropping-particle":"","family":"Thompson","given":"Ken","non-dropping-particle":"","parse-names":false,"suffix":""},{"dropping-particle":"","family":"Grime","given":"J.P.","non-dropping-particle":"","parse-names":false,"suffix":""},{"dropping-particle":"","family":"Mason","given":"G","non-dropping-particle":"","parse-names":false,"suffix":""}],"container-title":"Nature","id":"ITEM-1","issued":{"date-parts":[["1977"]]},"page":"147-149","title":"Seed geermination in response to diurnal fluctuations of temperature","type":"article-journal","volume":"267"},"uris":["http://www.mendeley.com/documents/?uuid=c0e7e27e-b98b-4a0c-b371-1502b82eedbc"]}],"mendeley":{"formattedCitation":"(Thompson, Grime and Mason, 1977)","plainTextFormattedCitation":"(Thompson, Grime and Mason, 1977)","previouslyFormattedCitation":"(Thompson &lt;i&gt;et al.&lt;/i&gt; 1977)"},"properties":{"noteIndex":0},"schema":"https://github.com/citation-style-language/schema/raw/master/csl-citation.json"}</w:instrText>
      </w:r>
      <w:r w:rsidR="008E508A"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(Thompson, Grime and Mason, 1977)</w:t>
      </w:r>
      <w:r w:rsidR="008E508A" w:rsidRPr="00210E20">
        <w:rPr>
          <w:rFonts w:ascii="Times New Roman" w:hAnsi="Times New Roman" w:cs="Times New Roman"/>
          <w:sz w:val="24"/>
          <w:szCs w:val="24"/>
          <w:lang w:val="en-GB"/>
        </w:rPr>
        <w:fldChar w:fldCharType="end"/>
      </w:r>
      <w:r w:rsidR="00007A09" w:rsidRPr="00210E20">
        <w:rPr>
          <w:rFonts w:ascii="Times New Roman" w:hAnsi="Times New Roman" w:cs="Times New Roman"/>
          <w:sz w:val="24"/>
          <w:szCs w:val="24"/>
          <w:lang w:val="en-GB"/>
        </w:rPr>
        <w:t xml:space="preserve"> and the need for light or darkness </w:t>
      </w:r>
      <w:r w:rsidR="008E508A"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{"citationItems":[{"id":"ITEM-1","itemData":{"DOI":"10.1017/S0960258517000137","abstract":"Light conditions provide important information about the best time and place for seedling establishment. Photoinhibition of seed germination (PISG), defined as the partial or complete suppression of germination under white light, has been interpreted as a physio- logical adaptation to avoid germination at or near the soil surface. This review is the first report of an all-inclu- sive, fully quantitative analysis of PISG in seed plants. Pertinent data available from the published literature for 301 taxa from 59 families and 27 orders were assessed. The association of PISG with several plant and seed traits allowed us to consider the adaptive sig- nificance of PISG in relation to plant life histories and the natural environments. As no gymnosperm has been found to be truly photoinhibited, it seems that PISG is apomorphic to flowering plants (especially monocots). Seeds of most taxa with PISG have a dark colour and intermediate mass, mostly in the range 1 to 27 mg. PISG is absent from humid tropical regions and from cold climates, but it is strongly associated with open, disturbed and dry habitats. An intriguing implication of PISG is the formation of a soil-surface seed bank. Taken together, these results clearly indicate that PISG is a physiological adaptation to avoid germination on the soil surface, where conditions are not suitable for seedling establishment. PISG is probably much more frequent in seed plants than previously thought. Thus, laboratory experiments should be conducted under well-characterized light and dark conditions.","author":[{"dropping-particle":"","family":"Carta","given":"Angelino","non-dropping-particle":"","parse-names":false,"suffix":""},{"dropping-particle":"","family":"Skourti","given":"Evangelia","non-dropping-particle":"","parse-names":false,"suffix":""},{"dropping-particle":"","family":"Mattana","given":"E","non-dropping-particle":"","parse-names":false,"suffix":""},{"dropping-particle":"","family":"Vandelook","given":"Filip","non-dropping-particle":"","parse-names":false,"suffix":""},{"dropping-particle":"","family":"Thanos","given":"Costas A","non-dropping-particle":"","parse-names":false,"suffix":""}],"container-title":"Seed Science Research","id":"ITEM-1","issued":{"date-parts":[["2017"]]},"page":"131-153","title":"Photoinhibition of seed germination : occurrence , ecology and phylogeny Photoinhibition of seed germination : occurrence , ecology and phylogeny","type":"article-journal","volume":"27"},"uris":["http://www.mendeley.com/documents/?uuid=8b3f1eec-aa19-4130-b708-d86f25e9ffd6"]}],"mendeley":{"formattedCitation":"(Carta &lt;i&gt;et al.&lt;/i&gt;, 2017)","plainTextFormattedCitation":"(Carta et al., 2017)","previouslyFormattedCitation":"(Carta &lt;i&gt;et al.&lt;/i&gt; 2017)"},"properties":{"noteIndex":0},"schema":"https://github.com/citation-style-language/schema/raw/master/csl-citation.json"}</w:instrText>
      </w:r>
      <w:r w:rsidR="008E508A"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(Carta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2017)</w:t>
      </w:r>
      <w:r w:rsidR="008E508A" w:rsidRPr="00210E20">
        <w:rPr>
          <w:rFonts w:ascii="Times New Roman" w:hAnsi="Times New Roman" w:cs="Times New Roman"/>
          <w:sz w:val="24"/>
          <w:szCs w:val="24"/>
          <w:lang w:val="en-GB"/>
        </w:rPr>
        <w:fldChar w:fldCharType="end"/>
      </w:r>
      <w:r w:rsidR="00007A09" w:rsidRPr="00210E20">
        <w:rPr>
          <w:rFonts w:ascii="Times New Roman" w:hAnsi="Times New Roman" w:cs="Times New Roman"/>
          <w:sz w:val="24"/>
          <w:szCs w:val="24"/>
          <w:lang w:val="en-GB"/>
        </w:rPr>
        <w:t xml:space="preserve"> </w:t>
      </w:r>
      <w:r w:rsidR="009D7017" w:rsidRPr="00210E20">
        <w:rPr>
          <w:rFonts w:ascii="Times New Roman" w:hAnsi="Times New Roman" w:cs="Times New Roman"/>
          <w:sz w:val="24"/>
          <w:szCs w:val="24"/>
          <w:lang w:val="en-GB"/>
        </w:rPr>
        <w:t>can indicate to seeds whether they are buried deep in the soil, in rock crevices</w:t>
      </w:r>
      <w:r w:rsidR="001628D1">
        <w:rPr>
          <w:rFonts w:ascii="Times New Roman" w:hAnsi="Times New Roman" w:cs="Times New Roman"/>
          <w:sz w:val="24"/>
          <w:szCs w:val="24"/>
          <w:lang w:val="en-GB"/>
        </w:rPr>
        <w:t>,</w:t>
      </w:r>
      <w:r w:rsidR="009D7017" w:rsidRPr="00210E20">
        <w:rPr>
          <w:rFonts w:ascii="Times New Roman" w:hAnsi="Times New Roman" w:cs="Times New Roman"/>
          <w:sz w:val="24"/>
          <w:szCs w:val="24"/>
          <w:lang w:val="en-GB"/>
        </w:rPr>
        <w:t xml:space="preserve"> </w:t>
      </w:r>
      <w:r w:rsidR="00007A09" w:rsidRPr="00210E20">
        <w:rPr>
          <w:rFonts w:ascii="Times New Roman" w:hAnsi="Times New Roman" w:cs="Times New Roman"/>
          <w:sz w:val="24"/>
          <w:szCs w:val="24"/>
          <w:lang w:val="en-GB"/>
        </w:rPr>
        <w:t>allow</w:t>
      </w:r>
      <w:r w:rsidR="009D7017" w:rsidRPr="00210E20">
        <w:rPr>
          <w:rFonts w:ascii="Times New Roman" w:hAnsi="Times New Roman" w:cs="Times New Roman"/>
          <w:sz w:val="24"/>
          <w:szCs w:val="24"/>
          <w:lang w:val="en-GB"/>
        </w:rPr>
        <w:t>ing</w:t>
      </w:r>
      <w:r w:rsidR="00007A09" w:rsidRPr="00210E20">
        <w:rPr>
          <w:rFonts w:ascii="Times New Roman" w:hAnsi="Times New Roman" w:cs="Times New Roman"/>
          <w:sz w:val="24"/>
          <w:szCs w:val="24"/>
          <w:lang w:val="en-GB"/>
        </w:rPr>
        <w:t xml:space="preserve"> for a fine-scale detection of germination micro-niches and safe sites </w:t>
      </w:r>
      <w:r w:rsidR="00020CC6"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10.1046/j.1365-2745.1999.00328.x","author":[{"dropping-particle":"","family":"Jumpponen","given":"Ari","non-dropping-particle":"","parse-names":false,"suffix":""},{"dropping-particle":"","family":"Väre","given":"Henry","non-dropping-particle":"","parse-names":false,"suffix":""},{"dropping-particle":"","family":"Mattson","given":"Kim G.","non-dropping-particle":"","parse-names":false,"suffix":""},{"dropping-particle":"","family":"Ohtonen","given":"Rauni","non-dropping-particle":"","parse-names":false,"suffix":""},{"dropping-particle":"","family":"Trappe","given":"James M","non-dropping-particle":"","parse-names":false,"suffix":""}],"container-title":"Journal of Ecology","id":"ITEM-1","issued":{"date-parts":[["1999"]]},"page":"98-105","title":"Characterization of 'safe sites' for pioneers in primary succession on recently deglaciated terrain","type":"article-journal","volume":"87"},"uris":["http://www.mendeley.com/documents/?uuid=ca7f242a-a4fe-46d7-b5f8-f8255101d0aa"]},{"id":"ITEM-2","itemData":{"DOI":"10.1371/journal.pone.0069364","author":[{"dropping-particle":"","family":"Liu","given":"Kun","non-dropping-particle":"","parse-names":false,"suffix":""},{"dropping-particle":"","family":"Baskin","given":"Jerry M","non-dropping-particle":"","parse-names":false,"suffix":""},{"dropping-particle":"","family":"Baskin","given":"Carol C","non-dropping-particle":"","parse-names":false,"suffix":""},{"dropping-particle":"","family":"Bu","given":"Haiyan","non-dropping-particle":"","parse-names":false,"suffix":""},{"dropping-particle":"","family":"Du","given":"Guozhen","non-dropping-particle":"","parse-names":false,"suffix":""},{"dropping-particle":"","family":"Ma","given":"Miaojun","non-dropping-particle":"","parse-names":false,"suffix":""}],"container-title":"PLoS ONE","id":"ITEM-2","issue":"7","issued":{"date-parts":[["2013"]]},"page":"1-10","title":"Effect of Diurnal Fluctuating versus Constant Temperatures on Germination of 445 Species from the Eastern Tibet Plateau","type":"article-journal","volume":"8"},"uris":["http://www.mendeley.com/documents/?uuid=e4e8481f-90dd-410d-a340-057178fb69ce"]}],"mendeley":{"formattedCitation":"(Jumpponen &lt;i&gt;et al.&lt;/i&gt;, 1999; Liu &lt;i&gt;et al.&lt;/i&gt;, 2013)","plainTextFormattedCitation":"(Jumpponen et al., 1999; Liu et al., 2013)","previouslyFormattedCitation":"(Jumpponen &lt;i&gt;et al.&lt;/i&gt; 1999; Liu &lt;i&gt;et al.&lt;/i&gt; 2013)"},"properties":{"noteIndex":0},"schema":"https://github.com/citation-style-language/schema/raw/master/csl-citation.json"}</w:instrText>
      </w:r>
      <w:r w:rsidR="00020CC6"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US"/>
        </w:rPr>
        <w:t xml:space="preserve">(Jumpponen </w:t>
      </w:r>
      <w:r w:rsidR="00142CE0" w:rsidRPr="00142CE0">
        <w:rPr>
          <w:rFonts w:ascii="Times New Roman" w:hAnsi="Times New Roman" w:cs="Times New Roman"/>
          <w:i/>
          <w:noProof/>
          <w:sz w:val="24"/>
          <w:szCs w:val="24"/>
          <w:lang w:val="en-US"/>
        </w:rPr>
        <w:t>et al.</w:t>
      </w:r>
      <w:r w:rsidR="00142CE0" w:rsidRPr="00142CE0">
        <w:rPr>
          <w:rFonts w:ascii="Times New Roman" w:hAnsi="Times New Roman" w:cs="Times New Roman"/>
          <w:noProof/>
          <w:sz w:val="24"/>
          <w:szCs w:val="24"/>
          <w:lang w:val="en-US"/>
        </w:rPr>
        <w:t xml:space="preserve">, 1999; Liu </w:t>
      </w:r>
      <w:r w:rsidR="00142CE0" w:rsidRPr="00142CE0">
        <w:rPr>
          <w:rFonts w:ascii="Times New Roman" w:hAnsi="Times New Roman" w:cs="Times New Roman"/>
          <w:i/>
          <w:noProof/>
          <w:sz w:val="24"/>
          <w:szCs w:val="24"/>
          <w:lang w:val="en-US"/>
        </w:rPr>
        <w:t>et al.</w:t>
      </w:r>
      <w:r w:rsidR="00142CE0" w:rsidRPr="00142CE0">
        <w:rPr>
          <w:rFonts w:ascii="Times New Roman" w:hAnsi="Times New Roman" w:cs="Times New Roman"/>
          <w:noProof/>
          <w:sz w:val="24"/>
          <w:szCs w:val="24"/>
          <w:lang w:val="en-US"/>
        </w:rPr>
        <w:t>, 2013)</w:t>
      </w:r>
      <w:r w:rsidR="00020CC6" w:rsidRPr="00210E20">
        <w:rPr>
          <w:rFonts w:ascii="Times New Roman" w:hAnsi="Times New Roman" w:cs="Times New Roman"/>
          <w:sz w:val="24"/>
          <w:szCs w:val="24"/>
          <w:lang w:val="en-GB"/>
        </w:rPr>
        <w:fldChar w:fldCharType="end"/>
      </w:r>
      <w:r w:rsidR="00904652" w:rsidRPr="00210E20">
        <w:rPr>
          <w:rFonts w:ascii="Times New Roman" w:hAnsi="Times New Roman" w:cs="Times New Roman"/>
          <w:sz w:val="24"/>
          <w:szCs w:val="24"/>
          <w:lang w:val="en-US"/>
        </w:rPr>
        <w:t>.</w:t>
      </w:r>
      <w:r w:rsidR="00567682" w:rsidRPr="00210E20">
        <w:rPr>
          <w:rFonts w:ascii="Times New Roman" w:hAnsi="Times New Roman" w:cs="Times New Roman"/>
          <w:sz w:val="24"/>
          <w:szCs w:val="24"/>
          <w:lang w:val="en-US"/>
        </w:rPr>
        <w:t xml:space="preserve"> </w:t>
      </w:r>
      <w:r w:rsidR="005C4A2E" w:rsidRPr="00210E20">
        <w:rPr>
          <w:rFonts w:ascii="Times New Roman" w:hAnsi="Times New Roman" w:cs="Times New Roman"/>
          <w:sz w:val="24"/>
          <w:szCs w:val="24"/>
          <w:lang w:val="en-GB"/>
        </w:rPr>
        <w:t>L</w:t>
      </w:r>
      <w:r w:rsidR="006959FD" w:rsidRPr="00210E20">
        <w:rPr>
          <w:rFonts w:ascii="Times New Roman" w:hAnsi="Times New Roman" w:cs="Times New Roman"/>
          <w:sz w:val="24"/>
          <w:szCs w:val="24"/>
          <w:lang w:val="en-GB"/>
        </w:rPr>
        <w:t xml:space="preserve">ocal studies </w:t>
      </w:r>
      <w:r w:rsidR="000A25AC" w:rsidRPr="00210E20">
        <w:rPr>
          <w:rFonts w:ascii="Times New Roman" w:hAnsi="Times New Roman" w:cs="Times New Roman"/>
          <w:sz w:val="24"/>
          <w:szCs w:val="24"/>
          <w:lang w:val="en-GB"/>
        </w:rPr>
        <w:t>and</w:t>
      </w:r>
      <w:r w:rsidR="00703C8F" w:rsidRPr="00210E20">
        <w:rPr>
          <w:rFonts w:ascii="Times New Roman" w:hAnsi="Times New Roman" w:cs="Times New Roman"/>
          <w:sz w:val="24"/>
          <w:szCs w:val="24"/>
          <w:lang w:val="en-GB"/>
        </w:rPr>
        <w:t xml:space="preserve"> recent </w:t>
      </w:r>
      <w:r w:rsidR="001628D1">
        <w:rPr>
          <w:rFonts w:ascii="Times New Roman" w:hAnsi="Times New Roman" w:cs="Times New Roman"/>
          <w:sz w:val="24"/>
          <w:szCs w:val="24"/>
          <w:lang w:val="en-GB"/>
        </w:rPr>
        <w:t>meta-analyses</w:t>
      </w:r>
      <w:r w:rsidR="00703C8F" w:rsidRPr="00210E20">
        <w:rPr>
          <w:rFonts w:ascii="Times New Roman" w:hAnsi="Times New Roman" w:cs="Times New Roman"/>
          <w:sz w:val="24"/>
          <w:szCs w:val="24"/>
          <w:lang w:val="en-GB"/>
        </w:rPr>
        <w:t xml:space="preserve"> </w:t>
      </w:r>
      <w:r w:rsidR="006959FD" w:rsidRPr="00210E20">
        <w:rPr>
          <w:rFonts w:ascii="Times New Roman" w:hAnsi="Times New Roman" w:cs="Times New Roman"/>
          <w:sz w:val="24"/>
          <w:szCs w:val="24"/>
          <w:lang w:val="en-GB"/>
        </w:rPr>
        <w:t xml:space="preserve">have found alpine species to </w:t>
      </w:r>
      <w:r w:rsidR="00380E88" w:rsidRPr="00210E20">
        <w:rPr>
          <w:rFonts w:ascii="Times New Roman" w:hAnsi="Times New Roman" w:cs="Times New Roman"/>
          <w:sz w:val="24"/>
          <w:szCs w:val="24"/>
          <w:lang w:val="en-GB"/>
        </w:rPr>
        <w:t>prefer</w:t>
      </w:r>
      <w:r w:rsidR="006959FD" w:rsidRPr="00210E20">
        <w:rPr>
          <w:rFonts w:ascii="Times New Roman" w:hAnsi="Times New Roman" w:cs="Times New Roman"/>
          <w:sz w:val="24"/>
          <w:szCs w:val="24"/>
          <w:lang w:val="en-GB"/>
        </w:rPr>
        <w:t xml:space="preserve"> germinating in light </w:t>
      </w:r>
      <w:r w:rsidR="00750CAA"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{"citationItems":[{"id":"ITEM-1","itemData":{"DOI":"10.15258/sst.2009.37.1.10","ISSN":"02510952","abstract":"Silene elisabethae Jan (Caryophyllaceae) is a narrow endemic plant species that occurs in calcareous grasslands of the Southern Italian Alps, and is protected by National and Regional Red Lists (IUCN). Seed germination requirements of this species were studied for the first time with the aim of producing appropriate germination protocols for use in ex situ conservation. Seeds were collected from three populations and sown on agar in the laboratory. Increasing durations of cold stratification resulted in an increase in germination from 20 to 90%. In addition, GA3 could substitute for a cold stratification requirement resulting in 90 to 100% germination in the absence of chilling. All populations germinated to higher levels in the light than dark, and populations from the coldest collection site germinated better at low temperatures, suggesting adaptation of seed germination behaviour to the local microclimate. Our results indicate that seeds of S. elisabethae exhibit non-deep physiological dormancy and that light plays an important role as a germination cue.","author":[{"dropping-particle":"","family":"Mondoni","given":"A.","non-dropping-particle":"","parse-names":false,"suffix":""},{"dropping-particle":"","family":"Daws","given":"M. I.","non-dropping-particle":"","parse-names":false,"suffix":""},{"dropping-particle":"","family":"Belotti","given":"J.","non-dropping-particle":"","parse-names":false,"suffix":""},{"dropping-particle":"","family":"Rossi","given":"G.","non-dropping-particle":"","parse-names":false,"suffix":""}],"container-title":"Seed Science and Technology","id":"ITEM-1","issue":"1","issued":{"date-parts":[["2009"]]},"page":"79-87","title":"Germination requirements of the alpine endemic Silene elisabethae Jan: Effects of cold stratification, light and GA3","type":"article-journal","volume":"37"},"uris":["http://www.mendeley.com/documents/?uuid=215ff4f2-5fe6-4225-9f4c-ab6bd07a6806"]},{"id":"ITEM-2","itemData":{"DOI":"10.1111/nph.17086","ISSN":"14698137","PMID":"33205452","abstract":"Assumptions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Phytologist","id":"ITEM-2","issue":"6","issued":{"date-parts":[["2021","3","1"]]},"page":"3573-3586","publisher":"Blackwell Publishing Ltd","title":"The seed germination spectrum of alpine plants: a global meta-analysis","type":"article-journal","volume":"229"},"uris":["http://www.mendeley.com/documents/?uuid=914481dd-0ebc-32fd-ba39-a39191c8a1a0"]},{"id":"ITEM-3","itemData":{"DOI":"10.1002/ece3.70527","abstract":"Ecological theory predicts that plant reproductive phenology in the Mediterranean regions is shaped by evolutionary processes driven by strong seasonality in precipitation–evaporation patterns. Thus, it can be expected that seed germination phenology has adapted to maximise recruitment during the season of highest water availability. Cold- cued and slow germination (i.e., the ‘Mediterranean seed germination syndrome’) has been hypothesised to be an adaptation to ensure that seedling emergence oc- curs in autumn/early winter, extending the growing season before the subsequent unfavourable summer drought. However, this hypothesis has been tested on individual species or local studies, without a proper synthesis for the whole Mediterranean region. Here we tested, for the first time, the Mediterranean seed germination syndrome using experimental data for 459 species (11,363 records, 59 families) occurring in the Mediterranean Basin. We performed a phylogenetically informed Bayesian meta- analysis to model the effect on germination proportions of seven key experimental cues: mean incubation temperature, alternating tem- perature regime, light and dormancy- breaking treatments (scarification, warm stratification and cold stratification) and the modulating role of seed mass on seed germination. We show that species from lowland zonal habitats of the Mediterranean align with the Mediterranean germination syndrome hypothesis, with their seeds responding positively to cool, constant temperatures and negatively to light. Yet, habitat specialists (i.e., species restricted to mountains, coasts and wetlands) deviate from the syn- drome, showing nearly opposite germination requirements. Seed mass further influences the germination niche and phylogenet- ically related species exhibit similar germination responses. Cumulatively, these results suggest that evolutionary pressures from local habitat- related conditions override the macroclimatically imposed Mediterranean seed germination syndrome.","author":[{"dropping-particle":"","family":"Cruz-Tejada","given":"Diana Maria","non-dropping-particle":"","parse-names":false,"suffix":""},{"dropping-particle":"","family":"Mattana","given":"Efisio","non-dropping-particle":"","parse-names":false,"suffix":""},{"dropping-particle":"","family":"Rosbakh","given":"Sergey","non-dropping-particle":"","parse-names":false,"suffix":""},{"dropping-particle":"","family":"Fernández-Pascual","given":"Eduardo","non-dropping-particle":"","parse-names":false,"suffix":""},{"dropping-particle":"","family":"Carta","given":"Angelino","non-dropping-particle":"","parse-names":false,"suffix":""}],"container-title":"Ecology and Evolution","id":"ITEM-3","issue":"11","issued":{"date-parts":[["2024"]]},"page":"1-8","title":"Macroclimatic Convergence and Habitat Specialisation Shape the Mediterranean Seed Germination Syndrome","type":"article-journal","volume":"14"},"uris":["http://www.mendeley.com/documents/?uuid=1dfaf5b1-f13c-4e0c-8efb-9632337a4f73"]}],"mendeley":{"formattedCitation":"(Mondoni &lt;i&gt;et al.&lt;/i&gt;, 2009; Fernández-Pascual &lt;i&gt;et al.&lt;/i&gt;, 2021; Cruz-Tejada &lt;i&gt;et al.&lt;/i&gt;, 2024)","plainTextFormattedCitation":"(Mondoni et al., 2009; Fernández-Pascual et al., 2021; Cruz-Tejada et al., 2024)","previouslyFormattedCitation":"(Mondoni &lt;i&gt;et al.&lt;/i&gt; 2009; Fernández-Pascual &lt;i&gt;et al.&lt;/i&gt; 2021; Cruz-Tejada &lt;i&gt;et al.&lt;/i&gt; 2024)"},"properties":{"noteIndex":0},"schema":"https://github.com/citation-style-language/schema/raw/master/csl-citation.json"}</w:instrText>
      </w:r>
      <w:r w:rsidR="00750CAA"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(Mondoni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xml:space="preserve">, 2009; Fernández-Pascual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xml:space="preserve">, 2021; Cruz-Tejada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2024)</w:t>
      </w:r>
      <w:r w:rsidR="00750CAA" w:rsidRPr="00210E20">
        <w:rPr>
          <w:rFonts w:ascii="Times New Roman" w:hAnsi="Times New Roman" w:cs="Times New Roman"/>
          <w:sz w:val="24"/>
          <w:szCs w:val="24"/>
          <w:lang w:val="en-GB"/>
        </w:rPr>
        <w:fldChar w:fldCharType="end"/>
      </w:r>
      <w:r w:rsidR="00A268F8" w:rsidRPr="00210E20">
        <w:rPr>
          <w:rFonts w:ascii="Times New Roman" w:hAnsi="Times New Roman" w:cs="Times New Roman"/>
          <w:sz w:val="24"/>
          <w:szCs w:val="24"/>
          <w:lang w:val="en-GB"/>
        </w:rPr>
        <w:t xml:space="preserve">, while </w:t>
      </w:r>
      <w:r w:rsidR="005F253C" w:rsidRPr="00210E20">
        <w:rPr>
          <w:rFonts w:ascii="Times New Roman" w:hAnsi="Times New Roman" w:cs="Times New Roman"/>
          <w:sz w:val="24"/>
          <w:szCs w:val="24"/>
          <w:lang w:val="en-GB"/>
        </w:rPr>
        <w:t xml:space="preserve">other alpine species seem to prefer germination in darkness </w:t>
      </w:r>
      <w:r w:rsidR="008A5920"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{"citationItems":[{"id":"ITEM-1","itemData":{"DOI":"10.1016/j.flora.2011.05.001","ISSN":"03672530","abstract":"In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GmbH.","author":[{"dropping-particle":"","family":"Schwienbacher","given":"Erich","non-dropping-particle":"","parse-names":false,"suffix":""},{"dropping-particle":"","family":"Navarro-Cano","given":"Jose Antonio","non-dropping-particle":"","parse-names":false,"suffix":""},{"dropping-particle":"","family":"Neuner","given":"Gilbert","non-dropping-particle":"","parse-names":false,"suffix":""},{"dropping-particle":"","family":"Erschbamer","given":"Brigitta","non-dropping-particle":"","parse-names":false,"suffix":""}],"container-title":"Flora: Morphology, Distribution, Functional Ecology of Plants","id":"ITEM-1","issue":"10","issued":{"date-parts":[["2011"]]},"page":"845-856","publisher":"Elsevier GmbH.","title":"Seed dormancy in alpine species","type":"article-journal","volume":"206"},"uris":["http://www.mendeley.com/documents/?uuid=6db2071f-3a33-4563-a0b7-ba5cd0fa1777"]}],"mendeley":{"formattedCitation":"(Schwienbacher &lt;i&gt;et al.&lt;/i&gt;, 2011)","plainTextFormattedCitation":"(Schwienbacher et al., 2011)","previouslyFormattedCitation":"(Schwienbacher &lt;i&gt;et al.&lt;/i&gt; 2011)"},"properties":{"noteIndex":0},"schema":"https://github.com/citation-style-language/schema/raw/master/csl-citation.json"}</w:instrText>
      </w:r>
      <w:r w:rsidR="008A5920"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(Schwienbacher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2011)</w:t>
      </w:r>
      <w:r w:rsidR="008A5920" w:rsidRPr="00210E20">
        <w:rPr>
          <w:rFonts w:ascii="Times New Roman" w:hAnsi="Times New Roman" w:cs="Times New Roman"/>
          <w:sz w:val="24"/>
          <w:szCs w:val="24"/>
          <w:lang w:val="en-GB"/>
        </w:rPr>
        <w:fldChar w:fldCharType="end"/>
      </w:r>
      <w:r w:rsidR="005F253C" w:rsidRPr="00210E20">
        <w:rPr>
          <w:rFonts w:ascii="Times New Roman" w:hAnsi="Times New Roman" w:cs="Times New Roman"/>
          <w:sz w:val="24"/>
          <w:szCs w:val="24"/>
          <w:lang w:val="en-GB"/>
        </w:rPr>
        <w:t xml:space="preserve">. </w:t>
      </w:r>
      <w:r w:rsidR="00384D0B" w:rsidRPr="00210E20">
        <w:rPr>
          <w:rFonts w:ascii="Times New Roman" w:hAnsi="Times New Roman" w:cs="Times New Roman"/>
          <w:sz w:val="24"/>
          <w:szCs w:val="24"/>
          <w:lang w:val="en-GB"/>
        </w:rPr>
        <w:t xml:space="preserve">The diurnally alternating temperature can promote radicle growth by reducing the ratio of abscisic acid and gibberellin </w:t>
      </w:r>
      <w:r w:rsidR="00F57A5A"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{"citationItems":[{"id":"ITEM-1","itemData":{"DOI":"10.1017/S0960258509990249","ISBN":"5411455227","ISSN":"09602585","abstract":"Cynara cardunculus (L.) seeds require incubation at fluctuating temperatures to terminate dormancy. In this study, we analysed the physiological mechanisms underlying such a requirement, focusing on the role of abscisic acid (ABA) and gibberellin (GA). As a conceptual framework, we considered the possibility that fluctuating temperatures and light trigger a similar set of hormonal processes after stimulus perception. To test this possibility, we (1) carried out hydrotime analysis of germination in seeds exposed to fluctuating temperatures (25/15°C) and constant temperature (20°C) with or without gibberellin (GA3) or red light; (2) determined the responses of seeds incubated at fluctuating or constant temperature to ABA, GA3, fluridone, an inhibitor of ABA biosynthesis, and paclobutrazol, an inhibitor of GA biosynthesis; and (3) determined the ABA content of seeds incubated at fluctuating or constant temperature. Incubation at 25/15°C or 20°C in the presence of GA3 reduced the mean base water potential [b(50)] of the population to a similar extent, compared to that observed with seeds incubated at 20°C without GA3. Irradiation with red light also reduced b(50) to a lesser extent than incubation in the presence of GA3. At all concentrations tested, exogenously applied GA3 did not promote germination of seeds incubated at 25/15°C. However, paclobutrazol inhibited germination, suggesting that fluctuating temperatures terminate dormancy through de novo GA biosynthesis. Fluctuating temperatures enhanced seed germination in the presence of ABA, but ABA content did not differ between seeds incubated at fluctuating and constant temperatures. This study provides clear evidence for the involvement of hormonal regulation in dormancy termination by fluctuating temperatures. Copyright © Cambridge University Press 2010.","author":[{"dropping-particle":"","family":"Huarte","given":"H. Roberto","non-dropping-particle":"","parse-names":false,"suffix":""},{"dropping-particle":"","family":"Benech-Arnold","given":"Roberto L.","non-dropping-particle":"","parse-names":false,"suffix":""}],"container-title":"Seed Science Research","id":"ITEM-1","issue":"1","issued":{"date-parts":[["2010"]]},"page":"39-45","title":"Hormonal nature of seed responses to fluctuating temperatures in Cynara cardunculus (L.)","type":"article-journal","volume":"20"},"uris":["http://www.mendeley.com/documents/?uuid=c66a8118-24f5-4947-9256-33ebf7c73f93"]}],"mendeley":{"formattedCitation":"(Huarte and Benech-Arnold, 2010)","plainTextFormattedCitation":"(Huarte and Benech-Arnold, 2010)","previouslyFormattedCitation":"(Huarte and Benech-Arnold 2010)"},"properties":{"noteIndex":0},"schema":"https://github.com/citation-style-language/schema/raw/master/csl-citation.json"}</w:instrText>
      </w:r>
      <w:r w:rsidR="00F57A5A"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(Huarte and Benech-Arnold, 2010)</w:t>
      </w:r>
      <w:r w:rsidR="00F57A5A" w:rsidRPr="00210E20">
        <w:rPr>
          <w:rFonts w:ascii="Times New Roman" w:hAnsi="Times New Roman" w:cs="Times New Roman"/>
          <w:sz w:val="24"/>
          <w:szCs w:val="24"/>
          <w:lang w:val="en-GB"/>
        </w:rPr>
        <w:fldChar w:fldCharType="end"/>
      </w:r>
      <w:r w:rsidR="009B04EB" w:rsidRPr="00210E20">
        <w:rPr>
          <w:rFonts w:ascii="Times New Roman" w:hAnsi="Times New Roman" w:cs="Times New Roman"/>
          <w:sz w:val="24"/>
          <w:szCs w:val="24"/>
          <w:lang w:val="en-GB"/>
        </w:rPr>
        <w:t xml:space="preserve"> and</w:t>
      </w:r>
      <w:r w:rsidR="00384D0B" w:rsidRPr="00210E20">
        <w:rPr>
          <w:rFonts w:ascii="Times New Roman" w:hAnsi="Times New Roman" w:cs="Times New Roman"/>
          <w:sz w:val="24"/>
          <w:szCs w:val="24"/>
          <w:lang w:val="en-GB"/>
        </w:rPr>
        <w:t xml:space="preserve"> thus </w:t>
      </w:r>
      <w:r w:rsidR="0092655E" w:rsidRPr="00210E20">
        <w:rPr>
          <w:rFonts w:ascii="Times New Roman" w:hAnsi="Times New Roman" w:cs="Times New Roman"/>
          <w:sz w:val="24"/>
          <w:szCs w:val="24"/>
          <w:lang w:val="en-GB"/>
        </w:rPr>
        <w:t xml:space="preserve">relieve dormancy and stimulate germination </w:t>
      </w:r>
      <w:r w:rsidR="00FD6A6D"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{"citationItems":[{"id":"ITEM-1","itemData":{"ISBN":"0-521-65368-1","abstract":"Germination involves the imbibition of water, a rapid increase in respiratory activity, the mobilization of nutrient reserves and the initiation of growth in the embryo. It is an irreversible process; once germination has started the embryo is committed irrevocably to growth or death. Externally, germination is marked by the bursting of the testa and the extrusion of the plumule or radicle. In this chapter, we examine the influence that various environmental factors have on the process.","author":[{"dropping-particle":"","family":"Fenner","given":"M.","non-dropping-particle":"","parse-names":false,"suffix":""},{"dropping-particle":"","family":"Thompson","given":"K.","non-dropping-particle":"","parse-names":false,"suffix":""}],"chapter-number":"6. Germina","container-title":"The ecology of seeds","editor":[{"dropping-particle":"","family":"Fenner","given":"M.","non-dropping-particle":"","parse-names":false,"suffix":""},{"dropping-particle":"","family":"Thompson","given":"K.","non-dropping-particle":"","parse-names":false,"suffix":""}],"id":"ITEM-1","issued":{"date-parts":[["2005"]]},"page":"110-135","publisher":"Cambridge: Cambridge Uniersity Press","publisher-place":"Cambridge, UK","title":"The ecology of seeds","type":"chapter"},"uris":["http://www.mendeley.com/documents/?uuid=4ef9660e-08b2-4f30-a13c-294680fa889b"]},{"id":"ITEM-2","itemData":{"DOI":"10.1093/aob/mcu234","ISSN":"10958290","PMID":"25564469","abstract":"Background and Aims Environmental temperature regulates plant regeneration via seed in several superimposed ways, and this complex regulation will be disrupted by climate change. The role of diurnally alternating temperatures (ΔT) in terminating dormancy will be a major factor in this disruption, as its effects on seed germination are immediate. Methods The effect of ΔT on seed germination was modelled using two populations of the wetland sedge Carex diandra, one from a montane site and one from a subalpine site. A cardinal-temperature model was fitted to germination results obtained from a thermal gradient plate, and the model was used to simulate changes in germination under two possible future climate scenarios (RCP2·6 and RCP8·5, for representative concentration pathways) as defined by the Intergovernmental Panel on Climate Change. Key Results Scenario RCP2·6 projected moderate increases in average temperatures and ΔT, whereas RCP8·5 projected greater warming and higher ΔT. Increasing ΔT decreased the base temperature for seed germination and the thermal time required for germination. The effect of higher ΔT together with the higher temperatures increased germination under both climate scenarios. Conclusions Carex diandra germination is highly responsive to potential changes in ΔT, and thus this study highlights the role of ΔT in seed responses to climate change. Comprehensive cardinal-temperature models, encompassing the different effects of temperature on seed germination, are needed to understand how climate change will affect plant regeneration.","author":[{"dropping-particle":"","family":"Fernández-Pascual","given":"Eduardo","non-dropping-particle":"","parse-names":false,"suffix":""},{"dropping-particle":"","family":"Seal","given":"Charlotte E.","non-dropping-particle":"","parse-names":false,"suffix":""},{"dropping-particle":"","family":"Pritchard","given":"Hugh W.","non-dropping-particle":"","parse-names":false,"suffix":""}],"container-title":"Annals of Botany","id":"ITEM-2","issue":"2","issued":{"date-parts":[["2015"]]},"page":"201-209","title":"Simulating the germination response to diurnally alternating temperatures under climate change scenarios: Comparative studies on Carex diandra seeds","type":"article-journal","volume":"115"},"uris":["http://www.mendeley.com/documents/?uuid=78507fb2-1bc4-4487-a176-9127f7b0379c"]}],"mendeley":{"formattedCitation":"(Fenner and Thompson, 2005; Fernández-Pascual, Seal and Pritchard, 2015)","plainTextFormattedCitation":"(Fenner and Thompson, 2005; Fernández-Pascual, Seal and Pritchard, 2015)","previouslyFormattedCitation":"(Fenner and Thompson 2005; Fernández-Pascual &lt;i&gt;et al.&lt;/i&gt; 2015)"},"properties":{"noteIndex":0},"schema":"https://github.com/citation-style-language/schema/raw/master/csl-citation.json"}</w:instrText>
      </w:r>
      <w:r w:rsidR="00FD6A6D"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(Fenner and Thompson, 2005; Fernández-Pascual, Seal and Pritchard, 2015)</w:t>
      </w:r>
      <w:r w:rsidR="00FD6A6D" w:rsidRPr="00210E20">
        <w:rPr>
          <w:rFonts w:ascii="Times New Roman" w:hAnsi="Times New Roman" w:cs="Times New Roman"/>
          <w:sz w:val="24"/>
          <w:szCs w:val="24"/>
          <w:lang w:val="en-GB"/>
        </w:rPr>
        <w:fldChar w:fldCharType="end"/>
      </w:r>
      <w:r w:rsidR="00384D0B" w:rsidRPr="00210E20">
        <w:rPr>
          <w:rFonts w:ascii="Times New Roman" w:hAnsi="Times New Roman" w:cs="Times New Roman"/>
          <w:sz w:val="24"/>
          <w:szCs w:val="24"/>
          <w:lang w:val="en-GB"/>
        </w:rPr>
        <w:t xml:space="preserve">. </w:t>
      </w:r>
      <w:r w:rsidR="00C84421" w:rsidRPr="00210E20">
        <w:rPr>
          <w:rFonts w:ascii="Times New Roman" w:hAnsi="Times New Roman" w:cs="Times New Roman"/>
          <w:sz w:val="24"/>
          <w:szCs w:val="24"/>
          <w:lang w:val="en-GB"/>
        </w:rPr>
        <w:t>A</w:t>
      </w:r>
      <w:r w:rsidR="004D64B2" w:rsidRPr="00210E20">
        <w:rPr>
          <w:rFonts w:ascii="Times New Roman" w:hAnsi="Times New Roman" w:cs="Times New Roman"/>
          <w:sz w:val="24"/>
          <w:szCs w:val="24"/>
          <w:lang w:val="en-GB"/>
        </w:rPr>
        <w:t>gain</w:t>
      </w:r>
      <w:r w:rsidR="005A6BF5" w:rsidRPr="00210E20">
        <w:rPr>
          <w:rFonts w:ascii="Times New Roman" w:hAnsi="Times New Roman" w:cs="Times New Roman"/>
          <w:sz w:val="24"/>
          <w:szCs w:val="24"/>
          <w:lang w:val="en-GB"/>
        </w:rPr>
        <w:t>, the literature reports</w:t>
      </w:r>
      <w:r w:rsidR="004D64B2" w:rsidRPr="00210E20">
        <w:rPr>
          <w:rFonts w:ascii="Times New Roman" w:hAnsi="Times New Roman" w:cs="Times New Roman"/>
          <w:sz w:val="24"/>
          <w:szCs w:val="24"/>
          <w:lang w:val="en-GB"/>
        </w:rPr>
        <w:t xml:space="preserve"> </w:t>
      </w:r>
      <w:r w:rsidR="008B7F97" w:rsidRPr="00210E20">
        <w:rPr>
          <w:rFonts w:ascii="Times New Roman" w:hAnsi="Times New Roman" w:cs="Times New Roman"/>
          <w:sz w:val="24"/>
          <w:szCs w:val="24"/>
          <w:lang w:val="en-GB"/>
        </w:rPr>
        <w:t>variable</w:t>
      </w:r>
      <w:r w:rsidR="004D64B2" w:rsidRPr="00210E20">
        <w:rPr>
          <w:rFonts w:ascii="Times New Roman" w:hAnsi="Times New Roman" w:cs="Times New Roman"/>
          <w:sz w:val="24"/>
          <w:szCs w:val="24"/>
          <w:lang w:val="en-GB"/>
        </w:rPr>
        <w:t xml:space="preserve"> results, both positive</w:t>
      </w:r>
      <w:r w:rsidR="008B7F97" w:rsidRPr="00210E20">
        <w:rPr>
          <w:rFonts w:ascii="Times New Roman" w:hAnsi="Times New Roman" w:cs="Times New Roman"/>
          <w:sz w:val="24"/>
          <w:szCs w:val="24"/>
          <w:lang w:val="en-GB"/>
        </w:rPr>
        <w:t xml:space="preserve"> </w:t>
      </w:r>
      <w:r w:rsidR="00F61F52"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Phytologist","id":"ITEM-1","issue":"6","issued":{"date-parts":[["2021","3","1"]]},"page":"3573-3586","publisher":"Blackwell Publishing Ltd","title":"The seed germination spectrum of alpine plants: a global meta-analysis","type":"article-journal","volume":"229"},"uris":["http://www.mendeley.com/documents/?uuid=914481dd-0ebc-32fd-ba39-a39191c8a1a0"]},{"id":"ITEM-2","itemData":{"DOI":"10.1002/ece3.70527","abstract":"Ecological theory predicts that plant reproductive phenology in the Mediterranean regions is shaped by evolutionary processes driven by strong seasonality in precipitation–evaporation patterns. Thus, it can be expected that seed germination phenology has adapted to maximise recruitment during the season of highest water availability. Cold- cued and slow germination (i.e., the ‘Mediterranean seed germination syndrome’) has been hypothesised to be an adaptation to ensure that seedling emergence oc- curs in autumn/early winter, extending the growing season before the subsequent unfavourable summer drought. However, this hypothesis has been tested on individual species or local studies, without a proper synthesis for the whole Mediterranean region. Here we tested, for the first time, the Mediterranean seed germination syndrome using experimental data for 459 species (11,363 records, 59 families) occurring in the Mediterranean Basin. We performed a phylogenetically informed Bayesian meta- analysis to model the effect on germination proportions of seven key experimental cues: mean incubation temperature, alternating tem- perature regime, light and dormancy- breaking treatments (scarification, warm stratification and cold stratification) and the modulating role of seed mass on seed germination. We show that species from lowland zonal habitats of the Mediterranean align with the Mediterranean germination syndrome hypothesis, with their seeds responding positively to cool, constant temperatures and negatively to light. Yet, habitat specialists (i.e., species restricted to mountains, coasts and wetlands) deviate from the syn- drome, showing nearly opposite germination requirements. Seed mass further influences the germination niche and phylogenet- ically related species exhibit similar germination responses. Cumulatively, these results suggest that evolutionary pressures from local habitat- related conditions override the macroclimatically imposed Mediterranean seed germination syndrome.","author":[{"dropping-particle":"","family":"Cruz-Tejada","given":"Diana Maria","non-dropping-particle":"","parse-names":false,"suffix":""},{"dropping-particle":"","family":"Mattana","given":"Efisio","non-dropping-particle":"","parse-names":false,"suffix":""},{"dropping-particle":"","family":"Rosbakh","given":"Sergey","non-dropping-particle":"","parse-names":false,"suffix":""},{"dropping-particle":"","family":"Fernández-Pascual","given":"Eduardo","non-dropping-particle":"","parse-names":false,"suffix":""},{"dropping-particle":"","family":"Carta","given":"Angelino","non-dropping-particle":"","parse-names":false,"suffix":""}],"container-title":"Ecology and Evolution","id":"ITEM-2","issue":"11","issued":{"date-parts":[["2024"]]},"page":"1-8","title":"Macroclimatic Convergence and Habitat Specialisation Shape the Mediterranean Seed Germination Syndrome","type":"article-journal","volume":"14"},"uris":["http://www.mendeley.com/documents/?uuid=1dfaf5b1-f13c-4e0c-8efb-9632337a4f73"]}],"mendeley":{"formattedCitation":"(Fernández-Pascual &lt;i&gt;et al.&lt;/i&gt;, 2021; Cruz-Tejada &lt;i&gt;et al.&lt;/i&gt;, 2024)","plainTextFormattedCitation":"(Fernández-Pascual et al., 2021; Cruz-Tejada et al., 2024)","previouslyFormattedCitation":"(Fernández-Pascual &lt;i&gt;et al.&lt;/i&gt; 2021; Cruz-Tejada &lt;i&gt;et al.&lt;/i&gt; 2024)"},"properties":{"noteIndex":0},"schema":"https://github.com/citation-style-language/schema/raw/master/csl-citation.json"}</w:instrText>
      </w:r>
      <w:r w:rsidR="00F61F52"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(Fernández-Pascual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xml:space="preserve">, 2021; Cruz-Tejada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2024)</w:t>
      </w:r>
      <w:r w:rsidR="00F61F52" w:rsidRPr="00210E20">
        <w:rPr>
          <w:rFonts w:ascii="Times New Roman" w:hAnsi="Times New Roman" w:cs="Times New Roman"/>
          <w:sz w:val="24"/>
          <w:szCs w:val="24"/>
          <w:lang w:val="en-GB"/>
        </w:rPr>
        <w:fldChar w:fldCharType="end"/>
      </w:r>
      <w:r w:rsidR="004D64B2" w:rsidRPr="00AC0F2C">
        <w:rPr>
          <w:rFonts w:ascii="Times New Roman" w:hAnsi="Times New Roman" w:cs="Times New Roman"/>
          <w:sz w:val="24"/>
          <w:szCs w:val="24"/>
          <w:lang w:val="en-GB"/>
        </w:rPr>
        <w:t xml:space="preserve"> </w:t>
      </w:r>
      <w:r w:rsidR="00E529DB" w:rsidRPr="00AC0F2C">
        <w:rPr>
          <w:rFonts w:ascii="Times New Roman" w:hAnsi="Times New Roman" w:cs="Times New Roman"/>
          <w:sz w:val="24"/>
          <w:szCs w:val="24"/>
          <w:lang w:val="en-GB"/>
        </w:rPr>
        <w:t xml:space="preserve">or </w:t>
      </w:r>
      <w:r w:rsidR="008B7F97" w:rsidRPr="00AC0F2C">
        <w:rPr>
          <w:rFonts w:ascii="Times New Roman" w:hAnsi="Times New Roman" w:cs="Times New Roman"/>
          <w:sz w:val="24"/>
          <w:szCs w:val="24"/>
          <w:lang w:val="en-GB"/>
        </w:rPr>
        <w:t xml:space="preserve">non-significant </w:t>
      </w:r>
      <w:r w:rsidR="00E529DB" w:rsidRPr="00AC0F2C">
        <w:rPr>
          <w:rFonts w:ascii="Times New Roman" w:hAnsi="Times New Roman" w:cs="Times New Roman"/>
          <w:sz w:val="24"/>
          <w:szCs w:val="24"/>
          <w:lang w:val="en-GB"/>
        </w:rPr>
        <w:t>responses to alternating temperatures</w:t>
      </w:r>
      <w:r w:rsidR="00C84421" w:rsidRPr="00AC0F2C">
        <w:rPr>
          <w:rFonts w:ascii="Times New Roman" w:hAnsi="Times New Roman" w:cs="Times New Roman"/>
          <w:sz w:val="24"/>
          <w:szCs w:val="24"/>
          <w:lang w:val="en-GB"/>
        </w:rPr>
        <w:t xml:space="preserve"> </w:t>
      </w:r>
      <w:r w:rsidR="00F61F52" w:rsidRPr="00210E20">
        <w:rPr>
          <w:rFonts w:ascii="Times New Roman" w:hAnsi="Times New Roman" w:cs="Times New Roman"/>
          <w:sz w:val="24"/>
          <w:szCs w:val="24"/>
          <w:lang w:val="es-ES"/>
        </w:rPr>
        <w:fldChar w:fldCharType="begin" w:fldLock="1"/>
      </w:r>
      <w:r w:rsidR="00142CE0">
        <w:rPr>
          <w:rFonts w:ascii="Times New Roman" w:hAnsi="Times New Roman" w:cs="Times New Roman"/>
          <w:sz w:val="24"/>
          <w:szCs w:val="24"/>
          <w:lang w:val="en-GB"/>
        </w:rPr>
        <w:instrText>ADDIN CSL_CITATION {"citationItems":[{"id":"ITEM-1","itemData":{"DOI":"10.1371/journal.pone.0069364","author":[{"dropping-particle":"","family":"Liu","given":"Kun","non-dropping-particle":"","parse-names":false,"suffix":""},{"dropping-particle":"","family":"Baskin","given":"Jerry M","non-dropping-particle":"","parse-names":false,"suffix":""},{"dropping-particle":"","family":"Baskin","given":"Carol C","non-dropping-particle":"","parse-names":false,"suffix":""},{"dropping-particle":"","family":"Bu","given":"Haiyan","non-dropping-particle":"","parse-names":false,"suffix":""},{"dropping-particle":"","family":"Du","given":"Guozhen","non-dropping-particle":"","parse-names":false,"suffix":""},{"dropping-particle":"","family":"Ma","given":"Miaojun","non-dropping-particle":"","parse-names":false,"suffix":""}],"container-title":"PLoS ONE","id":"ITEM-1","issue":"7","issued":{"date-parts":[["2013"]]},"page":"1-10","title":"Effect of Diurnal Fluctuating versus Constant Temperatures on Germination of 445 Species from the Eastern Tibet Plateau","type":"article-journal","volume":"8"},"uris":["http://www.mendeley.com/documents/?uuid=e4e8481f-90dd-410d-a340-057178fb69ce"]}],"mendeley":{"formattedCitation":"(Liu &lt;i&gt;et al.&lt;/i&gt;, 2013)","plainTextFormattedCitation":"(Liu et al., 2013)","previouslyFormattedCitation":"(Liu &lt;i&gt;et al.&lt;/i&gt; 2013)"},"properties":{"noteIndex":0},"schema":"https://github.com/citation-style-language/schema/raw/master/csl-citation.json"}</w:instrText>
      </w:r>
      <w:r w:rsidR="00F61F52" w:rsidRPr="00210E20">
        <w:rPr>
          <w:rFonts w:ascii="Times New Roman" w:hAnsi="Times New Roman" w:cs="Times New Roman"/>
          <w:sz w:val="24"/>
          <w:szCs w:val="24"/>
          <w:lang w:val="es-ES"/>
        </w:rPr>
        <w:fldChar w:fldCharType="separate"/>
      </w:r>
      <w:r w:rsidR="00142CE0" w:rsidRPr="00142CE0">
        <w:rPr>
          <w:rFonts w:ascii="Times New Roman" w:hAnsi="Times New Roman" w:cs="Times New Roman"/>
          <w:noProof/>
          <w:sz w:val="24"/>
          <w:szCs w:val="24"/>
          <w:lang w:val="en-GB"/>
        </w:rPr>
        <w:t xml:space="preserve">(Liu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2013)</w:t>
      </w:r>
      <w:r w:rsidR="00F61F52" w:rsidRPr="00210E20">
        <w:rPr>
          <w:rFonts w:ascii="Times New Roman" w:hAnsi="Times New Roman" w:cs="Times New Roman"/>
          <w:sz w:val="24"/>
          <w:szCs w:val="24"/>
          <w:lang w:val="es-ES"/>
        </w:rPr>
        <w:fldChar w:fldCharType="end"/>
      </w:r>
      <w:r w:rsidR="00C84421" w:rsidRPr="00AC0F2C">
        <w:rPr>
          <w:rFonts w:ascii="Times New Roman" w:hAnsi="Times New Roman" w:cs="Times New Roman"/>
          <w:sz w:val="24"/>
          <w:szCs w:val="24"/>
          <w:lang w:val="en-GB"/>
        </w:rPr>
        <w:t>.</w:t>
      </w:r>
      <w:r w:rsidR="00B869A7" w:rsidRPr="00AC0F2C">
        <w:rPr>
          <w:rFonts w:ascii="Times New Roman" w:hAnsi="Times New Roman" w:cs="Times New Roman"/>
          <w:sz w:val="24"/>
          <w:szCs w:val="24"/>
          <w:lang w:val="en-GB"/>
        </w:rPr>
        <w:t xml:space="preserve"> </w:t>
      </w:r>
      <w:r w:rsidR="00B869A7" w:rsidRPr="00210E20">
        <w:rPr>
          <w:rFonts w:ascii="Times New Roman" w:hAnsi="Times New Roman" w:cs="Times New Roman"/>
          <w:sz w:val="24"/>
          <w:szCs w:val="24"/>
          <w:lang w:val="en-GB"/>
        </w:rPr>
        <w:t xml:space="preserve">Thus, although there are </w:t>
      </w:r>
      <w:r w:rsidR="00B869A7" w:rsidRPr="00210E20">
        <w:rPr>
          <w:rFonts w:ascii="Times New Roman" w:hAnsi="Times New Roman" w:cs="Times New Roman"/>
          <w:sz w:val="24"/>
          <w:szCs w:val="24"/>
          <w:lang w:val="en-GB"/>
        </w:rPr>
        <w:lastRenderedPageBreak/>
        <w:t xml:space="preserve">general </w:t>
      </w:r>
      <w:r w:rsidR="00387EA6" w:rsidRPr="00210E20">
        <w:rPr>
          <w:rFonts w:ascii="Times New Roman" w:hAnsi="Times New Roman" w:cs="Times New Roman"/>
          <w:sz w:val="24"/>
          <w:szCs w:val="24"/>
          <w:lang w:val="en-GB"/>
        </w:rPr>
        <w:t xml:space="preserve">germination patterns </w:t>
      </w:r>
      <w:r w:rsidR="008B7F97" w:rsidRPr="00210E20">
        <w:rPr>
          <w:rFonts w:ascii="Times New Roman" w:hAnsi="Times New Roman" w:cs="Times New Roman"/>
          <w:sz w:val="24"/>
          <w:szCs w:val="24"/>
          <w:lang w:val="en-GB"/>
        </w:rPr>
        <w:t>described,</w:t>
      </w:r>
      <w:r w:rsidR="00387EA6" w:rsidRPr="00210E20">
        <w:rPr>
          <w:rFonts w:ascii="Times New Roman" w:hAnsi="Times New Roman" w:cs="Times New Roman"/>
          <w:sz w:val="24"/>
          <w:szCs w:val="24"/>
          <w:lang w:val="en-GB"/>
        </w:rPr>
        <w:t xml:space="preserve"> </w:t>
      </w:r>
      <w:r w:rsidR="008B7F97" w:rsidRPr="00210E20">
        <w:rPr>
          <w:rFonts w:ascii="Times New Roman" w:hAnsi="Times New Roman" w:cs="Times New Roman"/>
          <w:sz w:val="24"/>
          <w:szCs w:val="24"/>
          <w:lang w:val="en-GB"/>
        </w:rPr>
        <w:t xml:space="preserve">the </w:t>
      </w:r>
      <w:r w:rsidR="00B869A7" w:rsidRPr="00210E20">
        <w:rPr>
          <w:rFonts w:ascii="Times New Roman" w:hAnsi="Times New Roman" w:cs="Times New Roman"/>
          <w:sz w:val="24"/>
          <w:szCs w:val="24"/>
          <w:lang w:val="en-GB"/>
        </w:rPr>
        <w:t xml:space="preserve">responses </w:t>
      </w:r>
      <w:r w:rsidR="00387EA6" w:rsidRPr="00210E20">
        <w:rPr>
          <w:rFonts w:ascii="Times New Roman" w:hAnsi="Times New Roman" w:cs="Times New Roman"/>
          <w:sz w:val="24"/>
          <w:szCs w:val="24"/>
          <w:lang w:val="en-GB"/>
        </w:rPr>
        <w:t xml:space="preserve">to environmental cues </w:t>
      </w:r>
      <w:r w:rsidR="00B869A7" w:rsidRPr="00210E20">
        <w:rPr>
          <w:rFonts w:ascii="Times New Roman" w:hAnsi="Times New Roman" w:cs="Times New Roman"/>
          <w:sz w:val="24"/>
          <w:szCs w:val="24"/>
          <w:lang w:val="en-GB"/>
        </w:rPr>
        <w:t xml:space="preserve">seem to be species-specific </w:t>
      </w:r>
      <w:r w:rsidR="00205FAA"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{"citationItems":[{"id":"ITEM-1","itemData":{"DOI":"10.1111/j.1600-0706.2012.20642.x","ISSN":"00301299","abstract":"Projections of future climate suggest increases in global temperatures that are especially pronounced in winter in cold-temperate regions. Thermal insulation provided by snow cover to litter, soil, and overwintering plants will likely be affected by changing winter temperatures and might influence future species composition and ranges. We investigated effects of changing snow cover on seed germination and sapling survival of several cold-temperate tree species using a snow manipulation approach. Post-winter seed germination increased or decreased with increasing snow cover, depending on species; decreased seed germination was found in species that characteristically disperse seed in summer or fall months prior to snowfall. Post-winter sapling survival increased with increasing snow cover for all species, though some species benefitted more from increased snow cover than others. Sapling mortality was associated with root exposure, suggesting the possibility that soil frost heaving could be an important mechanism for observed effects. Our results suggest that altered snow regimes may cause re-assembly of current species habitat relationships and may drive changes in species' biogeographic range. However, local snow regimes also vary with associated vegetation cover and topography, suggesting that species distribution patterns may be strongly influenced by spatial heterogeneity in snow regimes and complicating future projections. © 2012 The Authors. Oikos © 2012 Nordic Society Oikos.","author":[{"dropping-particle":"","family":"Drescher","given":"Michael","non-dropping-particle":"","parse-names":false,"suffix":""},{"dropping-particle":"","family":"Thomas","given":"Sean C.","non-dropping-particle":"","parse-names":false,"suffix":""}],"container-title":"Oikos","id":"ITEM-1","issue":"4","issued":{"date-parts":[["2013"]]},"page":"541-554","title":"Snow cover manipulations alter survival of early life stages of cold-temperate tree species","type":"article-journal","volume":"122"},"uris":["http://www.mendeley.com/documents/?uuid=3649a6e0-279a-4dd8-b07f-f9da0c4462ab"]},{"id":"ITEM-2","itemData":{"DOI":"10.3354/cr01237","ISSN":"16161572","abstract":"Climate change is leading to increased temperatures globally, which may be especially pronounced in cold-temperate regions. During winter, this may cause changes to thermal insulation provided by snow cover to the ground and lead to altered soil and litter layer temperature regimes, affecting plant regeneration and species' ranges through frost damage. I investigated the effects of changing snow cover and litter temperature regimes on post-winter seed germination of 3 cold-temperate tree species, using snow manipulation and passive warming approaches. Snow manipulation and passive warming led to modest but complex changes in litter layer temperature regimes and caused responses in post-winter seed germination, increasing or remaining constant depending on species and treatment. Despite the modest differences in snow cover and litter temperature among treatments, post-winter seed germination varied up to 3-fold. The results suggest that tree seeds may be susceptible to modest changes in winter conditions as expected in the intermediate term under climate change and may be affecting future forest regeneration and species composition. The mechanisms underlying the observed seed germination response are currently unknown, but possible hypotheses are presented. If confirmed, these mechanisms may be involved in the re-assembly of future species-habitat relationships and control of species' biogeographic ranges. © Inter-Research 2014.","author":[{"dropping-particle":"","family":"Drescher","given":"Michael","non-dropping-particle":"","parse-names":false,"suffix":""}],"container-title":"Climate Research","id":"ITEM-2","issue":"3","issued":{"date-parts":[["2014"]]},"page":"175-186","title":"Snow cover manipulations and passive warming affect post-winter seed germination: A case study of three cold-temperate tree species","type":"article-journal","volume":"60"},"uris":["http://www.mendeley.com/documents/?uuid=b35149d0-4a77-458f-82fe-92beb7dbc4f2"]}],"mendeley":{"formattedCitation":"(Drescher and Thomas, 2013; Drescher, 2014)","plainTextFormattedCitation":"(Drescher and Thomas, 2013; Drescher, 2014)","previouslyFormattedCitation":"(Drescher and Thomas 2013; Drescher 2014)"},"properties":{"noteIndex":0},"schema":"https://github.com/citation-style-language/schema/raw/master/csl-citation.json"}</w:instrText>
      </w:r>
      <w:r w:rsidR="00205FAA"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(Drescher and Thomas, 2013; Drescher, 2014)</w:t>
      </w:r>
      <w:r w:rsidR="00205FAA" w:rsidRPr="00210E20">
        <w:rPr>
          <w:rFonts w:ascii="Times New Roman" w:hAnsi="Times New Roman" w:cs="Times New Roman"/>
          <w:sz w:val="24"/>
          <w:szCs w:val="24"/>
          <w:lang w:val="en-GB"/>
        </w:rPr>
        <w:fldChar w:fldCharType="end"/>
      </w:r>
      <w:r w:rsidR="00B869A7" w:rsidRPr="00210E20">
        <w:rPr>
          <w:rFonts w:ascii="Times New Roman" w:hAnsi="Times New Roman" w:cs="Times New Roman"/>
          <w:sz w:val="24"/>
          <w:szCs w:val="24"/>
          <w:lang w:val="en-GB"/>
        </w:rPr>
        <w:t xml:space="preserve">. </w:t>
      </w:r>
    </w:p>
    <w:p w14:paraId="235E6EA3" w14:textId="3C5BDD13" w:rsidR="00F03B03" w:rsidRPr="00210E20" w:rsidRDefault="00F03B03" w:rsidP="00210E20">
      <w:pPr>
        <w:spacing w:line="360" w:lineRule="auto"/>
        <w:jc w:val="both"/>
        <w:rPr>
          <w:rFonts w:ascii="Times New Roman" w:hAnsi="Times New Roman" w:cs="Times New Roman"/>
          <w:sz w:val="24"/>
          <w:szCs w:val="24"/>
          <w:lang w:val="en-GB"/>
        </w:rPr>
      </w:pPr>
      <w:r w:rsidRPr="00210E20">
        <w:rPr>
          <w:rFonts w:ascii="Times New Roman" w:hAnsi="Times New Roman" w:cs="Times New Roman"/>
          <w:sz w:val="24"/>
          <w:szCs w:val="24"/>
          <w:lang w:val="en-GB"/>
        </w:rPr>
        <w:t xml:space="preserve">This study focuses on </w:t>
      </w:r>
      <w:r w:rsidR="00657839" w:rsidRPr="00210E20">
        <w:rPr>
          <w:rFonts w:ascii="Times New Roman" w:hAnsi="Times New Roman" w:cs="Times New Roman"/>
          <w:sz w:val="24"/>
          <w:szCs w:val="24"/>
          <w:lang w:val="en-GB"/>
        </w:rPr>
        <w:t>analysing germination responses to the main drivers expected in alpine areas, comparing two habitats with different macroclimates</w:t>
      </w:r>
      <w:r w:rsidR="00E46BE1" w:rsidRPr="00210E20">
        <w:rPr>
          <w:rFonts w:ascii="Times New Roman" w:hAnsi="Times New Roman" w:cs="Times New Roman"/>
          <w:sz w:val="24"/>
          <w:szCs w:val="24"/>
          <w:lang w:val="en-GB"/>
        </w:rPr>
        <w:t xml:space="preserve"> (Mediterranean </w:t>
      </w:r>
      <w:r w:rsidR="00E40141" w:rsidRPr="00210E20">
        <w:rPr>
          <w:rFonts w:ascii="Times New Roman" w:hAnsi="Times New Roman" w:cs="Times New Roman"/>
          <w:sz w:val="24"/>
          <w:szCs w:val="24"/>
          <w:lang w:val="en-GB"/>
        </w:rPr>
        <w:t>and temperate)</w:t>
      </w:r>
      <w:r w:rsidR="007B3FD8" w:rsidRPr="00210E20">
        <w:rPr>
          <w:rFonts w:ascii="Times New Roman" w:hAnsi="Times New Roman" w:cs="Times New Roman"/>
          <w:sz w:val="24"/>
          <w:szCs w:val="24"/>
          <w:lang w:val="en-GB"/>
        </w:rPr>
        <w:t xml:space="preserve"> within the same regional scale. Firstly, we asked if the </w:t>
      </w:r>
      <w:r w:rsidR="00A60D1A" w:rsidRPr="00210E20">
        <w:rPr>
          <w:rFonts w:ascii="Times New Roman" w:hAnsi="Times New Roman" w:cs="Times New Roman"/>
          <w:sz w:val="24"/>
          <w:szCs w:val="24"/>
          <w:lang w:val="en-GB"/>
        </w:rPr>
        <w:t xml:space="preserve">germination </w:t>
      </w:r>
      <w:r w:rsidR="007B3FD8" w:rsidRPr="00210E20">
        <w:rPr>
          <w:rFonts w:ascii="Times New Roman" w:hAnsi="Times New Roman" w:cs="Times New Roman"/>
          <w:sz w:val="24"/>
          <w:szCs w:val="24"/>
          <w:lang w:val="en-GB"/>
        </w:rPr>
        <w:t>response</w:t>
      </w:r>
      <w:r w:rsidR="00A60D1A" w:rsidRPr="00210E20">
        <w:rPr>
          <w:rFonts w:ascii="Times New Roman" w:hAnsi="Times New Roman" w:cs="Times New Roman"/>
          <w:sz w:val="24"/>
          <w:szCs w:val="24"/>
          <w:lang w:val="en-GB"/>
        </w:rPr>
        <w:t>s</w:t>
      </w:r>
      <w:r w:rsidR="007B3FD8" w:rsidRPr="00210E20">
        <w:rPr>
          <w:rFonts w:ascii="Times New Roman" w:hAnsi="Times New Roman" w:cs="Times New Roman"/>
          <w:sz w:val="24"/>
          <w:szCs w:val="24"/>
          <w:lang w:val="en-GB"/>
        </w:rPr>
        <w:t xml:space="preserve"> to cold stratification</w:t>
      </w:r>
      <w:r w:rsidR="005E4172" w:rsidRPr="00210E20">
        <w:rPr>
          <w:rFonts w:ascii="Times New Roman" w:hAnsi="Times New Roman" w:cs="Times New Roman"/>
          <w:sz w:val="24"/>
          <w:szCs w:val="24"/>
          <w:lang w:val="en-GB"/>
        </w:rPr>
        <w:t xml:space="preserve"> (mimicking under</w:t>
      </w:r>
      <w:r w:rsidR="00E40141" w:rsidRPr="00210E20">
        <w:rPr>
          <w:rFonts w:ascii="Times New Roman" w:hAnsi="Times New Roman" w:cs="Times New Roman"/>
          <w:sz w:val="24"/>
          <w:szCs w:val="24"/>
          <w:lang w:val="en-GB"/>
        </w:rPr>
        <w:t>-</w:t>
      </w:r>
      <w:r w:rsidR="005E4172" w:rsidRPr="00210E20">
        <w:rPr>
          <w:rFonts w:ascii="Times New Roman" w:hAnsi="Times New Roman" w:cs="Times New Roman"/>
          <w:sz w:val="24"/>
          <w:szCs w:val="24"/>
          <w:lang w:val="en-GB"/>
        </w:rPr>
        <w:t xml:space="preserve">snow </w:t>
      </w:r>
      <w:r w:rsidR="00A60D1A" w:rsidRPr="00210E20">
        <w:rPr>
          <w:rFonts w:ascii="Times New Roman" w:hAnsi="Times New Roman" w:cs="Times New Roman"/>
          <w:sz w:val="24"/>
          <w:szCs w:val="24"/>
          <w:lang w:val="en-GB"/>
        </w:rPr>
        <w:t>climatic conditions</w:t>
      </w:r>
      <w:r w:rsidR="005E4172" w:rsidRPr="00210E20">
        <w:rPr>
          <w:rFonts w:ascii="Times New Roman" w:hAnsi="Times New Roman" w:cs="Times New Roman"/>
          <w:sz w:val="24"/>
          <w:szCs w:val="24"/>
          <w:lang w:val="en-GB"/>
        </w:rPr>
        <w:t>)</w:t>
      </w:r>
      <w:r w:rsidR="007B3FD8" w:rsidRPr="00210E20">
        <w:rPr>
          <w:rFonts w:ascii="Times New Roman" w:hAnsi="Times New Roman" w:cs="Times New Roman"/>
          <w:sz w:val="24"/>
          <w:szCs w:val="24"/>
          <w:lang w:val="en-GB"/>
        </w:rPr>
        <w:t xml:space="preserve"> could be </w:t>
      </w:r>
      <w:r w:rsidR="00B24626" w:rsidRPr="00210E20">
        <w:rPr>
          <w:rFonts w:ascii="Times New Roman" w:hAnsi="Times New Roman" w:cs="Times New Roman"/>
          <w:sz w:val="24"/>
          <w:szCs w:val="24"/>
          <w:lang w:val="en-GB"/>
        </w:rPr>
        <w:t xml:space="preserve">comparable between </w:t>
      </w:r>
      <w:r w:rsidR="004D67CC" w:rsidRPr="00210E20">
        <w:rPr>
          <w:rFonts w:ascii="Times New Roman" w:hAnsi="Times New Roman" w:cs="Times New Roman"/>
          <w:sz w:val="24"/>
          <w:szCs w:val="24"/>
          <w:lang w:val="en-GB"/>
        </w:rPr>
        <w:t>habitats</w:t>
      </w:r>
      <w:r w:rsidR="00B24626" w:rsidRPr="00210E20">
        <w:rPr>
          <w:rFonts w:ascii="Times New Roman" w:hAnsi="Times New Roman" w:cs="Times New Roman"/>
          <w:sz w:val="24"/>
          <w:szCs w:val="24"/>
          <w:lang w:val="en-GB"/>
        </w:rPr>
        <w:t xml:space="preserve">. </w:t>
      </w:r>
      <w:r w:rsidR="0013322A" w:rsidRPr="00210E20">
        <w:rPr>
          <w:rFonts w:ascii="Times New Roman" w:hAnsi="Times New Roman" w:cs="Times New Roman"/>
          <w:sz w:val="24"/>
          <w:szCs w:val="24"/>
          <w:lang w:val="en-GB"/>
        </w:rPr>
        <w:t xml:space="preserve">We hypothesised higher germination during cold stratification in </w:t>
      </w:r>
      <w:r w:rsidR="006B2F8C" w:rsidRPr="00210E20">
        <w:rPr>
          <w:rFonts w:ascii="Times New Roman" w:hAnsi="Times New Roman" w:cs="Times New Roman"/>
          <w:sz w:val="24"/>
          <w:szCs w:val="24"/>
          <w:lang w:val="en-GB"/>
        </w:rPr>
        <w:t xml:space="preserve">the alpine </w:t>
      </w:r>
      <w:r w:rsidR="0013322A" w:rsidRPr="00210E20">
        <w:rPr>
          <w:rFonts w:ascii="Times New Roman" w:hAnsi="Times New Roman" w:cs="Times New Roman"/>
          <w:sz w:val="24"/>
          <w:szCs w:val="24"/>
          <w:lang w:val="en-GB"/>
        </w:rPr>
        <w:t>temperate habitat</w:t>
      </w:r>
      <w:r w:rsidR="000C55DC" w:rsidRPr="00210E20">
        <w:rPr>
          <w:rFonts w:ascii="Times New Roman" w:hAnsi="Times New Roman" w:cs="Times New Roman"/>
          <w:sz w:val="24"/>
          <w:szCs w:val="24"/>
          <w:lang w:val="en-GB"/>
        </w:rPr>
        <w:t xml:space="preserve">, </w:t>
      </w:r>
      <w:r w:rsidR="00AE4079" w:rsidRPr="00210E20">
        <w:rPr>
          <w:rFonts w:ascii="Times New Roman" w:hAnsi="Times New Roman" w:cs="Times New Roman"/>
          <w:sz w:val="24"/>
          <w:szCs w:val="24"/>
          <w:lang w:val="en-GB"/>
        </w:rPr>
        <w:t>due to their general requirement of cold stratification and adaptation to snowy areas</w:t>
      </w:r>
      <w:r w:rsidR="0013322A" w:rsidRPr="00210E20">
        <w:rPr>
          <w:rFonts w:ascii="Times New Roman" w:hAnsi="Times New Roman" w:cs="Times New Roman"/>
          <w:sz w:val="24"/>
          <w:szCs w:val="24"/>
          <w:lang w:val="en-GB"/>
        </w:rPr>
        <w:t xml:space="preserve">. </w:t>
      </w:r>
      <w:r w:rsidR="00B24626" w:rsidRPr="00210E20">
        <w:rPr>
          <w:rFonts w:ascii="Times New Roman" w:hAnsi="Times New Roman" w:cs="Times New Roman"/>
          <w:sz w:val="24"/>
          <w:szCs w:val="24"/>
          <w:lang w:val="en-GB"/>
        </w:rPr>
        <w:t xml:space="preserve">Secondly, </w:t>
      </w:r>
      <w:r w:rsidR="00B15677" w:rsidRPr="00210E20">
        <w:rPr>
          <w:rFonts w:ascii="Times New Roman" w:hAnsi="Times New Roman" w:cs="Times New Roman"/>
          <w:sz w:val="24"/>
          <w:szCs w:val="24"/>
          <w:lang w:val="en-GB"/>
        </w:rPr>
        <w:t>we asked how alpine species would germinate under moderate water stress. We hypothesised that the species from the Mediterranean alpine habitat would be able to germinate better than the ones from the temperate habitat</w:t>
      </w:r>
      <w:r w:rsidR="00724B3A" w:rsidRPr="00210E20">
        <w:rPr>
          <w:rFonts w:ascii="Times New Roman" w:hAnsi="Times New Roman" w:cs="Times New Roman"/>
          <w:sz w:val="24"/>
          <w:szCs w:val="24"/>
          <w:lang w:val="en-GB"/>
        </w:rPr>
        <w:t xml:space="preserve"> </w:t>
      </w:r>
      <w:r w:rsidR="00471636" w:rsidRPr="00210E20">
        <w:rPr>
          <w:rFonts w:ascii="Times New Roman" w:hAnsi="Times New Roman" w:cs="Times New Roman"/>
          <w:sz w:val="24"/>
          <w:szCs w:val="24"/>
          <w:lang w:val="en-GB"/>
        </w:rPr>
        <w:t>due</w:t>
      </w:r>
      <w:r w:rsidR="00724B3A" w:rsidRPr="00210E20">
        <w:rPr>
          <w:rFonts w:ascii="Times New Roman" w:hAnsi="Times New Roman" w:cs="Times New Roman"/>
          <w:sz w:val="24"/>
          <w:szCs w:val="24"/>
          <w:lang w:val="en-GB"/>
        </w:rPr>
        <w:t xml:space="preserve"> to </w:t>
      </w:r>
      <w:r w:rsidR="00E543AD" w:rsidRPr="00210E20">
        <w:rPr>
          <w:rFonts w:ascii="Times New Roman" w:hAnsi="Times New Roman" w:cs="Times New Roman"/>
          <w:sz w:val="24"/>
          <w:szCs w:val="24"/>
          <w:lang w:val="en-GB"/>
        </w:rPr>
        <w:t>a higher selective pressure to thrive under higher water stress</w:t>
      </w:r>
      <w:r w:rsidR="00B15677" w:rsidRPr="00210E20">
        <w:rPr>
          <w:rFonts w:ascii="Times New Roman" w:hAnsi="Times New Roman" w:cs="Times New Roman"/>
          <w:sz w:val="24"/>
          <w:szCs w:val="24"/>
          <w:lang w:val="en-GB"/>
        </w:rPr>
        <w:t xml:space="preserve">. Thirdly, </w:t>
      </w:r>
      <w:r w:rsidR="006B7EE4" w:rsidRPr="00210E20">
        <w:rPr>
          <w:rFonts w:ascii="Times New Roman" w:hAnsi="Times New Roman" w:cs="Times New Roman"/>
          <w:sz w:val="24"/>
          <w:szCs w:val="24"/>
          <w:lang w:val="en-GB"/>
        </w:rPr>
        <w:t xml:space="preserve">we asked if both </w:t>
      </w:r>
      <w:r w:rsidR="004D67CC" w:rsidRPr="00210E20">
        <w:rPr>
          <w:rFonts w:ascii="Times New Roman" w:hAnsi="Times New Roman" w:cs="Times New Roman"/>
          <w:sz w:val="24"/>
          <w:szCs w:val="24"/>
          <w:lang w:val="en-GB"/>
        </w:rPr>
        <w:t>habitats</w:t>
      </w:r>
      <w:r w:rsidR="006B7EE4" w:rsidRPr="00210E20">
        <w:rPr>
          <w:rFonts w:ascii="Times New Roman" w:hAnsi="Times New Roman" w:cs="Times New Roman"/>
          <w:sz w:val="24"/>
          <w:szCs w:val="24"/>
          <w:lang w:val="en-GB"/>
        </w:rPr>
        <w:t xml:space="preserve"> would respond similarly to the </w:t>
      </w:r>
      <w:r w:rsidR="00FF5F99" w:rsidRPr="00210E20">
        <w:rPr>
          <w:rFonts w:ascii="Times New Roman" w:hAnsi="Times New Roman" w:cs="Times New Roman"/>
          <w:sz w:val="24"/>
          <w:szCs w:val="24"/>
          <w:lang w:val="en-GB"/>
        </w:rPr>
        <w:t>micro</w:t>
      </w:r>
      <w:r w:rsidR="006609EC">
        <w:rPr>
          <w:rFonts w:ascii="Times New Roman" w:hAnsi="Times New Roman" w:cs="Times New Roman"/>
          <w:sz w:val="24"/>
          <w:szCs w:val="24"/>
          <w:lang w:val="en-GB"/>
        </w:rPr>
        <w:t>site</w:t>
      </w:r>
      <w:r w:rsidR="006B7EE4" w:rsidRPr="00210E20">
        <w:rPr>
          <w:rFonts w:ascii="Times New Roman" w:hAnsi="Times New Roman" w:cs="Times New Roman"/>
          <w:sz w:val="24"/>
          <w:szCs w:val="24"/>
          <w:lang w:val="en-GB"/>
        </w:rPr>
        <w:t xml:space="preserve"> germination </w:t>
      </w:r>
      <w:r w:rsidR="006609EC">
        <w:rPr>
          <w:rFonts w:ascii="Times New Roman" w:hAnsi="Times New Roman" w:cs="Times New Roman"/>
          <w:sz w:val="24"/>
          <w:szCs w:val="24"/>
          <w:lang w:val="en-GB"/>
        </w:rPr>
        <w:t>cues</w:t>
      </w:r>
      <w:r w:rsidR="005E4172" w:rsidRPr="00210E20">
        <w:rPr>
          <w:rFonts w:ascii="Times New Roman" w:hAnsi="Times New Roman" w:cs="Times New Roman"/>
          <w:sz w:val="24"/>
          <w:szCs w:val="24"/>
          <w:lang w:val="en-GB"/>
        </w:rPr>
        <w:t xml:space="preserve"> (</w:t>
      </w:r>
      <w:r w:rsidR="006609EC">
        <w:rPr>
          <w:rFonts w:ascii="Times New Roman" w:hAnsi="Times New Roman" w:cs="Times New Roman"/>
          <w:sz w:val="24"/>
          <w:szCs w:val="24"/>
          <w:lang w:val="en-GB"/>
        </w:rPr>
        <w:t>dark</w:t>
      </w:r>
      <w:r w:rsidR="005E4172" w:rsidRPr="00210E20">
        <w:rPr>
          <w:rFonts w:ascii="Times New Roman" w:hAnsi="Times New Roman" w:cs="Times New Roman"/>
          <w:sz w:val="24"/>
          <w:szCs w:val="24"/>
          <w:lang w:val="en-GB"/>
        </w:rPr>
        <w:t xml:space="preserve"> and </w:t>
      </w:r>
      <w:r w:rsidR="00B44317">
        <w:rPr>
          <w:rFonts w:ascii="Times New Roman" w:hAnsi="Times New Roman" w:cs="Times New Roman"/>
          <w:sz w:val="24"/>
          <w:szCs w:val="24"/>
          <w:lang w:val="en-GB"/>
        </w:rPr>
        <w:t>constant</w:t>
      </w:r>
      <w:r w:rsidR="005E4172" w:rsidRPr="00210E20">
        <w:rPr>
          <w:rFonts w:ascii="Times New Roman" w:hAnsi="Times New Roman" w:cs="Times New Roman"/>
          <w:sz w:val="24"/>
          <w:szCs w:val="24"/>
          <w:lang w:val="en-GB"/>
        </w:rPr>
        <w:t xml:space="preserve"> temperatures)</w:t>
      </w:r>
      <w:r w:rsidR="00353A44" w:rsidRPr="00210E20">
        <w:rPr>
          <w:rFonts w:ascii="Times New Roman" w:hAnsi="Times New Roman" w:cs="Times New Roman"/>
          <w:sz w:val="24"/>
          <w:szCs w:val="24"/>
          <w:lang w:val="en-GB"/>
        </w:rPr>
        <w:t>.</w:t>
      </w:r>
      <w:r w:rsidR="005C68D2" w:rsidRPr="00210E20">
        <w:rPr>
          <w:rFonts w:ascii="Times New Roman" w:hAnsi="Times New Roman" w:cs="Times New Roman"/>
          <w:sz w:val="24"/>
          <w:szCs w:val="24"/>
          <w:lang w:val="en-GB"/>
        </w:rPr>
        <w:t xml:space="preserve"> </w:t>
      </w:r>
      <w:r w:rsidR="00972D81" w:rsidRPr="00210E20">
        <w:rPr>
          <w:rFonts w:ascii="Times New Roman" w:hAnsi="Times New Roman" w:cs="Times New Roman"/>
          <w:sz w:val="24"/>
          <w:szCs w:val="24"/>
          <w:lang w:val="en-GB"/>
        </w:rPr>
        <w:t>Since both habitats represent similar functional ecosystems (open mountain grasslands), w</w:t>
      </w:r>
      <w:r w:rsidR="00B225DA" w:rsidRPr="00210E20">
        <w:rPr>
          <w:rFonts w:ascii="Times New Roman" w:hAnsi="Times New Roman" w:cs="Times New Roman"/>
          <w:sz w:val="24"/>
          <w:szCs w:val="24"/>
          <w:lang w:val="en-GB"/>
        </w:rPr>
        <w:t xml:space="preserve">e expect </w:t>
      </w:r>
      <w:r w:rsidR="00E543AD" w:rsidRPr="00210E20">
        <w:rPr>
          <w:rFonts w:ascii="Times New Roman" w:hAnsi="Times New Roman" w:cs="Times New Roman"/>
          <w:sz w:val="24"/>
          <w:szCs w:val="24"/>
          <w:lang w:val="en-GB"/>
        </w:rPr>
        <w:t xml:space="preserve">similar </w:t>
      </w:r>
      <w:r w:rsidR="00972D81" w:rsidRPr="00210E20">
        <w:rPr>
          <w:rFonts w:ascii="Times New Roman" w:hAnsi="Times New Roman" w:cs="Times New Roman"/>
          <w:sz w:val="24"/>
          <w:szCs w:val="24"/>
          <w:lang w:val="en-GB"/>
        </w:rPr>
        <w:t xml:space="preserve">germination </w:t>
      </w:r>
      <w:r w:rsidR="00E543AD" w:rsidRPr="00210E20">
        <w:rPr>
          <w:rFonts w:ascii="Times New Roman" w:hAnsi="Times New Roman" w:cs="Times New Roman"/>
          <w:sz w:val="24"/>
          <w:szCs w:val="24"/>
          <w:lang w:val="en-GB"/>
        </w:rPr>
        <w:t>responses</w:t>
      </w:r>
      <w:r w:rsidR="0013322A" w:rsidRPr="00210E20">
        <w:rPr>
          <w:rFonts w:ascii="Times New Roman" w:hAnsi="Times New Roman" w:cs="Times New Roman"/>
          <w:sz w:val="24"/>
          <w:szCs w:val="24"/>
          <w:lang w:val="en-GB"/>
        </w:rPr>
        <w:t xml:space="preserve">. </w:t>
      </w:r>
    </w:p>
    <w:p w14:paraId="4A5EF9B5" w14:textId="36A7F439" w:rsidR="00FD6BD9" w:rsidRPr="00210E20" w:rsidRDefault="00486564" w:rsidP="00210E20">
      <w:pPr>
        <w:pStyle w:val="Ttulo2"/>
        <w:spacing w:line="360" w:lineRule="auto"/>
        <w:rPr>
          <w:rFonts w:ascii="Times New Roman" w:hAnsi="Times New Roman" w:cs="Times New Roman"/>
          <w:sz w:val="24"/>
          <w:szCs w:val="24"/>
          <w:lang w:val="en-GB"/>
        </w:rPr>
      </w:pPr>
      <w:r w:rsidRPr="00210E20">
        <w:rPr>
          <w:rFonts w:ascii="Times New Roman" w:hAnsi="Times New Roman" w:cs="Times New Roman"/>
          <w:sz w:val="24"/>
          <w:szCs w:val="24"/>
          <w:lang w:val="en-GB"/>
        </w:rPr>
        <w:t xml:space="preserve">2. </w:t>
      </w:r>
      <w:r w:rsidR="00471636" w:rsidRPr="00210E20">
        <w:rPr>
          <w:rFonts w:ascii="Times New Roman" w:hAnsi="Times New Roman" w:cs="Times New Roman"/>
          <w:sz w:val="24"/>
          <w:szCs w:val="24"/>
          <w:lang w:val="en-GB"/>
        </w:rPr>
        <w:t>Materials</w:t>
      </w:r>
      <w:r w:rsidRPr="00210E20">
        <w:rPr>
          <w:rFonts w:ascii="Times New Roman" w:hAnsi="Times New Roman" w:cs="Times New Roman"/>
          <w:sz w:val="24"/>
          <w:szCs w:val="24"/>
          <w:lang w:val="en-GB"/>
        </w:rPr>
        <w:t xml:space="preserve"> and </w:t>
      </w:r>
      <w:r w:rsidR="00F55A25" w:rsidRPr="00210E20">
        <w:rPr>
          <w:rFonts w:ascii="Times New Roman" w:hAnsi="Times New Roman" w:cs="Times New Roman"/>
          <w:sz w:val="24"/>
          <w:szCs w:val="24"/>
          <w:lang w:val="en-GB"/>
        </w:rPr>
        <w:t xml:space="preserve">Methods </w:t>
      </w:r>
      <w:r w:rsidR="00CE579C" w:rsidRPr="00210E20">
        <w:rPr>
          <w:rFonts w:ascii="Times New Roman" w:hAnsi="Times New Roman" w:cs="Times New Roman"/>
          <w:sz w:val="24"/>
          <w:szCs w:val="24"/>
          <w:lang w:val="en-GB"/>
        </w:rPr>
        <w:t>(</w:t>
      </w:r>
      <w:r w:rsidR="00CE579C" w:rsidRPr="00C43585">
        <w:rPr>
          <w:rFonts w:ascii="Times New Roman" w:hAnsi="Times New Roman" w:cs="Times New Roman"/>
          <w:sz w:val="24"/>
          <w:szCs w:val="24"/>
          <w:lang w:val="en-GB"/>
        </w:rPr>
        <w:t>1</w:t>
      </w:r>
      <w:r w:rsidR="005E5B0A" w:rsidRPr="00210E20">
        <w:rPr>
          <w:rFonts w:ascii="Times New Roman" w:hAnsi="Times New Roman" w:cs="Times New Roman"/>
          <w:sz w:val="24"/>
          <w:szCs w:val="24"/>
          <w:lang w:val="en-GB"/>
        </w:rPr>
        <w:t>6</w:t>
      </w:r>
      <w:r w:rsidR="006E7382">
        <w:rPr>
          <w:rFonts w:ascii="Times New Roman" w:hAnsi="Times New Roman" w:cs="Times New Roman"/>
          <w:sz w:val="24"/>
          <w:szCs w:val="24"/>
          <w:lang w:val="en-GB"/>
        </w:rPr>
        <w:t>4</w:t>
      </w:r>
      <w:r w:rsidR="005E5B0A" w:rsidRPr="00210E20">
        <w:rPr>
          <w:rFonts w:ascii="Times New Roman" w:hAnsi="Times New Roman" w:cs="Times New Roman"/>
          <w:sz w:val="24"/>
          <w:szCs w:val="24"/>
          <w:lang w:val="en-GB"/>
        </w:rPr>
        <w:t>0</w:t>
      </w:r>
      <w:r w:rsidR="00CE579C" w:rsidRPr="00210E20">
        <w:rPr>
          <w:rFonts w:ascii="Times New Roman" w:hAnsi="Times New Roman" w:cs="Times New Roman"/>
          <w:sz w:val="24"/>
          <w:szCs w:val="24"/>
          <w:lang w:val="en-GB"/>
        </w:rPr>
        <w:t xml:space="preserve"> words)</w:t>
      </w:r>
    </w:p>
    <w:p w14:paraId="4D5A6450" w14:textId="77777777" w:rsidR="00250F2F" w:rsidRPr="00210E20" w:rsidRDefault="00250F2F" w:rsidP="00210E20">
      <w:pPr>
        <w:pStyle w:val="Ttulo3"/>
        <w:spacing w:line="360" w:lineRule="auto"/>
        <w:jc w:val="both"/>
        <w:rPr>
          <w:rFonts w:ascii="Times New Roman" w:eastAsia="Times New Roman" w:hAnsi="Times New Roman" w:cs="Times New Roman"/>
          <w:bdr w:val="none" w:sz="0" w:space="0" w:color="auto" w:frame="1"/>
          <w:lang w:val="en-GB" w:eastAsia="ca-ES"/>
        </w:rPr>
      </w:pPr>
      <w:r w:rsidRPr="00210E20">
        <w:rPr>
          <w:rFonts w:ascii="Times New Roman" w:eastAsia="Times New Roman" w:hAnsi="Times New Roman" w:cs="Times New Roman"/>
          <w:bdr w:val="none" w:sz="0" w:space="0" w:color="auto" w:frame="1"/>
          <w:lang w:val="en-GB" w:eastAsia="ca-ES"/>
        </w:rPr>
        <w:t>2.1 Study area</w:t>
      </w:r>
    </w:p>
    <w:p w14:paraId="7084BC2F" w14:textId="42DF1925" w:rsidR="008B2B35" w:rsidRPr="00210E20" w:rsidRDefault="00B7327A" w:rsidP="00210E20">
      <w:pPr>
        <w:spacing w:line="360" w:lineRule="auto"/>
        <w:jc w:val="both"/>
        <w:rPr>
          <w:rFonts w:ascii="Times New Roman" w:hAnsi="Times New Roman" w:cs="Times New Roman"/>
          <w:sz w:val="24"/>
          <w:szCs w:val="24"/>
          <w:lang w:val="en-GB"/>
        </w:rPr>
      </w:pPr>
      <w:r w:rsidRPr="00210E20">
        <w:rPr>
          <w:rFonts w:ascii="Times New Roman" w:hAnsi="Times New Roman" w:cs="Times New Roman"/>
          <w:sz w:val="24"/>
          <w:szCs w:val="24"/>
          <w:lang w:val="en-GB"/>
        </w:rPr>
        <w:t>We investigated alpine grassland</w:t>
      </w:r>
      <w:r w:rsidR="00776B97" w:rsidRPr="00210E20">
        <w:rPr>
          <w:rFonts w:ascii="Times New Roman" w:hAnsi="Times New Roman" w:cs="Times New Roman"/>
          <w:sz w:val="24"/>
          <w:szCs w:val="24"/>
          <w:lang w:val="en-GB"/>
        </w:rPr>
        <w:t>s</w:t>
      </w:r>
      <w:r w:rsidRPr="00210E20">
        <w:rPr>
          <w:rFonts w:ascii="Times New Roman" w:hAnsi="Times New Roman" w:cs="Times New Roman"/>
          <w:sz w:val="24"/>
          <w:szCs w:val="24"/>
          <w:lang w:val="en-GB"/>
        </w:rPr>
        <w:t xml:space="preserve"> between 1900 and 2500 m </w:t>
      </w:r>
      <w:proofErr w:type="spellStart"/>
      <w:r w:rsidR="0078612F">
        <w:rPr>
          <w:rFonts w:ascii="Times New Roman" w:hAnsi="Times New Roman" w:cs="Times New Roman"/>
          <w:sz w:val="24"/>
          <w:szCs w:val="24"/>
          <w:lang w:val="en-GB"/>
        </w:rPr>
        <w:t>a.s.l</w:t>
      </w:r>
      <w:proofErr w:type="spellEnd"/>
      <w:r w:rsidR="0078612F">
        <w:rPr>
          <w:rFonts w:ascii="Times New Roman" w:hAnsi="Times New Roman" w:cs="Times New Roman"/>
          <w:sz w:val="24"/>
          <w:szCs w:val="24"/>
          <w:lang w:val="en-GB"/>
        </w:rPr>
        <w:t>.</w:t>
      </w:r>
      <w:r w:rsidRPr="00210E20">
        <w:rPr>
          <w:rFonts w:ascii="Times New Roman" w:hAnsi="Times New Roman" w:cs="Times New Roman"/>
          <w:sz w:val="24"/>
          <w:szCs w:val="24"/>
          <w:lang w:val="en-GB"/>
        </w:rPr>
        <w:t xml:space="preserve"> in the Cantabrian Mountains, extending east-west in north</w:t>
      </w:r>
      <w:r w:rsidR="00AA3832">
        <w:rPr>
          <w:rFonts w:ascii="Times New Roman" w:hAnsi="Times New Roman" w:cs="Times New Roman"/>
          <w:sz w:val="24"/>
          <w:szCs w:val="24"/>
          <w:lang w:val="en-GB"/>
        </w:rPr>
        <w:t>west</w:t>
      </w:r>
      <w:r w:rsidRPr="00210E20">
        <w:rPr>
          <w:rFonts w:ascii="Times New Roman" w:hAnsi="Times New Roman" w:cs="Times New Roman"/>
          <w:sz w:val="24"/>
          <w:szCs w:val="24"/>
          <w:lang w:val="en-GB"/>
        </w:rPr>
        <w:t xml:space="preserve">ern Spain. This area serves as a transitional biogeographical zone between Eurosiberian and Mediterranean regions in Europe, allowing for the coexistence of temperate and Mediterranean </w:t>
      </w:r>
      <w:r w:rsidR="007263ED" w:rsidRPr="00210E20">
        <w:rPr>
          <w:rFonts w:ascii="Times New Roman" w:hAnsi="Times New Roman" w:cs="Times New Roman"/>
          <w:sz w:val="24"/>
          <w:szCs w:val="24"/>
          <w:lang w:val="en-GB"/>
        </w:rPr>
        <w:t>floras</w:t>
      </w:r>
      <w:r w:rsidR="00776B97" w:rsidRPr="00210E20">
        <w:rPr>
          <w:rFonts w:ascii="Times New Roman" w:hAnsi="Times New Roman" w:cs="Times New Roman"/>
          <w:sz w:val="24"/>
          <w:szCs w:val="24"/>
          <w:lang w:val="en-GB"/>
        </w:rPr>
        <w:t xml:space="preserve"> </w:t>
      </w:r>
      <w:r w:rsidR="00F572FC"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{"citationItems":[{"id":"ITEM-1","itemData":{"DOI":"https://doi.org/10.1111/geb.13274","abstract":"Aim Alpine habitats support unique biodiversity confined to high-elevation areas in the current interglacial. Plant diversity in these habitats may respond to area, environment, connectivity and isolation, yet these factors have been rarely evaluated in concert. Here we investigate major determinants of regional species pools in alpine grasslands, and the responses of their constituent species groups. Location European mountains below 50° N. Time period Between 1928 and 2019. Major taxa studied Vascular plants. Methods We compiled species pools from alpine grasslands in 23 regions, including 794 alpine species and 2,094 non-alpines. We used species–area relationships to test the influence of the extent of alpine areas on regional richness, and mixed-effects models to compare the effects of 12 spatial and environmental predictors. Variation in species composition was addressed by generalized dissimilarity models and by a coefficient of dispersal direction to assess historical links among regions. Results Pool sizes were partially explained by current alpine areas, but the other predictors largely contributed to regional differences. The number of alpine species was influenced by area, calcareous bedrock, topographic heterogeneity and regional isolation, while non-alpines responded better to connectivity and climate. Regional dissimilarity of alpine species was explained by isolation and precipitation, but non-alpines only responded to isolation. Past dispersal routes were correlated with latitude, with alpine species showing stronger connections among regions. Main conclusions Besides area effects, edaphic, topographic and spatio-temporal determinants are important to understand the organization of regional species pools in alpine habitats. The number of alpine species is especially linked to refugia and isolation, but their composition is explained by past dispersal and post-glacial environmental filtering, while non-alpines are generally influenced by regional floras. New research on the dynamics of alpine biodiversity should contextualize the determinants of regional species pools and the responses of species with different ecological profiles.","author":[{"dropping-particle":"","family":"Jiménez-Alfaro","given":"Borja","non-dropping-particle":"","parse-names":false,"suffix":""},{"dropping-particle":"","family":"Abdulhak","given":"Sylvain","non-dropping-particle":"","parse-names":false,"suffix":""},{"dropping-particle":"","family":"Attorre","given":"Fabio","non-dropping-particle":"","parse-names":false,"suffix":""},{"dropping-particle":"","family":"Bergamini","given":"Ariel","non-dropping-particle":"","parse-names":false,"suffix":""},{"dropping-particle":"","family":"Carranza","given":"Maria Laura","non-dropping-particle":"","parse-names":false,"suffix":""},{"dropping-particle":"","family":"Chiarucci","given":"Alessandro","non-dropping-particle":"","parse-names":false,"suffix":""},{"dropping-particle":"","family":"Winkler","given":"Manuela","non-dropping-particle":"","parse-names":false,"suffix":""}],"container-title":"Global Ecology Biogeography","id":"ITEM-1","issued":{"date-parts":[["2021"]]},"page":"1101-1115","title":"Post-glacial determinants of regional species pools in alpine grasslands","type":"article-journal","volume":"30"},"uris":["http://www.mendeley.com/documents/?uuid=01ef6188-06c2-4019-ad39-02667c50ff54"]},{"id":"ITEM-2","itemData":{"DOI":"10.1127/phyto/2017/0224","ISSN":"0340269X","abstract":"Aims: We investigate how floristically-defined vegetation types that co-occur in the alpine landscape of a biogeographical transition zone differ in functional diversity and ecological requirements, and how the observed patterns help in understanding the response of alpine vegetation to environmental filters and climate change. Location: Picos de Europa National Park, northern Spain. Methods: We classified 101 vegetation plots in two major vegetation types and quantified the variation in functional traits (life form, leaf area, plant height, seed mass) and ecological indicator values using community-weighted means (CWM) and Rao's quadratic diversity index (Q). Results: The first vegetation type, characterized by Eurosiberian-like mesophilous grasslands (Armerion cantabricae), was dominated by hemicryptophytes, having taller plants with larger leaves and bigger seeds, and higher requirements for soil moisture and nitrogen. The second vegetation type, representing Mediterranean- like communities (Festucion burnartii), was mainly dominated by chamaephytes and showed higher requirements for continentality, light and pH. The Eurosiberian type was more diverse than the Mediterranean type in leaf area and pH requirements, but less diverse in life forms. Conclusions: Our results demonstrate how two vegetation types that to co-occur in the same alpine landscape have distinct species characteristics with specific functional traits and ecological requirements. This is likely driven by environmental filtering along meso-topographical gradients, favouring species with Mediterranean distribution in stressed habitats, and species with Eurosiberian distribution in microhabitats that retain soil water and nutrients. The distribution of functional diversity along these gradients may explain the resilience of alpine plant species in biogeographical transition zones of southern Europe.","author":[{"dropping-particle":"","family":"García-Gutiérrez","given":"Teresa","non-dropping-particle":"","parse-names":false,"suffix":""},{"dropping-particle":"","family":"Jiménez-Alfaro","given":"Borja","non-dropping-particle":"","parse-names":false,"suffix":""},{"dropping-particle":"","family":"Fernández-Pascual","given":"Eduardo","non-dropping-particle":"","parse-names":false,"suffix":""},{"dropping-particle":"V.","family":"Müller","given":"Jonas","non-dropping-particle":"","parse-names":false,"suffix":""}],"container-title":"Phytocoenologia","id":"ITEM-2","issue":"1","issued":{"date-parts":[["2018"]]},"page":"77-89","title":"Functional diversity and ecological requirements of alpine vegetation types in a biogeographical transition zone","type":"article-journal","volume":"48"},"uris":["http://www.mendeley.com/documents/?uuid=6308c9d9-3387-4f1f-9c22-900f4021ce92"]}],"mendeley":{"formattedCitation":"(García-Gutiérrez &lt;i&gt;et al.&lt;/i&gt;, 2018; Jiménez-Alfaro &lt;i&gt;et al.&lt;/i&gt;, 2021)","plainTextFormattedCitation":"(García-Gutiérrez et al., 2018; Jiménez-Alfaro et al., 2021)","previouslyFormattedCitation":"(García-Gutiérrez &lt;i&gt;et al.&lt;/i&gt; 2018; Jiménez-Alfaro &lt;i&gt;et al.&lt;/i&gt; 2021)"},"properties":{"noteIndex":0},"schema":"https://github.com/citation-style-language/schema/raw/master/csl-citation.json"}</w:instrText>
      </w:r>
      <w:r w:rsidR="00F572FC"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(García-Gutiérrez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xml:space="preserve">, 2018; Jiménez-Alfaro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2021)</w:t>
      </w:r>
      <w:r w:rsidR="00F572FC" w:rsidRPr="00210E20">
        <w:rPr>
          <w:rFonts w:ascii="Times New Roman" w:hAnsi="Times New Roman" w:cs="Times New Roman"/>
          <w:sz w:val="24"/>
          <w:szCs w:val="24"/>
          <w:lang w:val="en-GB"/>
        </w:rPr>
        <w:fldChar w:fldCharType="end"/>
      </w:r>
      <w:r w:rsidRPr="001A07DB">
        <w:rPr>
          <w:rFonts w:ascii="Times New Roman" w:hAnsi="Times New Roman" w:cs="Times New Roman"/>
          <w:sz w:val="24"/>
          <w:szCs w:val="24"/>
          <w:lang w:val="en-GB"/>
        </w:rPr>
        <w:t xml:space="preserve">. </w:t>
      </w:r>
      <w:r w:rsidRPr="00210E20">
        <w:rPr>
          <w:rFonts w:ascii="Times New Roman" w:hAnsi="Times New Roman" w:cs="Times New Roman"/>
          <w:sz w:val="24"/>
          <w:szCs w:val="24"/>
          <w:lang w:val="en-GB"/>
        </w:rPr>
        <w:t>Our analysis focused on</w:t>
      </w:r>
      <w:r w:rsidR="00B225A2" w:rsidRPr="00210E20">
        <w:rPr>
          <w:rFonts w:ascii="Times New Roman" w:hAnsi="Times New Roman" w:cs="Times New Roman"/>
          <w:sz w:val="24"/>
          <w:szCs w:val="24"/>
          <w:lang w:val="en-GB"/>
        </w:rPr>
        <w:t xml:space="preserve"> </w:t>
      </w:r>
      <w:r w:rsidRPr="00210E20">
        <w:rPr>
          <w:rFonts w:ascii="Times New Roman" w:hAnsi="Times New Roman" w:cs="Times New Roman"/>
          <w:sz w:val="24"/>
          <w:szCs w:val="24"/>
          <w:lang w:val="en-GB"/>
        </w:rPr>
        <w:t xml:space="preserve">two </w:t>
      </w:r>
      <w:r w:rsidR="00B225A2" w:rsidRPr="00210E20">
        <w:rPr>
          <w:rFonts w:ascii="Times New Roman" w:hAnsi="Times New Roman" w:cs="Times New Roman"/>
          <w:sz w:val="24"/>
          <w:szCs w:val="24"/>
          <w:lang w:val="en-GB"/>
        </w:rPr>
        <w:t>habitats</w:t>
      </w:r>
      <w:r w:rsidRPr="00210E20">
        <w:rPr>
          <w:rFonts w:ascii="Times New Roman" w:hAnsi="Times New Roman" w:cs="Times New Roman"/>
          <w:sz w:val="24"/>
          <w:szCs w:val="24"/>
          <w:lang w:val="en-GB"/>
        </w:rPr>
        <w:t>: (1) temperate alpine calcareous grasslands</w:t>
      </w:r>
      <w:r w:rsidR="00776B97" w:rsidRPr="00210E20">
        <w:rPr>
          <w:rFonts w:ascii="Times New Roman" w:hAnsi="Times New Roman" w:cs="Times New Roman"/>
          <w:sz w:val="24"/>
          <w:szCs w:val="24"/>
          <w:lang w:val="en-GB"/>
        </w:rPr>
        <w:t xml:space="preserve"> </w:t>
      </w:r>
      <w:r w:rsidR="00934223" w:rsidRPr="00210E20">
        <w:rPr>
          <w:rFonts w:ascii="Times New Roman" w:hAnsi="Times New Roman" w:cs="Times New Roman"/>
          <w:sz w:val="24"/>
          <w:szCs w:val="24"/>
          <w:lang w:val="en-GB"/>
        </w:rPr>
        <w:t>f</w:t>
      </w:r>
      <w:r w:rsidR="00776B97" w:rsidRPr="00210E20">
        <w:rPr>
          <w:rFonts w:ascii="Times New Roman" w:hAnsi="Times New Roman" w:cs="Times New Roman"/>
          <w:sz w:val="24"/>
          <w:szCs w:val="24"/>
          <w:lang w:val="en-GB"/>
        </w:rPr>
        <w:t>rom</w:t>
      </w:r>
      <w:r w:rsidR="00E304A3" w:rsidRPr="00210E20">
        <w:rPr>
          <w:rFonts w:ascii="Times New Roman" w:hAnsi="Times New Roman" w:cs="Times New Roman"/>
          <w:sz w:val="24"/>
          <w:szCs w:val="24"/>
          <w:lang w:val="en-GB"/>
        </w:rPr>
        <w:t xml:space="preserve"> </w:t>
      </w:r>
      <w:r w:rsidRPr="00210E20">
        <w:rPr>
          <w:rFonts w:ascii="Times New Roman" w:hAnsi="Times New Roman" w:cs="Times New Roman"/>
          <w:sz w:val="24"/>
          <w:szCs w:val="24"/>
          <w:lang w:val="en-GB"/>
        </w:rPr>
        <w:t>Picos de Europa National Park (</w:t>
      </w:r>
      <w:r w:rsidR="009973BB" w:rsidRPr="00210E20">
        <w:rPr>
          <w:rFonts w:ascii="Times New Roman" w:hAnsi="Times New Roman" w:cs="Times New Roman"/>
          <w:sz w:val="24"/>
          <w:szCs w:val="24"/>
          <w:lang w:val="en-GB"/>
        </w:rPr>
        <w:t>43.194856</w:t>
      </w:r>
      <w:r w:rsidR="00BD4300">
        <w:rPr>
          <w:rFonts w:ascii="Times New Roman" w:hAnsi="Times New Roman" w:cs="Times New Roman"/>
          <w:sz w:val="24"/>
          <w:szCs w:val="24"/>
          <w:lang w:val="en-GB"/>
        </w:rPr>
        <w:t xml:space="preserve">º </w:t>
      </w:r>
      <w:r w:rsidR="00E6206D" w:rsidRPr="00210E20">
        <w:rPr>
          <w:rFonts w:ascii="Times New Roman" w:hAnsi="Times New Roman" w:cs="Times New Roman"/>
          <w:sz w:val="24"/>
          <w:szCs w:val="24"/>
          <w:lang w:val="en-GB"/>
        </w:rPr>
        <w:t>N</w:t>
      </w:r>
      <w:r w:rsidR="009973BB" w:rsidRPr="00210E20">
        <w:rPr>
          <w:rFonts w:ascii="Times New Roman" w:hAnsi="Times New Roman" w:cs="Times New Roman"/>
          <w:sz w:val="24"/>
          <w:szCs w:val="24"/>
          <w:lang w:val="en-GB"/>
        </w:rPr>
        <w:t>, -4.828414</w:t>
      </w:r>
      <w:r w:rsidR="00BD4300">
        <w:rPr>
          <w:rFonts w:ascii="Times New Roman" w:hAnsi="Times New Roman" w:cs="Times New Roman"/>
          <w:sz w:val="24"/>
          <w:szCs w:val="24"/>
          <w:lang w:val="en-GB"/>
        </w:rPr>
        <w:t xml:space="preserve">º </w:t>
      </w:r>
      <w:r w:rsidR="00E6206D" w:rsidRPr="00210E20">
        <w:rPr>
          <w:rFonts w:ascii="Times New Roman" w:hAnsi="Times New Roman" w:cs="Times New Roman"/>
          <w:sz w:val="24"/>
          <w:szCs w:val="24"/>
          <w:lang w:val="en-GB"/>
        </w:rPr>
        <w:t>E</w:t>
      </w:r>
      <w:r w:rsidRPr="00210E20">
        <w:rPr>
          <w:rFonts w:ascii="Times New Roman" w:hAnsi="Times New Roman" w:cs="Times New Roman"/>
          <w:sz w:val="24"/>
          <w:szCs w:val="24"/>
          <w:lang w:val="en-GB"/>
        </w:rPr>
        <w:t xml:space="preserve">), and (2) Mediterranean alpine acidic grasslands </w:t>
      </w:r>
      <w:r w:rsidR="00776B97" w:rsidRPr="00210E20">
        <w:rPr>
          <w:rFonts w:ascii="Times New Roman" w:hAnsi="Times New Roman" w:cs="Times New Roman"/>
          <w:sz w:val="24"/>
          <w:szCs w:val="24"/>
          <w:lang w:val="en-GB"/>
        </w:rPr>
        <w:t>from</w:t>
      </w:r>
      <w:r w:rsidRPr="00210E20">
        <w:rPr>
          <w:rFonts w:ascii="Times New Roman" w:hAnsi="Times New Roman" w:cs="Times New Roman"/>
          <w:sz w:val="24"/>
          <w:szCs w:val="24"/>
          <w:lang w:val="en-GB"/>
        </w:rPr>
        <w:t xml:space="preserve"> Valles de Omaña and Luna Biosphere Reserve (</w:t>
      </w:r>
      <w:r w:rsidR="00E64C2F" w:rsidRPr="00210E20">
        <w:rPr>
          <w:rFonts w:ascii="Times New Roman" w:hAnsi="Times New Roman" w:cs="Times New Roman"/>
          <w:sz w:val="24"/>
          <w:szCs w:val="24"/>
          <w:lang w:val="en-GB"/>
        </w:rPr>
        <w:t>42.891956</w:t>
      </w:r>
      <w:r w:rsidR="00BD4300">
        <w:rPr>
          <w:rFonts w:ascii="Times New Roman" w:hAnsi="Times New Roman" w:cs="Times New Roman"/>
          <w:sz w:val="24"/>
          <w:szCs w:val="24"/>
          <w:lang w:val="en-GB"/>
        </w:rPr>
        <w:t xml:space="preserve">º </w:t>
      </w:r>
      <w:r w:rsidR="00E64C2F" w:rsidRPr="00210E20">
        <w:rPr>
          <w:rFonts w:ascii="Times New Roman" w:hAnsi="Times New Roman" w:cs="Times New Roman"/>
          <w:sz w:val="24"/>
          <w:szCs w:val="24"/>
          <w:lang w:val="en-GB"/>
        </w:rPr>
        <w:t xml:space="preserve">N, </w:t>
      </w:r>
      <w:r w:rsidR="003907B3" w:rsidRPr="00210E20">
        <w:rPr>
          <w:rFonts w:ascii="Times New Roman" w:hAnsi="Times New Roman" w:cs="Times New Roman"/>
          <w:sz w:val="24"/>
          <w:szCs w:val="24"/>
          <w:lang w:val="en-GB"/>
        </w:rPr>
        <w:t>-6.102928</w:t>
      </w:r>
      <w:r w:rsidR="00BD4300">
        <w:rPr>
          <w:rFonts w:ascii="Times New Roman" w:hAnsi="Times New Roman" w:cs="Times New Roman"/>
          <w:sz w:val="24"/>
          <w:szCs w:val="24"/>
          <w:lang w:val="en-GB"/>
        </w:rPr>
        <w:t xml:space="preserve">º </w:t>
      </w:r>
      <w:r w:rsidR="003907B3" w:rsidRPr="00210E20">
        <w:rPr>
          <w:rFonts w:ascii="Times New Roman" w:hAnsi="Times New Roman" w:cs="Times New Roman"/>
          <w:sz w:val="24"/>
          <w:szCs w:val="24"/>
          <w:lang w:val="en-GB"/>
        </w:rPr>
        <w:t>E</w:t>
      </w:r>
      <w:r w:rsidRPr="00210E20">
        <w:rPr>
          <w:rFonts w:ascii="Times New Roman" w:hAnsi="Times New Roman" w:cs="Times New Roman"/>
          <w:sz w:val="24"/>
          <w:szCs w:val="24"/>
          <w:lang w:val="en-GB"/>
        </w:rPr>
        <w:t xml:space="preserve">). The temperate </w:t>
      </w:r>
      <w:r w:rsidR="003767B6" w:rsidRPr="00210E20">
        <w:rPr>
          <w:rFonts w:ascii="Times New Roman" w:hAnsi="Times New Roman" w:cs="Times New Roman"/>
          <w:sz w:val="24"/>
          <w:szCs w:val="24"/>
          <w:lang w:val="en-GB"/>
        </w:rPr>
        <w:t xml:space="preserve">alpine </w:t>
      </w:r>
      <w:r w:rsidR="004A502C" w:rsidRPr="00210E20">
        <w:rPr>
          <w:rFonts w:ascii="Times New Roman" w:hAnsi="Times New Roman" w:cs="Times New Roman"/>
          <w:sz w:val="24"/>
          <w:szCs w:val="24"/>
          <w:lang w:val="en-GB"/>
        </w:rPr>
        <w:t>habitat</w:t>
      </w:r>
      <w:r w:rsidRPr="00210E20">
        <w:rPr>
          <w:rFonts w:ascii="Times New Roman" w:hAnsi="Times New Roman" w:cs="Times New Roman"/>
          <w:sz w:val="24"/>
          <w:szCs w:val="24"/>
          <w:lang w:val="en-GB"/>
        </w:rPr>
        <w:t xml:space="preserve"> </w:t>
      </w:r>
      <w:r w:rsidR="00776B97" w:rsidRPr="00210E20">
        <w:rPr>
          <w:rFonts w:ascii="Times New Roman" w:hAnsi="Times New Roman" w:cs="Times New Roman"/>
          <w:sz w:val="24"/>
          <w:szCs w:val="24"/>
          <w:lang w:val="en-GB"/>
        </w:rPr>
        <w:t>high-diversity grasslands and</w:t>
      </w:r>
      <w:r w:rsidR="00A91275" w:rsidRPr="00210E20">
        <w:rPr>
          <w:rFonts w:ascii="Times New Roman" w:hAnsi="Times New Roman" w:cs="Times New Roman"/>
          <w:sz w:val="24"/>
          <w:szCs w:val="24"/>
          <w:lang w:val="en-GB"/>
        </w:rPr>
        <w:t xml:space="preserve"> swards</w:t>
      </w:r>
      <w:r w:rsidR="009674D4" w:rsidRPr="00210E20">
        <w:rPr>
          <w:rFonts w:ascii="Times New Roman" w:hAnsi="Times New Roman" w:cs="Times New Roman"/>
          <w:sz w:val="24"/>
          <w:szCs w:val="24"/>
          <w:lang w:val="en-GB"/>
        </w:rPr>
        <w:t xml:space="preserve"> </w:t>
      </w:r>
      <w:r w:rsidR="006F4618"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{"citationItems":[{"id":"ITEM-1","itemData":{"DOI":"10.5209/rev_laza.2013.v34.n1.43646","ISSN":"0210-9778","abstract":"Mountains of Southern Europe are important refuges for cold-adapted plants, and the characterization of vegetation diversity in these areas is a relevant topic for biodiversity conservation. Here we report a comprehensive classification of plant communities in the highest altitudinal belt of the Picos de Europa, a biodiversity hotspot of Northern Iberian Peninsula. We compiled vegetation plot data sampled in the three calcareous massifs from 1800 to 2600 m.a.s.l., and analysed species composition by using cluster analyses and Nonmetric Multidimensional Scaling (NMDS). Optimal classification and the interpretation of multivariate analyses allowed us to recognize two major vegetation types and six clusters that were characterized by their floristic composition, altitudinal range and phytosociological classification. The first vegetation type (alliance Festucion burnatii, class Festuco Hystricis-Ononidetea) corresponds to stripped habitats subjected to cryoturbation and represented by two community types (Helianthemo cantabrici-Festucetum hystricis ass. nova and Jasiono cavanillesii-Helictotrichetum sedenensis ass. nova). A second vegetation type includes alpine-like communities with higher biomass (alliance Armerion cantabricae, class Festuco-Seslerietea) represented by snow-bed (Ranunculo carinthiaco-Poetum alpinae ass. nova), mesophilous (ass. Pediculari fallacis-Armerietum cantabricae) and scree (Saxifrago coniferae-Helianthemetum urrielensis ass. nova) grasslands; and relict wind-edge swards (alliance Oxytropido-Elynion, class Elynetalia myosuroidis) represented by relict alpine communities (ass. Oxytropido neglectae-Kobresietum myosuriodis). Our results highlight the Picos de Europa as a unique refuge for alpine vegetation and demonstrate historical relationships with both Alpine-Pyrenean and Iberian mountain ranges.","author":[{"dropping-particle":"","family":"Jiménez-Alfaro","given":"Borja","non-dropping-particle":"","parse-names":false,"suffix":""},{"dropping-particle":"","family":"Alonso Felpete","given":"José Ignacio","non-dropping-particle":"","parse-names":false,"suffix":""},{"dropping-particle":"","family":"Bueno Sánchez","given":"Álvaro","non-dropping-particle":"","parse-names":false,"suffix":""},{"dropping-particle":"","family":"Fernández Prieto","given":"José Antonio","non-dropping-particle":"","parse-names":false,"suffix":""}],"container-title":"Lazaroa","id":"ITEM-1","issue":"0","issued":{"date-parts":[["2014","12","15"]]},"publisher":"Universidad Complutense de Madrid (UCM)","title":"Alpine plant communities in the Picos de Europa calcareous massif (Northern Spain)","type":"article-journal","volume":"35"},"uris":["http://www.mendeley.com/documents/?uuid=ea7ad22a-14bd-4811-afc9-8b43608f06ad"]}],"mendeley":{"formattedCitation":"(Jiménez-Alfaro, Alonso Felpete, &lt;i&gt;et al.&lt;/i&gt;, 2014)","plainTextFormattedCitation":"(Jiménez-Alfaro, Alonso Felpete, et al., 2014)","previouslyFormattedCitation":"(Jiménez-Alfaro, Alonso Felpete, &lt;i&gt;et al.&lt;/i&gt; 2014)"},"properties":{"noteIndex":0},"schema":"https://github.com/citation-style-language/schema/raw/master/csl-citation.json"}</w:instrText>
      </w:r>
      <w:r w:rsidR="006F4618"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(Jiménez-Alfaro, Alonso Felpete,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2014)</w:t>
      </w:r>
      <w:r w:rsidR="006F4618" w:rsidRPr="00210E20">
        <w:rPr>
          <w:rFonts w:ascii="Times New Roman" w:hAnsi="Times New Roman" w:cs="Times New Roman"/>
          <w:sz w:val="24"/>
          <w:szCs w:val="24"/>
          <w:lang w:val="en-GB"/>
        </w:rPr>
        <w:fldChar w:fldCharType="end"/>
      </w:r>
      <w:r w:rsidR="009674D4" w:rsidRPr="00210E20">
        <w:rPr>
          <w:rFonts w:ascii="Times New Roman" w:hAnsi="Times New Roman" w:cs="Times New Roman"/>
          <w:color w:val="272627"/>
          <w:sz w:val="24"/>
          <w:szCs w:val="24"/>
          <w:lang w:val="en-GB"/>
        </w:rPr>
        <w:t xml:space="preserve"> </w:t>
      </w:r>
      <w:r w:rsidR="00A91275" w:rsidRPr="00210E20">
        <w:rPr>
          <w:rFonts w:ascii="Times New Roman" w:hAnsi="Times New Roman" w:cs="Times New Roman"/>
          <w:sz w:val="24"/>
          <w:szCs w:val="24"/>
          <w:lang w:val="en-GB"/>
        </w:rPr>
        <w:t xml:space="preserve">dominated by </w:t>
      </w:r>
      <w:proofErr w:type="spellStart"/>
      <w:r w:rsidR="00DF3CE8" w:rsidRPr="00210E20">
        <w:rPr>
          <w:rFonts w:ascii="Times New Roman" w:hAnsi="Times New Roman" w:cs="Times New Roman"/>
          <w:i/>
          <w:iCs/>
          <w:sz w:val="24"/>
          <w:szCs w:val="24"/>
          <w:lang w:val="en-GB"/>
        </w:rPr>
        <w:t>Carex</w:t>
      </w:r>
      <w:proofErr w:type="spellEnd"/>
      <w:r w:rsidR="00DF3CE8" w:rsidRPr="00210E20">
        <w:rPr>
          <w:rFonts w:ascii="Times New Roman" w:hAnsi="Times New Roman" w:cs="Times New Roman"/>
          <w:i/>
          <w:iCs/>
          <w:sz w:val="24"/>
          <w:szCs w:val="24"/>
          <w:lang w:val="en-GB"/>
        </w:rPr>
        <w:t xml:space="preserve"> sempervirens</w:t>
      </w:r>
      <w:r w:rsidR="00A91275" w:rsidRPr="00210E20">
        <w:rPr>
          <w:rFonts w:ascii="Times New Roman" w:hAnsi="Times New Roman" w:cs="Times New Roman"/>
          <w:sz w:val="24"/>
          <w:szCs w:val="24"/>
          <w:lang w:val="en-GB"/>
        </w:rPr>
        <w:t xml:space="preserve"> </w:t>
      </w:r>
      <w:r w:rsidR="00E95D15" w:rsidRPr="00210E20">
        <w:rPr>
          <w:rFonts w:ascii="Times New Roman" w:hAnsi="Times New Roman" w:cs="Times New Roman"/>
          <w:sz w:val="24"/>
          <w:szCs w:val="24"/>
          <w:lang w:val="en-GB"/>
        </w:rPr>
        <w:t>and</w:t>
      </w:r>
      <w:r w:rsidRPr="00210E20">
        <w:rPr>
          <w:rFonts w:ascii="Times New Roman" w:hAnsi="Times New Roman" w:cs="Times New Roman"/>
          <w:sz w:val="24"/>
          <w:szCs w:val="24"/>
          <w:lang w:val="en-GB"/>
        </w:rPr>
        <w:t xml:space="preserve"> a soil pH ranging from 6.</w:t>
      </w:r>
      <w:r w:rsidR="00DC2E00" w:rsidRPr="00210E20">
        <w:rPr>
          <w:rFonts w:ascii="Times New Roman" w:hAnsi="Times New Roman" w:cs="Times New Roman"/>
          <w:sz w:val="24"/>
          <w:szCs w:val="24"/>
          <w:lang w:val="en-GB"/>
        </w:rPr>
        <w:t>5</w:t>
      </w:r>
      <w:r w:rsidRPr="00210E20">
        <w:rPr>
          <w:rFonts w:ascii="Times New Roman" w:hAnsi="Times New Roman" w:cs="Times New Roman"/>
          <w:sz w:val="24"/>
          <w:szCs w:val="24"/>
          <w:lang w:val="en-GB"/>
        </w:rPr>
        <w:t xml:space="preserve"> to 6.8 (own data). The growing season</w:t>
      </w:r>
      <w:r w:rsidR="00EA3861" w:rsidRPr="00210E20">
        <w:rPr>
          <w:rFonts w:ascii="Times New Roman" w:hAnsi="Times New Roman" w:cs="Times New Roman"/>
          <w:sz w:val="24"/>
          <w:szCs w:val="24"/>
          <w:lang w:val="en-GB"/>
        </w:rPr>
        <w:t xml:space="preserve">, defined as </w:t>
      </w:r>
      <w:r w:rsidR="00F66A8C" w:rsidRPr="00210E20">
        <w:rPr>
          <w:rFonts w:ascii="Times New Roman" w:hAnsi="Times New Roman" w:cs="Times New Roman"/>
          <w:sz w:val="24"/>
          <w:szCs w:val="24"/>
          <w:lang w:val="en-GB"/>
        </w:rPr>
        <w:t xml:space="preserve">the period with daily mean temperatures above 5ºC (at 5cm deep, </w:t>
      </w:r>
      <w:r w:rsidR="00A25385"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10.1007/978-3-030-59538-8","ISBN":"978-3-030-59537-1","author":[{"dropping-particle":"","family":"Körner","given":"Christian","non-dropping-particle":"","parse-names":false,"suffix":""}],"edition":"3","editor":[{"dropping-particle":"","family":"Springer Nature Switzerland AG 2021","given":"","non-dropping-particle":"","parse-names":false,"suffix":""}],"id":"ITEM-1","issued":{"date-parts":[["2021"]]},"number-of-pages":"500","publisher":"Springer Cham","title":"Alpine Plant Life","type":"book"},"uris":["http://www.mendeley.com/documents/?uuid=8ca5a358-e497-4380-b4e8-899fd43acf9c"]}],"mendeley":{"formattedCitation":"(Körner, 2021)","manualFormatting":"Körner (2021)","plainTextFormattedCitation":"(Körner, 2021)","previouslyFormattedCitation":"(Körner 2021)"},"properties":{"noteIndex":0},"schema":"https://github.com/citation-style-language/schema/raw/master/csl-citation.json"}</w:instrText>
      </w:r>
      <w:r w:rsidR="00A25385" w:rsidRPr="00210E20">
        <w:rPr>
          <w:rFonts w:ascii="Times New Roman" w:hAnsi="Times New Roman" w:cs="Times New Roman"/>
          <w:sz w:val="24"/>
          <w:szCs w:val="24"/>
          <w:lang w:val="en-GB"/>
        </w:rPr>
        <w:fldChar w:fldCharType="separate"/>
      </w:r>
      <w:r w:rsidR="00A25385" w:rsidRPr="00210E20">
        <w:rPr>
          <w:rFonts w:ascii="Times New Roman" w:hAnsi="Times New Roman" w:cs="Times New Roman"/>
          <w:noProof/>
          <w:sz w:val="24"/>
          <w:szCs w:val="24"/>
          <w:lang w:val="en-GB"/>
        </w:rPr>
        <w:t>Körner (2021)</w:t>
      </w:r>
      <w:r w:rsidR="00A25385" w:rsidRPr="00210E20">
        <w:rPr>
          <w:rFonts w:ascii="Times New Roman" w:hAnsi="Times New Roman" w:cs="Times New Roman"/>
          <w:sz w:val="24"/>
          <w:szCs w:val="24"/>
          <w:lang w:val="en-GB"/>
        </w:rPr>
        <w:fldChar w:fldCharType="end"/>
      </w:r>
      <w:r w:rsidR="00F66A8C" w:rsidRPr="00210E20">
        <w:rPr>
          <w:rFonts w:ascii="Times New Roman" w:hAnsi="Times New Roman" w:cs="Times New Roman"/>
          <w:sz w:val="24"/>
          <w:szCs w:val="24"/>
          <w:lang w:val="en-GB"/>
        </w:rPr>
        <w:t>), lasts</w:t>
      </w:r>
      <w:r w:rsidRPr="00210E20">
        <w:rPr>
          <w:rFonts w:ascii="Times New Roman" w:hAnsi="Times New Roman" w:cs="Times New Roman"/>
          <w:sz w:val="24"/>
          <w:szCs w:val="24"/>
          <w:lang w:val="en-GB"/>
        </w:rPr>
        <w:t xml:space="preserve"> from </w:t>
      </w:r>
      <w:r w:rsidR="00D537C0" w:rsidRPr="00210E20">
        <w:rPr>
          <w:rFonts w:ascii="Times New Roman" w:hAnsi="Times New Roman" w:cs="Times New Roman"/>
          <w:sz w:val="24"/>
          <w:szCs w:val="24"/>
          <w:lang w:val="en-GB"/>
        </w:rPr>
        <w:t>mid-May</w:t>
      </w:r>
      <w:r w:rsidRPr="00210E20">
        <w:rPr>
          <w:rFonts w:ascii="Times New Roman" w:hAnsi="Times New Roman" w:cs="Times New Roman"/>
          <w:sz w:val="24"/>
          <w:szCs w:val="24"/>
          <w:lang w:val="en-GB"/>
        </w:rPr>
        <w:t xml:space="preserve"> to early October, with an average soil temperature of </w:t>
      </w:r>
      <w:r w:rsidR="0008034C" w:rsidRPr="00210E20">
        <w:rPr>
          <w:rFonts w:ascii="Times New Roman" w:hAnsi="Times New Roman" w:cs="Times New Roman"/>
          <w:sz w:val="24"/>
          <w:szCs w:val="24"/>
          <w:lang w:val="en-GB"/>
        </w:rPr>
        <w:t>11.4</w:t>
      </w:r>
      <w:r w:rsidRPr="00210E20">
        <w:rPr>
          <w:rFonts w:ascii="Times New Roman" w:hAnsi="Times New Roman" w:cs="Times New Roman"/>
          <w:sz w:val="24"/>
          <w:szCs w:val="24"/>
          <w:lang w:val="en-GB"/>
        </w:rPr>
        <w:t xml:space="preserve"> ºC</w:t>
      </w:r>
      <w:r w:rsidR="00F225A7" w:rsidRPr="00210E20">
        <w:rPr>
          <w:rFonts w:ascii="Times New Roman" w:hAnsi="Times New Roman" w:cs="Times New Roman"/>
          <w:sz w:val="24"/>
          <w:szCs w:val="24"/>
          <w:lang w:val="en-GB"/>
        </w:rPr>
        <w:t>. Yearly, snow</w:t>
      </w:r>
      <w:r w:rsidR="000A0A5B" w:rsidRPr="00210E20">
        <w:rPr>
          <w:rFonts w:ascii="Times New Roman" w:hAnsi="Times New Roman" w:cs="Times New Roman"/>
          <w:sz w:val="24"/>
          <w:szCs w:val="24"/>
          <w:lang w:val="en-GB"/>
        </w:rPr>
        <w:t xml:space="preserve"> cover</w:t>
      </w:r>
      <w:r w:rsidR="00F225A7" w:rsidRPr="00210E20">
        <w:rPr>
          <w:rFonts w:ascii="Times New Roman" w:hAnsi="Times New Roman" w:cs="Times New Roman"/>
          <w:sz w:val="24"/>
          <w:szCs w:val="24"/>
          <w:lang w:val="en-GB"/>
        </w:rPr>
        <w:t xml:space="preserve"> range</w:t>
      </w:r>
      <w:r w:rsidR="00E45918" w:rsidRPr="00210E20">
        <w:rPr>
          <w:rFonts w:ascii="Times New Roman" w:hAnsi="Times New Roman" w:cs="Times New Roman"/>
          <w:sz w:val="24"/>
          <w:szCs w:val="24"/>
          <w:lang w:val="en-GB"/>
        </w:rPr>
        <w:t>s</w:t>
      </w:r>
      <w:r w:rsidR="00F225A7" w:rsidRPr="00210E20">
        <w:rPr>
          <w:rFonts w:ascii="Times New Roman" w:hAnsi="Times New Roman" w:cs="Times New Roman"/>
          <w:sz w:val="24"/>
          <w:szCs w:val="24"/>
          <w:lang w:val="en-GB"/>
        </w:rPr>
        <w:t xml:space="preserve"> from </w:t>
      </w:r>
      <w:r w:rsidR="000154B5" w:rsidRPr="00210E20">
        <w:rPr>
          <w:rFonts w:ascii="Times New Roman" w:hAnsi="Times New Roman" w:cs="Times New Roman"/>
          <w:sz w:val="24"/>
          <w:szCs w:val="24"/>
          <w:lang w:val="en-GB"/>
        </w:rPr>
        <w:t>57.2</w:t>
      </w:r>
      <w:r w:rsidR="00F225A7" w:rsidRPr="00210E20">
        <w:rPr>
          <w:rFonts w:ascii="Times New Roman" w:hAnsi="Times New Roman" w:cs="Times New Roman"/>
          <w:sz w:val="24"/>
          <w:szCs w:val="24"/>
          <w:lang w:val="en-GB"/>
        </w:rPr>
        <w:t xml:space="preserve"> to </w:t>
      </w:r>
      <w:r w:rsidR="000154B5" w:rsidRPr="00210E20">
        <w:rPr>
          <w:rFonts w:ascii="Times New Roman" w:hAnsi="Times New Roman" w:cs="Times New Roman"/>
          <w:sz w:val="24"/>
          <w:szCs w:val="24"/>
          <w:lang w:val="en-GB"/>
        </w:rPr>
        <w:t>211</w:t>
      </w:r>
      <w:r w:rsidR="00F225A7" w:rsidRPr="00210E20">
        <w:rPr>
          <w:rFonts w:ascii="Times New Roman" w:hAnsi="Times New Roman" w:cs="Times New Roman"/>
          <w:sz w:val="24"/>
          <w:szCs w:val="24"/>
          <w:lang w:val="en-GB"/>
        </w:rPr>
        <w:t xml:space="preserve"> </w:t>
      </w:r>
      <w:r w:rsidR="00E45918" w:rsidRPr="00210E20">
        <w:rPr>
          <w:rFonts w:ascii="Times New Roman" w:hAnsi="Times New Roman" w:cs="Times New Roman"/>
          <w:sz w:val="24"/>
          <w:szCs w:val="24"/>
          <w:lang w:val="en-GB"/>
        </w:rPr>
        <w:t>days</w:t>
      </w:r>
      <w:r w:rsidR="0033283C" w:rsidRPr="00210E20">
        <w:rPr>
          <w:rFonts w:ascii="Times New Roman" w:hAnsi="Times New Roman" w:cs="Times New Roman"/>
          <w:sz w:val="24"/>
          <w:szCs w:val="24"/>
          <w:lang w:val="en-GB"/>
        </w:rPr>
        <w:t xml:space="preserve"> (calculated as the number of days in which the maximum temperatures were &lt; 0.5 ºC and the minimum temperature was</w:t>
      </w:r>
      <w:r w:rsidR="00985B44" w:rsidRPr="00210E20">
        <w:rPr>
          <w:rFonts w:ascii="Times New Roman" w:hAnsi="Times New Roman" w:cs="Times New Roman"/>
          <w:sz w:val="24"/>
          <w:szCs w:val="24"/>
          <w:lang w:val="en-GB"/>
        </w:rPr>
        <w:t xml:space="preserve"> </w:t>
      </w:r>
      <w:r w:rsidR="0033283C" w:rsidRPr="00210E20">
        <w:rPr>
          <w:rFonts w:ascii="Times New Roman" w:hAnsi="Times New Roman" w:cs="Times New Roman"/>
          <w:sz w:val="24"/>
          <w:szCs w:val="24"/>
          <w:lang w:val="en-GB"/>
        </w:rPr>
        <w:t>&gt; -0.5 ºC</w:t>
      </w:r>
      <w:r w:rsidR="000F1AE2" w:rsidRPr="00210E20">
        <w:rPr>
          <w:rFonts w:ascii="Times New Roman" w:hAnsi="Times New Roman" w:cs="Times New Roman"/>
          <w:sz w:val="24"/>
          <w:szCs w:val="24"/>
          <w:lang w:val="en-GB"/>
        </w:rPr>
        <w:t xml:space="preserve">, </w:t>
      </w:r>
      <w:r w:rsidR="007A1473"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{"citationItems":[{"id":"ITEM-1","itemData":{"DOI":"10.1029/2004JD004910","ISSN":"01480227","abstract":"Most climate records and climate change scenarios projected by general circulation models are for atmospheric conditions. However, permafrost distribution as well as ecological and biogeochemical processes at high latitudes is mainly controlled by soil thermal conditions, which may be affected by atmospheric climate change. In this paper, the changes in soil temperature during the twentieth century in Canada were simulated at 0.5° latitude/longitude spatial resolution using a process-based model. The results show that the mean annual soil temperature differed from the mean annual air temperature by -2° to 7°C, with a national average of 2.5°C. Soil temperature generally responded to the forcing of air temperature but in complex ways. The changes in annual mean soil temperature during the twentieth century differed from that of air temperature by -3° to 3°C from place to place, and the difference was more significant in winter and spring. On average, for the whole of Canada the annual mean soil temperature at 20 cm depth increased by 0.6°C, while the annual mean air temperature increased by 1.0°C. Three mechanisms were investigated to explain this differentiation: air temperature change, which altered the thickness and duration of snow cover, thereby altering the response of soil temperature; seasonal differences in changes of air temperature; and changes in precipitation. The first two mechanisms generally buffer the response of soil temperature to changes in air temperature, While the effect of precipitation is significant and varies with time and space. This complex response of Soil temperature to changes in air temperature and precipitation would have significant implications for the impacts of climate change. Copyright 2005 by the American Geophysical Union.","author":[{"dropping-particle":"","family":"Zhang","given":"Yu","non-dropping-particle":"","parse-names":false,"suffix":""},{"dropping-particle":"","family":"Chen","given":"Wenjun","non-dropping-particle":"","parse-names":false,"suffix":""},{"dropping-particle":"","family":"Smith","given":"Sharon L.","non-dropping-particle":"","parse-names":false,"suffix":""},{"dropping-particle":"","family":"Riseborough","given":"Daniel W.","non-dropping-particle":"","parse-names":false,"suffix":""},{"dropping-particle":"","family":"Cihlar","given":"Josef","non-dropping-particle":"","parse-names":false,"suffix":""}],"container-title":"Journal of Geophysical Research D: Atmospheres","id":"ITEM-1","issue":"3","issued":{"date-parts":[["2005"]]},"page":"1-15","title":"Soil temperature in Canada during the twentieth century: Complex responses to atmospheric climate change","type":"article-journal","volume":"110"},"uris":["http://www.mendeley.com/documents/?uuid=3512a13a-0429-4609-aa4c-a7cce6e34974"]}],"mendeley":{"formattedCitation":"(Zhang &lt;i&gt;et al.&lt;/i&gt;, 2005)","manualFormatting":"Zhang et al. (2005)","plainTextFormattedCitation":"(Zhang et al., 2005)","previouslyFormattedCitation":"(Zhang &lt;i&gt;et al.&lt;/i&gt; 2005)"},"properties":{"noteIndex":0},"schema":"https://github.com/citation-style-language/schema/raw/master/csl-citation.json"}</w:instrText>
      </w:r>
      <w:r w:rsidR="007A1473" w:rsidRPr="00210E20">
        <w:rPr>
          <w:rFonts w:ascii="Times New Roman" w:hAnsi="Times New Roman" w:cs="Times New Roman"/>
          <w:sz w:val="24"/>
          <w:szCs w:val="24"/>
          <w:lang w:val="en-GB"/>
        </w:rPr>
        <w:fldChar w:fldCharType="separate"/>
      </w:r>
      <w:r w:rsidR="007A1473" w:rsidRPr="00210E20">
        <w:rPr>
          <w:rFonts w:ascii="Times New Roman" w:hAnsi="Times New Roman" w:cs="Times New Roman"/>
          <w:noProof/>
          <w:sz w:val="24"/>
          <w:szCs w:val="24"/>
          <w:lang w:val="en-GB"/>
        </w:rPr>
        <w:t xml:space="preserve">Zhang </w:t>
      </w:r>
      <w:r w:rsidR="007A1473" w:rsidRPr="00210E20">
        <w:rPr>
          <w:rFonts w:ascii="Times New Roman" w:hAnsi="Times New Roman" w:cs="Times New Roman"/>
          <w:i/>
          <w:noProof/>
          <w:sz w:val="24"/>
          <w:szCs w:val="24"/>
          <w:lang w:val="en-GB"/>
        </w:rPr>
        <w:t>et al.</w:t>
      </w:r>
      <w:r w:rsidR="007A1473" w:rsidRPr="00210E20">
        <w:rPr>
          <w:rFonts w:ascii="Times New Roman" w:hAnsi="Times New Roman" w:cs="Times New Roman"/>
          <w:noProof/>
          <w:sz w:val="24"/>
          <w:szCs w:val="24"/>
          <w:lang w:val="en-GB"/>
        </w:rPr>
        <w:t xml:space="preserve"> (2005)</w:t>
      </w:r>
      <w:r w:rsidR="007A1473" w:rsidRPr="00210E20">
        <w:rPr>
          <w:rFonts w:ascii="Times New Roman" w:hAnsi="Times New Roman" w:cs="Times New Roman"/>
          <w:sz w:val="24"/>
          <w:szCs w:val="24"/>
          <w:lang w:val="en-GB"/>
        </w:rPr>
        <w:fldChar w:fldCharType="end"/>
      </w:r>
      <w:r w:rsidR="001F407C" w:rsidRPr="00210E20">
        <w:rPr>
          <w:rFonts w:ascii="Times New Roman" w:hAnsi="Times New Roman" w:cs="Times New Roman"/>
          <w:sz w:val="24"/>
          <w:szCs w:val="24"/>
          <w:lang w:val="en-GB"/>
        </w:rPr>
        <w:t>) and</w:t>
      </w:r>
      <w:r w:rsidR="00AF298D" w:rsidRPr="00210E20">
        <w:rPr>
          <w:rFonts w:ascii="Times New Roman" w:hAnsi="Times New Roman" w:cs="Times New Roman"/>
          <w:sz w:val="24"/>
          <w:szCs w:val="24"/>
          <w:lang w:val="en-GB"/>
        </w:rPr>
        <w:t xml:space="preserve"> </w:t>
      </w:r>
      <w:r w:rsidR="007631BE" w:rsidRPr="00210E20">
        <w:rPr>
          <w:rFonts w:ascii="Times New Roman" w:hAnsi="Times New Roman" w:cs="Times New Roman"/>
          <w:sz w:val="24"/>
          <w:szCs w:val="24"/>
          <w:lang w:val="en-GB"/>
        </w:rPr>
        <w:t xml:space="preserve">mean daily </w:t>
      </w:r>
      <w:r w:rsidR="00AF298D" w:rsidRPr="00210E20">
        <w:rPr>
          <w:rFonts w:ascii="Times New Roman" w:hAnsi="Times New Roman" w:cs="Times New Roman"/>
          <w:sz w:val="24"/>
          <w:szCs w:val="24"/>
          <w:lang w:val="en-GB"/>
        </w:rPr>
        <w:t>water stress</w:t>
      </w:r>
      <w:r w:rsidR="00340A1C" w:rsidRPr="00210E20">
        <w:rPr>
          <w:rFonts w:ascii="Times New Roman" w:hAnsi="Times New Roman" w:cs="Times New Roman"/>
          <w:sz w:val="24"/>
          <w:szCs w:val="24"/>
          <w:lang w:val="en-GB"/>
        </w:rPr>
        <w:t>,</w:t>
      </w:r>
      <w:r w:rsidR="00AF298D" w:rsidRPr="00210E20">
        <w:rPr>
          <w:rFonts w:ascii="Times New Roman" w:hAnsi="Times New Roman" w:cs="Times New Roman"/>
          <w:sz w:val="24"/>
          <w:szCs w:val="24"/>
          <w:lang w:val="en-GB"/>
        </w:rPr>
        <w:t xml:space="preserve"> during </w:t>
      </w:r>
      <w:r w:rsidR="00340A1C" w:rsidRPr="00210E20">
        <w:rPr>
          <w:rFonts w:ascii="Times New Roman" w:hAnsi="Times New Roman" w:cs="Times New Roman"/>
          <w:sz w:val="24"/>
          <w:szCs w:val="24"/>
          <w:lang w:val="en-GB"/>
        </w:rPr>
        <w:t xml:space="preserve">the growing season, ranges from -0.15 to -0.45 MPa depending on microsite conditions </w:t>
      </w:r>
      <w:r w:rsidRPr="00210E20">
        <w:rPr>
          <w:rFonts w:ascii="Times New Roman" w:hAnsi="Times New Roman" w:cs="Times New Roman"/>
          <w:sz w:val="24"/>
          <w:szCs w:val="24"/>
          <w:lang w:val="en-GB"/>
        </w:rPr>
        <w:t>(soil data recorded from 20</w:t>
      </w:r>
      <w:r w:rsidR="0035306E" w:rsidRPr="00210E20">
        <w:rPr>
          <w:rFonts w:ascii="Times New Roman" w:hAnsi="Times New Roman" w:cs="Times New Roman"/>
          <w:sz w:val="24"/>
          <w:szCs w:val="24"/>
          <w:lang w:val="en-GB"/>
        </w:rPr>
        <w:t>16</w:t>
      </w:r>
      <w:r w:rsidRPr="00210E20">
        <w:rPr>
          <w:rFonts w:ascii="Times New Roman" w:hAnsi="Times New Roman" w:cs="Times New Roman"/>
          <w:sz w:val="24"/>
          <w:szCs w:val="24"/>
          <w:lang w:val="en-GB"/>
        </w:rPr>
        <w:t xml:space="preserve"> to 20</w:t>
      </w:r>
      <w:r w:rsidR="0035306E" w:rsidRPr="00210E20">
        <w:rPr>
          <w:rFonts w:ascii="Times New Roman" w:hAnsi="Times New Roman" w:cs="Times New Roman"/>
          <w:sz w:val="24"/>
          <w:szCs w:val="24"/>
          <w:lang w:val="en-GB"/>
        </w:rPr>
        <w:t>24</w:t>
      </w:r>
      <w:r w:rsidRPr="00210E20">
        <w:rPr>
          <w:rFonts w:ascii="Times New Roman" w:hAnsi="Times New Roman" w:cs="Times New Roman"/>
          <w:sz w:val="24"/>
          <w:szCs w:val="24"/>
          <w:lang w:val="en-GB"/>
        </w:rPr>
        <w:t xml:space="preserve">, </w:t>
      </w:r>
      <w:r w:rsidR="00776B97" w:rsidRPr="00210E20">
        <w:rPr>
          <w:rFonts w:ascii="Times New Roman" w:hAnsi="Times New Roman" w:cs="Times New Roman"/>
          <w:sz w:val="24"/>
          <w:szCs w:val="24"/>
          <w:lang w:val="en-GB"/>
        </w:rPr>
        <w:t>own data</w:t>
      </w:r>
      <w:r w:rsidRPr="00210E20">
        <w:rPr>
          <w:rFonts w:ascii="Times New Roman" w:hAnsi="Times New Roman" w:cs="Times New Roman"/>
          <w:sz w:val="24"/>
          <w:szCs w:val="24"/>
          <w:lang w:val="en-GB"/>
        </w:rPr>
        <w:t xml:space="preserve">). Conversely, the Mediterranean </w:t>
      </w:r>
      <w:r w:rsidR="003767B6" w:rsidRPr="00210E20">
        <w:rPr>
          <w:rFonts w:ascii="Times New Roman" w:hAnsi="Times New Roman" w:cs="Times New Roman"/>
          <w:sz w:val="24"/>
          <w:szCs w:val="24"/>
          <w:lang w:val="en-GB"/>
        </w:rPr>
        <w:t xml:space="preserve">alpine habitat </w:t>
      </w:r>
      <w:r w:rsidRPr="00210E20">
        <w:rPr>
          <w:rFonts w:ascii="Times New Roman" w:hAnsi="Times New Roman" w:cs="Times New Roman"/>
          <w:sz w:val="24"/>
          <w:szCs w:val="24"/>
          <w:lang w:val="en-GB"/>
        </w:rPr>
        <w:t xml:space="preserve">features lower plant diversity </w:t>
      </w:r>
      <w:r w:rsidR="002D0B0C" w:rsidRPr="00210E20">
        <w:rPr>
          <w:rFonts w:ascii="Times New Roman" w:hAnsi="Times New Roman" w:cs="Times New Roman"/>
          <w:sz w:val="24"/>
          <w:szCs w:val="24"/>
          <w:lang w:val="en-GB"/>
        </w:rPr>
        <w:t>dominated by</w:t>
      </w:r>
      <w:r w:rsidR="00776B97" w:rsidRPr="00210E20">
        <w:rPr>
          <w:rFonts w:ascii="Times New Roman" w:hAnsi="Times New Roman" w:cs="Times New Roman"/>
          <w:sz w:val="24"/>
          <w:szCs w:val="24"/>
          <w:lang w:val="en-GB"/>
        </w:rPr>
        <w:t xml:space="preserve"> endemics</w:t>
      </w:r>
      <w:r w:rsidR="002D0B0C" w:rsidRPr="00210E20">
        <w:rPr>
          <w:rFonts w:ascii="Times New Roman" w:hAnsi="Times New Roman" w:cs="Times New Roman"/>
          <w:sz w:val="24"/>
          <w:szCs w:val="24"/>
          <w:lang w:val="en-GB"/>
        </w:rPr>
        <w:t xml:space="preserve"> </w:t>
      </w:r>
      <w:proofErr w:type="spellStart"/>
      <w:r w:rsidR="002D0B0C" w:rsidRPr="00210E20">
        <w:rPr>
          <w:rFonts w:ascii="Times New Roman" w:hAnsi="Times New Roman" w:cs="Times New Roman"/>
          <w:i/>
          <w:iCs/>
          <w:sz w:val="24"/>
          <w:szCs w:val="24"/>
          <w:lang w:val="en-GB"/>
        </w:rPr>
        <w:t>Luzula</w:t>
      </w:r>
      <w:proofErr w:type="spellEnd"/>
      <w:r w:rsidR="002D0B0C" w:rsidRPr="00210E20">
        <w:rPr>
          <w:rFonts w:ascii="Times New Roman" w:hAnsi="Times New Roman" w:cs="Times New Roman"/>
          <w:i/>
          <w:iCs/>
          <w:sz w:val="24"/>
          <w:szCs w:val="24"/>
          <w:lang w:val="en-GB"/>
        </w:rPr>
        <w:t xml:space="preserve"> </w:t>
      </w:r>
      <w:proofErr w:type="spellStart"/>
      <w:r w:rsidR="002D0B0C" w:rsidRPr="00210E20">
        <w:rPr>
          <w:rFonts w:ascii="Times New Roman" w:hAnsi="Times New Roman" w:cs="Times New Roman"/>
          <w:i/>
          <w:iCs/>
          <w:sz w:val="24"/>
          <w:szCs w:val="24"/>
          <w:lang w:val="en-GB"/>
        </w:rPr>
        <w:t>caespitosa</w:t>
      </w:r>
      <w:proofErr w:type="spellEnd"/>
      <w:r w:rsidR="002D0B0C" w:rsidRPr="00210E20">
        <w:rPr>
          <w:rFonts w:ascii="Times New Roman" w:hAnsi="Times New Roman" w:cs="Times New Roman"/>
          <w:sz w:val="24"/>
          <w:szCs w:val="24"/>
          <w:lang w:val="en-GB"/>
        </w:rPr>
        <w:t xml:space="preserve"> and </w:t>
      </w:r>
      <w:r w:rsidR="002D0B0C" w:rsidRPr="00210E20">
        <w:rPr>
          <w:rFonts w:ascii="Times New Roman" w:hAnsi="Times New Roman" w:cs="Times New Roman"/>
          <w:i/>
          <w:iCs/>
          <w:sz w:val="24"/>
          <w:szCs w:val="24"/>
          <w:lang w:val="en-GB"/>
        </w:rPr>
        <w:t xml:space="preserve">Festuca </w:t>
      </w:r>
      <w:proofErr w:type="spellStart"/>
      <w:r w:rsidR="002D0B0C" w:rsidRPr="00210E20">
        <w:rPr>
          <w:rFonts w:ascii="Times New Roman" w:hAnsi="Times New Roman" w:cs="Times New Roman"/>
          <w:i/>
          <w:iCs/>
          <w:sz w:val="24"/>
          <w:szCs w:val="24"/>
          <w:lang w:val="en-GB"/>
        </w:rPr>
        <w:lastRenderedPageBreak/>
        <w:t>summilusitana</w:t>
      </w:r>
      <w:proofErr w:type="spellEnd"/>
      <w:r w:rsidR="00776B97" w:rsidRPr="00210E20">
        <w:rPr>
          <w:rFonts w:ascii="Times New Roman" w:hAnsi="Times New Roman" w:cs="Times New Roman"/>
          <w:sz w:val="24"/>
          <w:szCs w:val="24"/>
          <w:lang w:val="en-GB"/>
        </w:rPr>
        <w:t>,</w:t>
      </w:r>
      <w:r w:rsidR="004254B6">
        <w:rPr>
          <w:rFonts w:ascii="Times New Roman" w:hAnsi="Times New Roman" w:cs="Times New Roman"/>
          <w:sz w:val="24"/>
          <w:szCs w:val="24"/>
          <w:lang w:val="en-GB"/>
        </w:rPr>
        <w:t xml:space="preserve"> </w:t>
      </w:r>
      <w:r w:rsidR="0085719C" w:rsidRPr="00210E20">
        <w:rPr>
          <w:rFonts w:ascii="Times New Roman" w:hAnsi="Times New Roman" w:cs="Times New Roman"/>
          <w:sz w:val="24"/>
          <w:szCs w:val="24"/>
          <w:lang w:val="en-GB"/>
        </w:rPr>
        <w:t>with</w:t>
      </w:r>
      <w:r w:rsidRPr="00210E20">
        <w:rPr>
          <w:rFonts w:ascii="Times New Roman" w:hAnsi="Times New Roman" w:cs="Times New Roman"/>
          <w:sz w:val="24"/>
          <w:szCs w:val="24"/>
          <w:lang w:val="en-GB"/>
        </w:rPr>
        <w:t xml:space="preserve"> acidic bedrock </w:t>
      </w:r>
      <w:r w:rsidR="00776B97" w:rsidRPr="00210E20">
        <w:rPr>
          <w:rFonts w:ascii="Times New Roman" w:hAnsi="Times New Roman" w:cs="Times New Roman"/>
          <w:sz w:val="24"/>
          <w:szCs w:val="24"/>
          <w:lang w:val="en-GB"/>
        </w:rPr>
        <w:t xml:space="preserve">and </w:t>
      </w:r>
      <w:r w:rsidR="00543AE2">
        <w:rPr>
          <w:rFonts w:ascii="Times New Roman" w:hAnsi="Times New Roman" w:cs="Times New Roman"/>
          <w:sz w:val="24"/>
          <w:szCs w:val="24"/>
          <w:lang w:val="en-GB"/>
        </w:rPr>
        <w:t>pH ranging from 3.8 to 4.8 (</w:t>
      </w:r>
      <w:r w:rsidRPr="00210E20">
        <w:rPr>
          <w:rFonts w:ascii="Times New Roman" w:hAnsi="Times New Roman" w:cs="Times New Roman"/>
          <w:sz w:val="24"/>
          <w:szCs w:val="24"/>
          <w:lang w:val="en-GB"/>
        </w:rPr>
        <w:t>own data). The growing season runs from</w:t>
      </w:r>
      <w:r w:rsidR="00D537C0" w:rsidRPr="00210E20">
        <w:rPr>
          <w:rFonts w:ascii="Times New Roman" w:hAnsi="Times New Roman" w:cs="Times New Roman"/>
          <w:sz w:val="24"/>
          <w:szCs w:val="24"/>
          <w:lang w:val="en-GB"/>
        </w:rPr>
        <w:t xml:space="preserve"> mid-April</w:t>
      </w:r>
      <w:r w:rsidRPr="00210E20">
        <w:rPr>
          <w:rFonts w:ascii="Times New Roman" w:hAnsi="Times New Roman" w:cs="Times New Roman"/>
          <w:sz w:val="24"/>
          <w:szCs w:val="24"/>
          <w:lang w:val="en-GB"/>
        </w:rPr>
        <w:t xml:space="preserve"> to early November, with an average</w:t>
      </w:r>
      <w:r w:rsidR="0008034C" w:rsidRPr="00210E20">
        <w:rPr>
          <w:rFonts w:ascii="Times New Roman" w:hAnsi="Times New Roman" w:cs="Times New Roman"/>
          <w:sz w:val="24"/>
          <w:szCs w:val="24"/>
          <w:lang w:val="en-GB"/>
        </w:rPr>
        <w:t xml:space="preserve"> </w:t>
      </w:r>
      <w:r w:rsidRPr="00210E20">
        <w:rPr>
          <w:rFonts w:ascii="Times New Roman" w:hAnsi="Times New Roman" w:cs="Times New Roman"/>
          <w:sz w:val="24"/>
          <w:szCs w:val="24"/>
          <w:lang w:val="en-GB"/>
        </w:rPr>
        <w:t xml:space="preserve">soil temperature of </w:t>
      </w:r>
      <w:r w:rsidR="0008034C" w:rsidRPr="00210E20">
        <w:rPr>
          <w:rFonts w:ascii="Times New Roman" w:hAnsi="Times New Roman" w:cs="Times New Roman"/>
          <w:sz w:val="24"/>
          <w:szCs w:val="24"/>
          <w:lang w:val="en-GB"/>
        </w:rPr>
        <w:t>12.2</w:t>
      </w:r>
      <w:r w:rsidRPr="00210E20">
        <w:rPr>
          <w:rFonts w:ascii="Times New Roman" w:hAnsi="Times New Roman" w:cs="Times New Roman"/>
          <w:sz w:val="24"/>
          <w:szCs w:val="24"/>
          <w:lang w:val="en-GB"/>
        </w:rPr>
        <w:t>ºC</w:t>
      </w:r>
      <w:r w:rsidR="00F225A7" w:rsidRPr="00210E20">
        <w:rPr>
          <w:rFonts w:ascii="Times New Roman" w:hAnsi="Times New Roman" w:cs="Times New Roman"/>
          <w:sz w:val="24"/>
          <w:szCs w:val="24"/>
          <w:lang w:val="en-GB"/>
        </w:rPr>
        <w:t xml:space="preserve">. </w:t>
      </w:r>
      <w:r w:rsidRPr="00210E20">
        <w:rPr>
          <w:rFonts w:ascii="Times New Roman" w:hAnsi="Times New Roman" w:cs="Times New Roman"/>
          <w:sz w:val="24"/>
          <w:szCs w:val="24"/>
          <w:lang w:val="en-GB"/>
        </w:rPr>
        <w:t xml:space="preserve"> </w:t>
      </w:r>
      <w:r w:rsidR="00E45918" w:rsidRPr="00210E20">
        <w:rPr>
          <w:rFonts w:ascii="Times New Roman" w:hAnsi="Times New Roman" w:cs="Times New Roman"/>
          <w:sz w:val="24"/>
          <w:szCs w:val="24"/>
          <w:lang w:val="en-GB"/>
        </w:rPr>
        <w:t>Yearly, snow</w:t>
      </w:r>
      <w:r w:rsidR="000A0A5B" w:rsidRPr="00210E20">
        <w:rPr>
          <w:rFonts w:ascii="Times New Roman" w:hAnsi="Times New Roman" w:cs="Times New Roman"/>
          <w:sz w:val="24"/>
          <w:szCs w:val="24"/>
          <w:lang w:val="en-GB"/>
        </w:rPr>
        <w:t xml:space="preserve"> cover</w:t>
      </w:r>
      <w:r w:rsidR="00E45918" w:rsidRPr="00210E20">
        <w:rPr>
          <w:rFonts w:ascii="Times New Roman" w:hAnsi="Times New Roman" w:cs="Times New Roman"/>
          <w:sz w:val="24"/>
          <w:szCs w:val="24"/>
          <w:lang w:val="en-GB"/>
        </w:rPr>
        <w:t xml:space="preserve"> ranges from </w:t>
      </w:r>
      <w:r w:rsidR="003908EC" w:rsidRPr="00210E20">
        <w:rPr>
          <w:rFonts w:ascii="Times New Roman" w:hAnsi="Times New Roman" w:cs="Times New Roman"/>
          <w:sz w:val="24"/>
          <w:szCs w:val="24"/>
          <w:lang w:val="en-GB"/>
        </w:rPr>
        <w:t>13</w:t>
      </w:r>
      <w:r w:rsidR="00E45918" w:rsidRPr="00210E20">
        <w:rPr>
          <w:rFonts w:ascii="Times New Roman" w:hAnsi="Times New Roman" w:cs="Times New Roman"/>
          <w:sz w:val="24"/>
          <w:szCs w:val="24"/>
          <w:lang w:val="en-GB"/>
        </w:rPr>
        <w:t xml:space="preserve"> to </w:t>
      </w:r>
      <w:r w:rsidR="003908EC" w:rsidRPr="00210E20">
        <w:rPr>
          <w:rFonts w:ascii="Times New Roman" w:hAnsi="Times New Roman" w:cs="Times New Roman"/>
          <w:sz w:val="24"/>
          <w:szCs w:val="24"/>
          <w:lang w:val="en-GB"/>
        </w:rPr>
        <w:t>116</w:t>
      </w:r>
      <w:r w:rsidR="00E45918" w:rsidRPr="00210E20">
        <w:rPr>
          <w:rFonts w:ascii="Times New Roman" w:hAnsi="Times New Roman" w:cs="Times New Roman"/>
          <w:sz w:val="24"/>
          <w:szCs w:val="24"/>
          <w:lang w:val="en-GB"/>
        </w:rPr>
        <w:t xml:space="preserve"> days</w:t>
      </w:r>
      <w:r w:rsidR="00ED2303" w:rsidRPr="00210E20">
        <w:rPr>
          <w:rFonts w:ascii="Times New Roman" w:hAnsi="Times New Roman" w:cs="Times New Roman"/>
          <w:sz w:val="24"/>
          <w:szCs w:val="24"/>
          <w:lang w:val="en-GB"/>
        </w:rPr>
        <w:t xml:space="preserve"> </w:t>
      </w:r>
      <w:r w:rsidR="00340A1C" w:rsidRPr="00210E20">
        <w:rPr>
          <w:rFonts w:ascii="Times New Roman" w:hAnsi="Times New Roman" w:cs="Times New Roman"/>
          <w:sz w:val="24"/>
          <w:szCs w:val="24"/>
          <w:lang w:val="en-GB"/>
        </w:rPr>
        <w:t>and mean daily water stress</w:t>
      </w:r>
      <w:r w:rsidR="00BC3E53" w:rsidRPr="00210E20">
        <w:rPr>
          <w:rFonts w:ascii="Times New Roman" w:hAnsi="Times New Roman" w:cs="Times New Roman"/>
          <w:sz w:val="24"/>
          <w:szCs w:val="24"/>
          <w:lang w:val="en-GB"/>
        </w:rPr>
        <w:t>,</w:t>
      </w:r>
      <w:r w:rsidR="0008034C" w:rsidRPr="00210E20">
        <w:rPr>
          <w:rFonts w:ascii="Times New Roman" w:hAnsi="Times New Roman" w:cs="Times New Roman"/>
          <w:sz w:val="24"/>
          <w:szCs w:val="24"/>
          <w:lang w:val="en-GB"/>
        </w:rPr>
        <w:t xml:space="preserve"> during the growing season</w:t>
      </w:r>
      <w:r w:rsidR="00BC3E53" w:rsidRPr="00210E20">
        <w:rPr>
          <w:rFonts w:ascii="Times New Roman" w:hAnsi="Times New Roman" w:cs="Times New Roman"/>
          <w:sz w:val="24"/>
          <w:szCs w:val="24"/>
          <w:lang w:val="en-GB"/>
        </w:rPr>
        <w:t>,</w:t>
      </w:r>
      <w:r w:rsidR="00340A1C" w:rsidRPr="00210E20">
        <w:rPr>
          <w:rFonts w:ascii="Times New Roman" w:hAnsi="Times New Roman" w:cs="Times New Roman"/>
          <w:sz w:val="24"/>
          <w:szCs w:val="24"/>
          <w:lang w:val="en-GB"/>
        </w:rPr>
        <w:t xml:space="preserve"> ranges from -0.</w:t>
      </w:r>
      <w:r w:rsidR="00EA3861" w:rsidRPr="00210E20">
        <w:rPr>
          <w:rFonts w:ascii="Times New Roman" w:hAnsi="Times New Roman" w:cs="Times New Roman"/>
          <w:sz w:val="24"/>
          <w:szCs w:val="24"/>
          <w:lang w:val="en-GB"/>
        </w:rPr>
        <w:t>32</w:t>
      </w:r>
      <w:r w:rsidR="00340A1C" w:rsidRPr="00210E20">
        <w:rPr>
          <w:rFonts w:ascii="Times New Roman" w:hAnsi="Times New Roman" w:cs="Times New Roman"/>
          <w:sz w:val="24"/>
          <w:szCs w:val="24"/>
          <w:lang w:val="en-GB"/>
        </w:rPr>
        <w:t xml:space="preserve"> to -0.</w:t>
      </w:r>
      <w:r w:rsidR="00EA3861" w:rsidRPr="00210E20">
        <w:rPr>
          <w:rFonts w:ascii="Times New Roman" w:hAnsi="Times New Roman" w:cs="Times New Roman"/>
          <w:sz w:val="24"/>
          <w:szCs w:val="24"/>
          <w:lang w:val="en-GB"/>
        </w:rPr>
        <w:t>52</w:t>
      </w:r>
      <w:r w:rsidR="00340A1C" w:rsidRPr="00210E20">
        <w:rPr>
          <w:rFonts w:ascii="Times New Roman" w:hAnsi="Times New Roman" w:cs="Times New Roman"/>
          <w:sz w:val="24"/>
          <w:szCs w:val="24"/>
          <w:lang w:val="en-GB"/>
        </w:rPr>
        <w:t xml:space="preserve"> MPa</w:t>
      </w:r>
      <w:r w:rsidR="0077302E" w:rsidRPr="00210E20">
        <w:rPr>
          <w:rFonts w:ascii="Times New Roman" w:hAnsi="Times New Roman" w:cs="Times New Roman"/>
          <w:sz w:val="24"/>
          <w:szCs w:val="24"/>
          <w:lang w:val="en-GB"/>
        </w:rPr>
        <w:t xml:space="preserve"> </w:t>
      </w:r>
      <w:r w:rsidRPr="00210E20">
        <w:rPr>
          <w:rFonts w:ascii="Times New Roman" w:hAnsi="Times New Roman" w:cs="Times New Roman"/>
          <w:sz w:val="24"/>
          <w:szCs w:val="24"/>
          <w:lang w:val="en-GB"/>
        </w:rPr>
        <w:t>(soil data collected from 2021 to 202</w:t>
      </w:r>
      <w:r w:rsidR="0026317F" w:rsidRPr="00210E20">
        <w:rPr>
          <w:rFonts w:ascii="Times New Roman" w:hAnsi="Times New Roman" w:cs="Times New Roman"/>
          <w:sz w:val="24"/>
          <w:szCs w:val="24"/>
          <w:lang w:val="en-GB"/>
        </w:rPr>
        <w:t>4</w:t>
      </w:r>
      <w:r w:rsidR="00214287" w:rsidRPr="00210E20">
        <w:rPr>
          <w:rFonts w:ascii="Times New Roman" w:hAnsi="Times New Roman" w:cs="Times New Roman"/>
          <w:sz w:val="24"/>
          <w:szCs w:val="24"/>
          <w:lang w:val="en-GB"/>
        </w:rPr>
        <w:t>, not shown</w:t>
      </w:r>
      <w:r w:rsidRPr="00210E20">
        <w:rPr>
          <w:rFonts w:ascii="Times New Roman" w:hAnsi="Times New Roman" w:cs="Times New Roman"/>
          <w:sz w:val="24"/>
          <w:szCs w:val="24"/>
          <w:lang w:val="en-GB"/>
        </w:rPr>
        <w:t xml:space="preserve">). Both </w:t>
      </w:r>
      <w:r w:rsidR="002579E8" w:rsidRPr="00210E20">
        <w:rPr>
          <w:rFonts w:ascii="Times New Roman" w:hAnsi="Times New Roman" w:cs="Times New Roman"/>
          <w:sz w:val="24"/>
          <w:szCs w:val="24"/>
          <w:lang w:val="en-GB"/>
        </w:rPr>
        <w:t>alpine habitats</w:t>
      </w:r>
      <w:r w:rsidRPr="00210E20">
        <w:rPr>
          <w:rFonts w:ascii="Times New Roman" w:hAnsi="Times New Roman" w:cs="Times New Roman"/>
          <w:sz w:val="24"/>
          <w:szCs w:val="24"/>
          <w:lang w:val="en-GB"/>
        </w:rPr>
        <w:t xml:space="preserve"> are dominated by </w:t>
      </w:r>
      <w:r w:rsidR="008D32CB">
        <w:rPr>
          <w:rFonts w:ascii="Times New Roman" w:hAnsi="Times New Roman" w:cs="Times New Roman"/>
          <w:sz w:val="24"/>
          <w:szCs w:val="24"/>
          <w:lang w:val="en-GB"/>
        </w:rPr>
        <w:t xml:space="preserve">the </w:t>
      </w:r>
      <w:r w:rsidRPr="00210E20">
        <w:rPr>
          <w:rFonts w:ascii="Times New Roman" w:hAnsi="Times New Roman" w:cs="Times New Roman"/>
          <w:sz w:val="24"/>
          <w:szCs w:val="24"/>
          <w:lang w:val="en-GB"/>
        </w:rPr>
        <w:t>Poaceae and Cyperaceae families, mainly consisting of Hemicryptophytes and Chamaephytes. Grazing impacts are limited to wild populations of Cantabrian chamois (</w:t>
      </w:r>
      <w:r w:rsidRPr="00210E20">
        <w:rPr>
          <w:rFonts w:ascii="Times New Roman" w:hAnsi="Times New Roman" w:cs="Times New Roman"/>
          <w:i/>
          <w:iCs/>
          <w:sz w:val="24"/>
          <w:szCs w:val="24"/>
          <w:lang w:val="en-GB"/>
        </w:rPr>
        <w:t>Rupicapra pyrenaica parva</w:t>
      </w:r>
      <w:r w:rsidRPr="00210E20">
        <w:rPr>
          <w:rFonts w:ascii="Times New Roman" w:hAnsi="Times New Roman" w:cs="Times New Roman"/>
          <w:sz w:val="24"/>
          <w:szCs w:val="24"/>
          <w:lang w:val="en-GB"/>
        </w:rPr>
        <w:t>).</w:t>
      </w:r>
    </w:p>
    <w:p w14:paraId="0D23FE9F" w14:textId="67E84FAB" w:rsidR="00626ECA" w:rsidRPr="00210E20" w:rsidRDefault="00626ECA" w:rsidP="00210E20">
      <w:pPr>
        <w:pStyle w:val="Ttulo3"/>
        <w:spacing w:line="360" w:lineRule="auto"/>
        <w:jc w:val="both"/>
        <w:rPr>
          <w:rFonts w:ascii="Times New Roman" w:eastAsia="Times New Roman" w:hAnsi="Times New Roman" w:cs="Times New Roman"/>
          <w:lang w:val="en-GB" w:eastAsia="ca-ES"/>
        </w:rPr>
      </w:pPr>
      <w:r w:rsidRPr="00210E20">
        <w:rPr>
          <w:rFonts w:ascii="Times New Roman" w:eastAsia="Times New Roman" w:hAnsi="Times New Roman" w:cs="Times New Roman"/>
          <w:lang w:val="en-GB" w:eastAsia="ca-ES"/>
        </w:rPr>
        <w:t>2.</w:t>
      </w:r>
      <w:r w:rsidR="00AA32DC" w:rsidRPr="00210E20">
        <w:rPr>
          <w:rFonts w:ascii="Times New Roman" w:eastAsia="Times New Roman" w:hAnsi="Times New Roman" w:cs="Times New Roman"/>
          <w:lang w:val="en-GB" w:eastAsia="ca-ES"/>
        </w:rPr>
        <w:t>2</w:t>
      </w:r>
      <w:r w:rsidRPr="00210E20">
        <w:rPr>
          <w:rFonts w:ascii="Times New Roman" w:eastAsia="Times New Roman" w:hAnsi="Times New Roman" w:cs="Times New Roman"/>
          <w:lang w:val="en-GB" w:eastAsia="ca-ES"/>
        </w:rPr>
        <w:t xml:space="preserve"> Species selection and seed sampling</w:t>
      </w:r>
    </w:p>
    <w:p w14:paraId="38EBC8D1" w14:textId="19909B58" w:rsidR="00626ECA" w:rsidRPr="00210E20" w:rsidRDefault="00CA5375" w:rsidP="00210E20">
      <w:pPr>
        <w:spacing w:line="360" w:lineRule="auto"/>
        <w:jc w:val="both"/>
        <w:rPr>
          <w:rFonts w:ascii="Times New Roman" w:eastAsia="Times New Roman" w:hAnsi="Times New Roman" w:cs="Times New Roman"/>
          <w:color w:val="000000"/>
          <w:sz w:val="24"/>
          <w:szCs w:val="24"/>
          <w:lang w:val="en-GB" w:eastAsia="ca-ES"/>
        </w:rPr>
      </w:pPr>
      <w:r w:rsidRPr="00210E20">
        <w:rPr>
          <w:rFonts w:ascii="Times New Roman" w:eastAsia="Times New Roman" w:hAnsi="Times New Roman" w:cs="Times New Roman"/>
          <w:color w:val="000000"/>
          <w:sz w:val="24"/>
          <w:szCs w:val="24"/>
          <w:lang w:val="en-GB" w:eastAsia="ca-ES"/>
        </w:rPr>
        <w:t>During August</w:t>
      </w:r>
      <w:r w:rsidR="007609E5" w:rsidRPr="00210E20">
        <w:rPr>
          <w:rFonts w:ascii="Times New Roman" w:eastAsia="Times New Roman" w:hAnsi="Times New Roman" w:cs="Times New Roman"/>
          <w:color w:val="000000"/>
          <w:sz w:val="24"/>
          <w:szCs w:val="24"/>
          <w:lang w:val="en-GB" w:eastAsia="ca-ES"/>
        </w:rPr>
        <w:t>-</w:t>
      </w:r>
      <w:r w:rsidRPr="00210E20">
        <w:rPr>
          <w:rFonts w:ascii="Times New Roman" w:eastAsia="Times New Roman" w:hAnsi="Times New Roman" w:cs="Times New Roman"/>
          <w:color w:val="000000"/>
          <w:sz w:val="24"/>
          <w:szCs w:val="24"/>
          <w:lang w:val="en-GB" w:eastAsia="ca-ES"/>
        </w:rPr>
        <w:t xml:space="preserve">September </w:t>
      </w:r>
      <w:r w:rsidR="00C67E84" w:rsidRPr="00210E20">
        <w:rPr>
          <w:rFonts w:ascii="Times New Roman" w:eastAsia="Times New Roman" w:hAnsi="Times New Roman" w:cs="Times New Roman"/>
          <w:color w:val="000000"/>
          <w:sz w:val="24"/>
          <w:szCs w:val="24"/>
          <w:lang w:val="en-GB" w:eastAsia="ca-ES"/>
        </w:rPr>
        <w:t xml:space="preserve">2021 and </w:t>
      </w:r>
      <w:r w:rsidRPr="00210E20">
        <w:rPr>
          <w:rFonts w:ascii="Times New Roman" w:eastAsia="Times New Roman" w:hAnsi="Times New Roman" w:cs="Times New Roman"/>
          <w:color w:val="000000"/>
          <w:sz w:val="24"/>
          <w:szCs w:val="24"/>
          <w:lang w:val="en-GB" w:eastAsia="ca-ES"/>
        </w:rPr>
        <w:t xml:space="preserve">2022, we visited </w:t>
      </w:r>
      <w:r w:rsidR="003F6034" w:rsidRPr="00210E20">
        <w:rPr>
          <w:rFonts w:ascii="Times New Roman" w:eastAsia="Times New Roman" w:hAnsi="Times New Roman" w:cs="Times New Roman"/>
          <w:color w:val="000000"/>
          <w:sz w:val="24"/>
          <w:szCs w:val="24"/>
          <w:lang w:val="en-GB" w:eastAsia="ca-ES"/>
        </w:rPr>
        <w:t xml:space="preserve">four </w:t>
      </w:r>
      <w:r w:rsidRPr="00210E20">
        <w:rPr>
          <w:rFonts w:ascii="Times New Roman" w:eastAsia="Times New Roman" w:hAnsi="Times New Roman" w:cs="Times New Roman"/>
          <w:color w:val="000000"/>
          <w:sz w:val="24"/>
          <w:szCs w:val="24"/>
          <w:lang w:val="en-GB" w:eastAsia="ca-ES"/>
        </w:rPr>
        <w:t xml:space="preserve">sampling sites </w:t>
      </w:r>
      <w:r w:rsidR="003F6034" w:rsidRPr="00210E20">
        <w:rPr>
          <w:rFonts w:ascii="Times New Roman" w:eastAsia="Times New Roman" w:hAnsi="Times New Roman" w:cs="Times New Roman"/>
          <w:color w:val="000000"/>
          <w:sz w:val="24"/>
          <w:szCs w:val="24"/>
          <w:lang w:val="en-GB" w:eastAsia="ca-ES"/>
        </w:rPr>
        <w:t xml:space="preserve">per habitat </w:t>
      </w:r>
      <w:r w:rsidRPr="00210E20">
        <w:rPr>
          <w:rFonts w:ascii="Times New Roman" w:eastAsia="Times New Roman" w:hAnsi="Times New Roman" w:cs="Times New Roman"/>
          <w:color w:val="000000"/>
          <w:sz w:val="24"/>
          <w:szCs w:val="24"/>
          <w:lang w:val="en-GB" w:eastAsia="ca-ES"/>
        </w:rPr>
        <w:t>at peak reproductive season</w:t>
      </w:r>
      <w:r w:rsidR="003F6034" w:rsidRPr="00210E20">
        <w:rPr>
          <w:rFonts w:ascii="Times New Roman" w:eastAsia="Times New Roman" w:hAnsi="Times New Roman" w:cs="Times New Roman"/>
          <w:color w:val="000000"/>
          <w:sz w:val="24"/>
          <w:szCs w:val="24"/>
          <w:lang w:val="en-GB" w:eastAsia="ca-ES"/>
        </w:rPr>
        <w:t>. We</w:t>
      </w:r>
      <w:r w:rsidRPr="00210E20">
        <w:rPr>
          <w:rFonts w:ascii="Times New Roman" w:eastAsia="Times New Roman" w:hAnsi="Times New Roman" w:cs="Times New Roman"/>
          <w:color w:val="000000"/>
          <w:sz w:val="24"/>
          <w:szCs w:val="24"/>
          <w:lang w:val="en-GB" w:eastAsia="ca-ES"/>
        </w:rPr>
        <w:t xml:space="preserve"> collected ripe seeds or fruits (hereafter ‘seeds’ for simplicity) directly from the mother plants of all species in a central representative plot </w:t>
      </w:r>
      <w:r w:rsidR="003F6034" w:rsidRPr="00210E20">
        <w:rPr>
          <w:rFonts w:ascii="Times New Roman" w:eastAsia="Times New Roman" w:hAnsi="Times New Roman" w:cs="Times New Roman"/>
          <w:color w:val="000000"/>
          <w:sz w:val="24"/>
          <w:szCs w:val="24"/>
          <w:lang w:val="en-GB" w:eastAsia="ca-ES"/>
        </w:rPr>
        <w:t>of each habitat</w:t>
      </w:r>
      <w:r w:rsidRPr="00210E20">
        <w:rPr>
          <w:rFonts w:ascii="Times New Roman" w:eastAsia="Times New Roman" w:hAnsi="Times New Roman" w:cs="Times New Roman"/>
          <w:color w:val="000000"/>
          <w:sz w:val="24"/>
          <w:szCs w:val="24"/>
          <w:lang w:val="en-GB" w:eastAsia="ca-ES"/>
        </w:rPr>
        <w:t xml:space="preserve">. Sampling took place within a 50 m radius of the central plot at each site, involving at least 20 to 50 randomly chosen individuals. Following standard protocols for sampling seeds of wild populations, the goal was to collect 400 seeds from each species to maximize intraspecific genetic diversity </w:t>
      </w:r>
      <w:r w:rsidR="007A1473" w:rsidRPr="00210E20">
        <w:rPr>
          <w:rFonts w:ascii="Times New Roman" w:eastAsia="Times New Roman" w:hAnsi="Times New Roman" w:cs="Times New Roman"/>
          <w:color w:val="000000"/>
          <w:sz w:val="24"/>
          <w:szCs w:val="24"/>
          <w:lang w:val="en-GB" w:eastAsia="ca-ES"/>
        </w:rPr>
        <w:fldChar w:fldCharType="begin" w:fldLock="1"/>
      </w:r>
      <w:r w:rsidR="00142CE0">
        <w:rPr>
          <w:rFonts w:ascii="Times New Roman" w:eastAsia="Times New Roman" w:hAnsi="Times New Roman" w:cs="Times New Roman"/>
          <w:color w:val="000000"/>
          <w:sz w:val="24"/>
          <w:szCs w:val="24"/>
          <w:lang w:val="en-GB" w:eastAsia="ca-ES"/>
        </w:rPr>
        <w:instrText>ADDIN CSL_CITATION {"citationItems":[{"id":"ITEM-1","itemData":{"ISBN":"9788469239261","abstract":"ENSCONET Seed Collecting Manual FOR WILD SPECIES Citation: ENSCONET (2009) ENSCONET Seed Collecting Manual for Wild Species","author":[{"dropping-particle":"","family":"ENSCONET","given":"","non-dropping-particle":"","parse-names":false,"suffix":""}],"id":"ITEM-1","issue":"March","issued":{"date-parts":[["2009"]]},"number-of-pages":"32","title":"ENSCONET Seed Collecting Manual for Wild Species","type":"book"},"uris":["http://www.mendeley.com/documents/?uuid=85439c5d-df7c-4ded-a0c4-c56b886da8ff"]}],"mendeley":{"formattedCitation":"(ENSCONET, 2009)","plainTextFormattedCitation":"(ENSCONET, 2009)","previouslyFormattedCitation":"(ENSCONET 2009)"},"properties":{"noteIndex":0},"schema":"https://github.com/citation-style-language/schema/raw/master/csl-citation.json"}</w:instrText>
      </w:r>
      <w:r w:rsidR="007A1473" w:rsidRPr="00210E20">
        <w:rPr>
          <w:rFonts w:ascii="Times New Roman" w:eastAsia="Times New Roman" w:hAnsi="Times New Roman" w:cs="Times New Roman"/>
          <w:color w:val="000000"/>
          <w:sz w:val="24"/>
          <w:szCs w:val="24"/>
          <w:lang w:val="en-GB" w:eastAsia="ca-ES"/>
        </w:rPr>
        <w:fldChar w:fldCharType="separate"/>
      </w:r>
      <w:r w:rsidR="00142CE0" w:rsidRPr="00142CE0">
        <w:rPr>
          <w:rFonts w:ascii="Times New Roman" w:eastAsia="Times New Roman" w:hAnsi="Times New Roman" w:cs="Times New Roman"/>
          <w:noProof/>
          <w:color w:val="000000"/>
          <w:sz w:val="24"/>
          <w:szCs w:val="24"/>
          <w:lang w:val="en-GB" w:eastAsia="ca-ES"/>
        </w:rPr>
        <w:t>(ENSCONET, 2009)</w:t>
      </w:r>
      <w:r w:rsidR="007A1473" w:rsidRPr="00210E20">
        <w:rPr>
          <w:rFonts w:ascii="Times New Roman" w:eastAsia="Times New Roman" w:hAnsi="Times New Roman" w:cs="Times New Roman"/>
          <w:color w:val="000000"/>
          <w:sz w:val="24"/>
          <w:szCs w:val="24"/>
          <w:lang w:val="en-GB" w:eastAsia="ca-ES"/>
        </w:rPr>
        <w:fldChar w:fldCharType="end"/>
      </w:r>
      <w:r w:rsidRPr="00210E20">
        <w:rPr>
          <w:rFonts w:ascii="Times New Roman" w:eastAsia="Times New Roman" w:hAnsi="Times New Roman" w:cs="Times New Roman"/>
          <w:color w:val="000000"/>
          <w:sz w:val="24"/>
          <w:szCs w:val="24"/>
          <w:lang w:val="en-GB" w:eastAsia="ca-ES"/>
        </w:rPr>
        <w:t xml:space="preserve">. Field permits were necessary for seed sampling in Picos de Europa National Park (granted expedition number: CO/09/203/2021). In the temperate alpine habitat, we </w:t>
      </w:r>
      <w:r w:rsidR="00D07BB6" w:rsidRPr="00210E20">
        <w:rPr>
          <w:rFonts w:ascii="Times New Roman" w:eastAsia="Times New Roman" w:hAnsi="Times New Roman" w:cs="Times New Roman"/>
          <w:color w:val="000000"/>
          <w:sz w:val="24"/>
          <w:szCs w:val="24"/>
          <w:lang w:val="en-GB" w:eastAsia="ca-ES"/>
        </w:rPr>
        <w:t>gathered sufficient seeds</w:t>
      </w:r>
      <w:r w:rsidRPr="00210E20">
        <w:rPr>
          <w:rFonts w:ascii="Times New Roman" w:eastAsia="Times New Roman" w:hAnsi="Times New Roman" w:cs="Times New Roman"/>
          <w:color w:val="000000"/>
          <w:sz w:val="24"/>
          <w:szCs w:val="24"/>
          <w:lang w:val="en-GB" w:eastAsia="ca-ES"/>
        </w:rPr>
        <w:t xml:space="preserve"> from 34 species,</w:t>
      </w:r>
      <w:r w:rsidR="00D07BB6" w:rsidRPr="00210E20">
        <w:rPr>
          <w:rFonts w:ascii="Times New Roman" w:eastAsia="Times New Roman" w:hAnsi="Times New Roman" w:cs="Times New Roman"/>
          <w:color w:val="000000"/>
          <w:sz w:val="24"/>
          <w:szCs w:val="24"/>
          <w:lang w:val="en-GB" w:eastAsia="ca-ES"/>
        </w:rPr>
        <w:t xml:space="preserve"> and</w:t>
      </w:r>
      <w:r w:rsidRPr="00210E20">
        <w:rPr>
          <w:rFonts w:ascii="Times New Roman" w:eastAsia="Times New Roman" w:hAnsi="Times New Roman" w:cs="Times New Roman"/>
          <w:color w:val="000000"/>
          <w:sz w:val="24"/>
          <w:szCs w:val="24"/>
          <w:lang w:val="en-GB" w:eastAsia="ca-ES"/>
        </w:rPr>
        <w:t xml:space="preserve"> </w:t>
      </w:r>
      <w:r w:rsidR="00D07BB6" w:rsidRPr="00210E20">
        <w:rPr>
          <w:rFonts w:ascii="Times New Roman" w:eastAsia="Times New Roman" w:hAnsi="Times New Roman" w:cs="Times New Roman"/>
          <w:color w:val="000000"/>
          <w:sz w:val="24"/>
          <w:szCs w:val="24"/>
          <w:lang w:val="en-GB" w:eastAsia="ca-ES"/>
        </w:rPr>
        <w:t xml:space="preserve">24 species </w:t>
      </w:r>
      <w:r w:rsidRPr="00210E20">
        <w:rPr>
          <w:rFonts w:ascii="Times New Roman" w:eastAsia="Times New Roman" w:hAnsi="Times New Roman" w:cs="Times New Roman"/>
          <w:color w:val="000000"/>
          <w:sz w:val="24"/>
          <w:szCs w:val="24"/>
          <w:lang w:val="en-GB" w:eastAsia="ca-ES"/>
        </w:rPr>
        <w:t xml:space="preserve">in the Mediterranean alpine habitat. Only </w:t>
      </w:r>
      <w:r w:rsidRPr="00210E20">
        <w:rPr>
          <w:rFonts w:ascii="Times New Roman" w:eastAsia="Times New Roman" w:hAnsi="Times New Roman" w:cs="Times New Roman"/>
          <w:i/>
          <w:iCs/>
          <w:color w:val="000000"/>
          <w:sz w:val="24"/>
          <w:szCs w:val="24"/>
          <w:lang w:val="en-GB" w:eastAsia="ca-ES"/>
        </w:rPr>
        <w:t>Thymus praecox</w:t>
      </w:r>
      <w:r w:rsidRPr="00210E20">
        <w:rPr>
          <w:rFonts w:ascii="Times New Roman" w:eastAsia="Times New Roman" w:hAnsi="Times New Roman" w:cs="Times New Roman"/>
          <w:color w:val="000000"/>
          <w:sz w:val="24"/>
          <w:szCs w:val="24"/>
          <w:lang w:val="en-GB" w:eastAsia="ca-ES"/>
        </w:rPr>
        <w:t xml:space="preserve"> (</w:t>
      </w:r>
      <w:proofErr w:type="spellStart"/>
      <w:r w:rsidRPr="00210E20">
        <w:rPr>
          <w:rFonts w:ascii="Times New Roman" w:eastAsia="Times New Roman" w:hAnsi="Times New Roman" w:cs="Times New Roman"/>
          <w:color w:val="000000"/>
          <w:sz w:val="24"/>
          <w:szCs w:val="24"/>
          <w:lang w:val="en-GB" w:eastAsia="ca-ES"/>
        </w:rPr>
        <w:t>Ronniger</w:t>
      </w:r>
      <w:proofErr w:type="spellEnd"/>
      <w:r w:rsidRPr="00210E20">
        <w:rPr>
          <w:rFonts w:ascii="Times New Roman" w:eastAsia="Times New Roman" w:hAnsi="Times New Roman" w:cs="Times New Roman"/>
          <w:color w:val="000000"/>
          <w:sz w:val="24"/>
          <w:szCs w:val="24"/>
          <w:lang w:val="en-GB" w:eastAsia="ca-ES"/>
        </w:rPr>
        <w:t xml:space="preserve">) Holub was collected in both habitats. After cleaning, the seed lots (n=57) were kept in room conditions (22 ºC and 35% RH) </w:t>
      </w:r>
      <w:r w:rsidR="003F6034" w:rsidRPr="00210E20">
        <w:rPr>
          <w:rFonts w:ascii="Times New Roman" w:eastAsia="Times New Roman" w:hAnsi="Times New Roman" w:cs="Times New Roman"/>
          <w:color w:val="000000"/>
          <w:sz w:val="24"/>
          <w:szCs w:val="24"/>
          <w:lang w:val="en-GB" w:eastAsia="ca-ES"/>
        </w:rPr>
        <w:t>for less than three months</w:t>
      </w:r>
      <w:r w:rsidR="00FB4247" w:rsidRPr="00210E20">
        <w:rPr>
          <w:rFonts w:ascii="Times New Roman" w:eastAsia="Times New Roman" w:hAnsi="Times New Roman" w:cs="Times New Roman"/>
          <w:color w:val="000000"/>
          <w:sz w:val="24"/>
          <w:szCs w:val="24"/>
          <w:lang w:val="en-GB" w:eastAsia="ca-ES"/>
        </w:rPr>
        <w:t xml:space="preserve">, then moved to hermetic pots with silica gel, in a </w:t>
      </w:r>
      <w:r w:rsidR="0075306D" w:rsidRPr="00210E20">
        <w:rPr>
          <w:rFonts w:ascii="Times New Roman" w:eastAsia="Times New Roman" w:hAnsi="Times New Roman" w:cs="Times New Roman"/>
          <w:color w:val="000000"/>
          <w:sz w:val="24"/>
          <w:szCs w:val="24"/>
          <w:lang w:val="en-GB" w:eastAsia="ca-ES"/>
        </w:rPr>
        <w:t>refrigerator at 5ºC and darkness until the beginning of the experiment in November 2022</w:t>
      </w:r>
      <w:r w:rsidRPr="00210E20">
        <w:rPr>
          <w:rFonts w:ascii="Times New Roman" w:eastAsia="Times New Roman" w:hAnsi="Times New Roman" w:cs="Times New Roman"/>
          <w:color w:val="000000"/>
          <w:sz w:val="24"/>
          <w:szCs w:val="24"/>
          <w:lang w:val="en-GB" w:eastAsia="ca-ES"/>
        </w:rPr>
        <w:t xml:space="preserve">. Each seed lot was sown in 16 Petri dishes (90 mm Ø) containing 25 seeds each (reduced to 20 seeds per Petri dish for two species: </w:t>
      </w:r>
      <w:proofErr w:type="spellStart"/>
      <w:r w:rsidRPr="00210E20">
        <w:rPr>
          <w:rFonts w:ascii="Times New Roman" w:eastAsia="Times New Roman" w:hAnsi="Times New Roman" w:cs="Times New Roman"/>
          <w:i/>
          <w:iCs/>
          <w:color w:val="000000"/>
          <w:sz w:val="24"/>
          <w:szCs w:val="24"/>
          <w:lang w:val="en-GB" w:eastAsia="ca-ES"/>
        </w:rPr>
        <w:t>Avenella</w:t>
      </w:r>
      <w:proofErr w:type="spellEnd"/>
      <w:r w:rsidRPr="00210E20">
        <w:rPr>
          <w:rFonts w:ascii="Times New Roman" w:eastAsia="Times New Roman" w:hAnsi="Times New Roman" w:cs="Times New Roman"/>
          <w:i/>
          <w:iCs/>
          <w:color w:val="000000"/>
          <w:sz w:val="24"/>
          <w:szCs w:val="24"/>
          <w:lang w:val="en-GB" w:eastAsia="ca-ES"/>
        </w:rPr>
        <w:t xml:space="preserve"> </w:t>
      </w:r>
      <w:proofErr w:type="spellStart"/>
      <w:r w:rsidRPr="00210E20">
        <w:rPr>
          <w:rFonts w:ascii="Times New Roman" w:eastAsia="Times New Roman" w:hAnsi="Times New Roman" w:cs="Times New Roman"/>
          <w:i/>
          <w:iCs/>
          <w:color w:val="000000"/>
          <w:sz w:val="24"/>
          <w:szCs w:val="24"/>
          <w:lang w:val="en-GB" w:eastAsia="ca-ES"/>
        </w:rPr>
        <w:t>flexuosa</w:t>
      </w:r>
      <w:proofErr w:type="spellEnd"/>
      <w:r w:rsidRPr="00210E20">
        <w:rPr>
          <w:rFonts w:ascii="Times New Roman" w:eastAsia="Times New Roman" w:hAnsi="Times New Roman" w:cs="Times New Roman"/>
          <w:color w:val="000000"/>
          <w:sz w:val="24"/>
          <w:szCs w:val="24"/>
          <w:lang w:val="en-GB" w:eastAsia="ca-ES"/>
        </w:rPr>
        <w:t xml:space="preserve"> (L.) Drejer and </w:t>
      </w:r>
      <w:proofErr w:type="spellStart"/>
      <w:r w:rsidRPr="00210E20">
        <w:rPr>
          <w:rFonts w:ascii="Times New Roman" w:eastAsia="Times New Roman" w:hAnsi="Times New Roman" w:cs="Times New Roman"/>
          <w:i/>
          <w:iCs/>
          <w:color w:val="000000"/>
          <w:sz w:val="24"/>
          <w:szCs w:val="24"/>
          <w:lang w:val="en-GB" w:eastAsia="ca-ES"/>
        </w:rPr>
        <w:t>Helictochloa</w:t>
      </w:r>
      <w:proofErr w:type="spellEnd"/>
      <w:r w:rsidRPr="00210E20">
        <w:rPr>
          <w:rFonts w:ascii="Times New Roman" w:eastAsia="Times New Roman" w:hAnsi="Times New Roman" w:cs="Times New Roman"/>
          <w:i/>
          <w:iCs/>
          <w:color w:val="000000"/>
          <w:sz w:val="24"/>
          <w:szCs w:val="24"/>
          <w:lang w:val="en-GB" w:eastAsia="ca-ES"/>
        </w:rPr>
        <w:t xml:space="preserve"> marginata</w:t>
      </w:r>
      <w:r w:rsidRPr="00210E20">
        <w:rPr>
          <w:rFonts w:ascii="Times New Roman" w:eastAsia="Times New Roman" w:hAnsi="Times New Roman" w:cs="Times New Roman"/>
          <w:color w:val="000000"/>
          <w:sz w:val="24"/>
          <w:szCs w:val="24"/>
          <w:lang w:val="en-GB" w:eastAsia="ca-ES"/>
        </w:rPr>
        <w:t xml:space="preserve"> (Lowe) Romero Zarco), using 1% agar</w:t>
      </w:r>
      <w:r w:rsidR="004B284D" w:rsidRPr="00210E20">
        <w:rPr>
          <w:rFonts w:ascii="Times New Roman" w:eastAsia="Times New Roman" w:hAnsi="Times New Roman" w:cs="Times New Roman"/>
          <w:color w:val="000000"/>
          <w:sz w:val="24"/>
          <w:szCs w:val="24"/>
          <w:lang w:val="en-GB" w:eastAsia="ca-ES"/>
        </w:rPr>
        <w:t>,</w:t>
      </w:r>
      <w:r w:rsidRPr="00210E20">
        <w:rPr>
          <w:rFonts w:ascii="Times New Roman" w:eastAsia="Times New Roman" w:hAnsi="Times New Roman" w:cs="Times New Roman"/>
          <w:color w:val="000000"/>
          <w:sz w:val="24"/>
          <w:szCs w:val="24"/>
          <w:lang w:val="en-GB" w:eastAsia="ca-ES"/>
        </w:rPr>
        <w:t xml:space="preserve"> </w:t>
      </w:r>
      <w:r w:rsidR="004B284D" w:rsidRPr="00210E20">
        <w:rPr>
          <w:rFonts w:ascii="Times New Roman" w:eastAsia="Times New Roman" w:hAnsi="Times New Roman" w:cs="Times New Roman"/>
          <w:color w:val="000000"/>
          <w:sz w:val="24"/>
          <w:szCs w:val="24"/>
          <w:lang w:val="en-GB" w:eastAsia="ca-ES"/>
        </w:rPr>
        <w:t xml:space="preserve">sealed with parafilm to maintain moisture </w:t>
      </w:r>
      <w:r w:rsidRPr="00210E20">
        <w:rPr>
          <w:rFonts w:ascii="Times New Roman" w:eastAsia="Times New Roman" w:hAnsi="Times New Roman" w:cs="Times New Roman"/>
          <w:color w:val="000000"/>
          <w:sz w:val="24"/>
          <w:szCs w:val="24"/>
          <w:lang w:val="en-GB" w:eastAsia="ca-ES"/>
        </w:rPr>
        <w:t xml:space="preserve">and covered with two layers of aluminium foil. The goal of cold-wet stratification was to mimic natural snow conditions (0.5ºC and darkness, </w:t>
      </w:r>
      <w:r w:rsidR="00245B49" w:rsidRPr="00210E20">
        <w:rPr>
          <w:rFonts w:ascii="Times New Roman" w:eastAsia="Times New Roman" w:hAnsi="Times New Roman" w:cs="Times New Roman"/>
          <w:color w:val="000000"/>
          <w:sz w:val="24"/>
          <w:szCs w:val="24"/>
          <w:lang w:val="en-GB" w:eastAsia="ca-ES"/>
        </w:rPr>
        <w:fldChar w:fldCharType="begin" w:fldLock="1"/>
      </w:r>
      <w:r w:rsidR="00142CE0">
        <w:rPr>
          <w:rFonts w:ascii="Times New Roman" w:eastAsia="Times New Roman" w:hAnsi="Times New Roman" w:cs="Times New Roman"/>
          <w:color w:val="000000"/>
          <w:sz w:val="24"/>
          <w:szCs w:val="24"/>
          <w:lang w:val="en-GB" w:eastAsia="ca-ES"/>
        </w:rPr>
        <w:instrText>ADDIN CSL_CITATION {"citationItems":[{"id":"ITEM-1","itemData":{"DOI":"10.1093/aob/mcp117","ISSN":"03057364","PMID":"19443459","abstract":"Background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species.","author":[{"dropping-particle":"","family":"Milbau","given":"Ann","non-dropping-particle":"","parse-names":false,"suffix":""},{"dropping-particle":"","family":"Graae","given":"Bente Jessen","non-dropping-particle":"","parse-names":false,"suffix":""},{"dropping-particle":"","family":"Shevtsova","given":"Anna","non-dropping-particle":"","parse-names":false,"suffix":""},{"dropping-particle":"","family":"Nijs","given":"Ivan","non-dropping-particle":"","parse-names":false,"suffix":""}],"container-title":"Annals of Botany","id":"ITEM-1","issue":"2","issued":{"date-parts":[["2009"]]},"page":"287-296","title":"Effects of a warmer climate on seed germination in the subarctic","type":"article-journal","volume":"104"},"uris":["http://www.mendeley.com/documents/?uuid=ad0c4cb5-9639-4637-97c7-c47d1d26b794"]}],"mendeley":{"formattedCitation":"(Milbau &lt;i&gt;et al.&lt;/i&gt;, 2009)","manualFormatting":"Milbau et al. (2009)","plainTextFormattedCitation":"(Milbau et al., 2009)","previouslyFormattedCitation":"(Milbau &lt;i&gt;et al.&lt;/i&gt; 2009)"},"properties":{"noteIndex":0},"schema":"https://github.com/citation-style-language/schema/raw/master/csl-citation.json"}</w:instrText>
      </w:r>
      <w:r w:rsidR="00245B49" w:rsidRPr="00210E20">
        <w:rPr>
          <w:rFonts w:ascii="Times New Roman" w:eastAsia="Times New Roman" w:hAnsi="Times New Roman" w:cs="Times New Roman"/>
          <w:color w:val="000000"/>
          <w:sz w:val="24"/>
          <w:szCs w:val="24"/>
          <w:lang w:val="en-GB" w:eastAsia="ca-ES"/>
        </w:rPr>
        <w:fldChar w:fldCharType="separate"/>
      </w:r>
      <w:r w:rsidR="00245B49" w:rsidRPr="00210E20">
        <w:rPr>
          <w:rFonts w:ascii="Times New Roman" w:eastAsia="Times New Roman" w:hAnsi="Times New Roman" w:cs="Times New Roman"/>
          <w:noProof/>
          <w:color w:val="000000"/>
          <w:sz w:val="24"/>
          <w:szCs w:val="24"/>
          <w:lang w:val="en-GB" w:eastAsia="ca-ES"/>
        </w:rPr>
        <w:t xml:space="preserve">Milbau </w:t>
      </w:r>
      <w:r w:rsidR="00245B49" w:rsidRPr="00210E20">
        <w:rPr>
          <w:rFonts w:ascii="Times New Roman" w:eastAsia="Times New Roman" w:hAnsi="Times New Roman" w:cs="Times New Roman"/>
          <w:i/>
          <w:noProof/>
          <w:color w:val="000000"/>
          <w:sz w:val="24"/>
          <w:szCs w:val="24"/>
          <w:lang w:val="en-GB" w:eastAsia="ca-ES"/>
        </w:rPr>
        <w:t>et al.</w:t>
      </w:r>
      <w:r w:rsidR="00245B49" w:rsidRPr="00210E20">
        <w:rPr>
          <w:rFonts w:ascii="Times New Roman" w:eastAsia="Times New Roman" w:hAnsi="Times New Roman" w:cs="Times New Roman"/>
          <w:noProof/>
          <w:color w:val="000000"/>
          <w:sz w:val="24"/>
          <w:szCs w:val="24"/>
          <w:lang w:val="en-GB" w:eastAsia="ca-ES"/>
        </w:rPr>
        <w:t xml:space="preserve"> </w:t>
      </w:r>
      <w:r w:rsidR="00FE5F64" w:rsidRPr="00210E20">
        <w:rPr>
          <w:rFonts w:ascii="Times New Roman" w:eastAsia="Times New Roman" w:hAnsi="Times New Roman" w:cs="Times New Roman"/>
          <w:noProof/>
          <w:color w:val="000000"/>
          <w:sz w:val="24"/>
          <w:szCs w:val="24"/>
          <w:lang w:val="en-GB" w:eastAsia="ca-ES"/>
        </w:rPr>
        <w:t>(</w:t>
      </w:r>
      <w:r w:rsidR="00245B49" w:rsidRPr="00210E20">
        <w:rPr>
          <w:rFonts w:ascii="Times New Roman" w:eastAsia="Times New Roman" w:hAnsi="Times New Roman" w:cs="Times New Roman"/>
          <w:noProof/>
          <w:color w:val="000000"/>
          <w:sz w:val="24"/>
          <w:szCs w:val="24"/>
          <w:lang w:val="en-GB" w:eastAsia="ca-ES"/>
        </w:rPr>
        <w:t>2009)</w:t>
      </w:r>
      <w:r w:rsidR="00245B49" w:rsidRPr="00210E20">
        <w:rPr>
          <w:rFonts w:ascii="Times New Roman" w:eastAsia="Times New Roman" w:hAnsi="Times New Roman" w:cs="Times New Roman"/>
          <w:color w:val="000000"/>
          <w:sz w:val="24"/>
          <w:szCs w:val="24"/>
          <w:lang w:val="en-GB" w:eastAsia="ca-ES"/>
        </w:rPr>
        <w:fldChar w:fldCharType="end"/>
      </w:r>
      <w:r w:rsidRPr="00210E20">
        <w:rPr>
          <w:rFonts w:ascii="Times New Roman" w:eastAsia="Times New Roman" w:hAnsi="Times New Roman" w:cs="Times New Roman"/>
          <w:color w:val="000000"/>
          <w:sz w:val="24"/>
          <w:szCs w:val="24"/>
          <w:lang w:val="en-GB" w:eastAsia="ca-ES"/>
        </w:rPr>
        <w:t xml:space="preserve">) recorded in the area (5.5 months, </w:t>
      </w:r>
      <w:r w:rsidR="00277BBE" w:rsidRPr="00210E20">
        <w:rPr>
          <w:rFonts w:ascii="Times New Roman" w:eastAsia="Times New Roman" w:hAnsi="Times New Roman" w:cs="Times New Roman"/>
          <w:color w:val="000000"/>
          <w:sz w:val="24"/>
          <w:szCs w:val="24"/>
          <w:lang w:val="en-GB" w:eastAsia="ca-ES"/>
        </w:rPr>
        <w:fldChar w:fldCharType="begin" w:fldLock="1"/>
      </w:r>
      <w:r w:rsidR="00142CE0">
        <w:rPr>
          <w:rFonts w:ascii="Times New Roman" w:eastAsia="Times New Roman" w:hAnsi="Times New Roman" w:cs="Times New Roman"/>
          <w:color w:val="000000"/>
          <w:sz w:val="24"/>
          <w:szCs w:val="24"/>
          <w:lang w:val="en-GB" w:eastAsia="ca-ES"/>
        </w:rPr>
        <w:instrText>ADDIN CSL_CITATION {"citationItems":[{"id":"ITEM-1","itemData":{"DOI":"10.1111/1365-2745.14461","ISSN":"13652745","abstract":"For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s…","author":[{"dropping-particle":"","family":"Espinosa del Alba","given":"C.","non-dropping-particle":"","parse-names":false,"suffix":""},{"dropping-particle":"","family":"Fernández-Pascual","given":"E.","non-dropping-particle":"","parse-names":false,"suffix":""},{"dropping-particle":"","family":"Jiménez-Alfaro","given":"B.","non-dropping-particle":"","parse-names":false,"suffix":""}],"container-title":"Journal of Ecology","id":"ITEM-1","issue":"November","issued":{"date-parts":[["2024"]]},"page":"1-14","title":"Microclimatic variation regulates seed germination phenology in alpine plant communities","type":"article-journal"},"uris":["http://www.mendeley.com/documents/?uuid=ab494808-3750-46f7-b429-39c2731e2a14"]}],"mendeley":{"formattedCitation":"(Espinosa del Alba, Fernández-Pascual and Jiménez-Alfaro, 2024)","manualFormatting":"Espinosa del Alba, Fernández-Pascual and Jiménez-Alfaro (2024)","plainTextFormattedCitation":"(Espinosa del Alba, Fernández-Pascual and Jiménez-Alfaro, 2024)","previouslyFormattedCitation":"(Espinosa del Alba &lt;i&gt;et al.&lt;/i&gt; 2024)"},"properties":{"noteIndex":0},"schema":"https://github.com/citation-style-language/schema/raw/master/csl-citation.json"}</w:instrText>
      </w:r>
      <w:r w:rsidR="00277BBE" w:rsidRPr="00210E20">
        <w:rPr>
          <w:rFonts w:ascii="Times New Roman" w:eastAsia="Times New Roman" w:hAnsi="Times New Roman" w:cs="Times New Roman"/>
          <w:color w:val="000000"/>
          <w:sz w:val="24"/>
          <w:szCs w:val="24"/>
          <w:lang w:val="en-GB" w:eastAsia="ca-ES"/>
        </w:rPr>
        <w:fldChar w:fldCharType="separate"/>
      </w:r>
      <w:r w:rsidR="00277BBE" w:rsidRPr="00210E20">
        <w:rPr>
          <w:rFonts w:ascii="Times New Roman" w:eastAsia="Times New Roman" w:hAnsi="Times New Roman" w:cs="Times New Roman"/>
          <w:noProof/>
          <w:color w:val="000000"/>
          <w:sz w:val="24"/>
          <w:szCs w:val="24"/>
          <w:lang w:val="en-GB" w:eastAsia="ca-ES"/>
        </w:rPr>
        <w:t>Espinosa del Alba, Fernández-Pascual and Jiménez-Alfaro (2024)</w:t>
      </w:r>
      <w:r w:rsidR="00277BBE" w:rsidRPr="00210E20">
        <w:rPr>
          <w:rFonts w:ascii="Times New Roman" w:eastAsia="Times New Roman" w:hAnsi="Times New Roman" w:cs="Times New Roman"/>
          <w:color w:val="000000"/>
          <w:sz w:val="24"/>
          <w:szCs w:val="24"/>
          <w:lang w:val="en-GB" w:eastAsia="ca-ES"/>
        </w:rPr>
        <w:fldChar w:fldCharType="end"/>
      </w:r>
      <w:r w:rsidRPr="00210E20">
        <w:rPr>
          <w:rFonts w:ascii="Times New Roman" w:eastAsia="Times New Roman" w:hAnsi="Times New Roman" w:cs="Times New Roman"/>
          <w:color w:val="000000"/>
          <w:sz w:val="24"/>
          <w:szCs w:val="24"/>
          <w:lang w:val="en-GB" w:eastAsia="ca-ES"/>
        </w:rPr>
        <w:t xml:space="preserve">), similar to other alpine regions worldwide (as noted in </w:t>
      </w:r>
      <w:r w:rsidR="00277BBE" w:rsidRPr="00210E20">
        <w:rPr>
          <w:rFonts w:ascii="Times New Roman" w:eastAsia="Times New Roman" w:hAnsi="Times New Roman" w:cs="Times New Roman"/>
          <w:color w:val="000000"/>
          <w:sz w:val="24"/>
          <w:szCs w:val="24"/>
          <w:lang w:val="en-GB" w:eastAsia="ca-ES"/>
        </w:rPr>
        <w:fldChar w:fldCharType="begin" w:fldLock="1"/>
      </w:r>
      <w:r w:rsidR="00142CE0">
        <w:rPr>
          <w:rFonts w:ascii="Times New Roman" w:eastAsia="Times New Roman" w:hAnsi="Times New Roman" w:cs="Times New Roman"/>
          <w:color w:val="000000"/>
          <w:sz w:val="24"/>
          <w:szCs w:val="24"/>
          <w:lang w:val="en-GB" w:eastAsia="ca-ES"/>
        </w:rPr>
        <w:instrText>ADDIN CSL_CITATION {"citationItems":[{"id":"ITEM-1","itemData":{"DOI":"10.1023/A:1009802806674","ISSN":"13850237","abstract":"The ability to germinate under a variety of environmental conditions is essential for plant species inhabiting a wide range of altitudes and latitudes. Phacelia secunda J. F. Gmel. (Hydrophyllaceae) is a perennial herb with wide latitudinal and altitudinal distributional ranges. In the central Chilean Andes (33 °S) P. secunda can be found from 1600 m sealevel up to the vegetation limit at 3400 m. It has been suggested that seeds from populations encountering long periods with snow cover and adverse winter conditions would require longer periods of cold stratification for germination than those from populations exposed to milder winters. Given that the snow-free period decreases with elevation, seeds from high elevation populations could require longer period of cold stratification to germinate. Moreover, it has been shown that seeds from arctic and higher elevations environments are adapted to germinate better under high temperature conditions. Germination response with increasing periods of cold stratification (0-6 mo.) and under two contrasting thermoperiods (20 °/1O °C; 10 °/5 °C; 12 h day/night), were studied for 4 populations of P. secunda located at 1600, 2100, 2900 and 3400 m a.s.l. Initiation of germination required increasingly longer periods of stratification with elevation, and proportionately fewer seeds germinated for any one stratification treatment at the higher elevations. Seeds from higher elevations germinated to a higher percentage under the high than the low temperature thermoperiods. These results illustrates a significant variation in germination characteristics over a spatially short environmental gradient.","author":[{"dropping-particle":"","family":"Cavieres","given":"Lohengrin A.","non-dropping-particle":"","parse-names":false,"suffix":""},{"dropping-particle":"","family":"Arroyo","given":"Mary T.K.","non-dropping-particle":"","parse-names":false,"suffix":""}],"container-title":"Plant Ecology","id":"ITEM-1","issue":"1","issued":{"date-parts":[["2000"]]},"page":"1-8","title":"Seed germination response to cold stratification period and thermal regime in Phacelia secunda (Hydrophyllaceae): Altitudinal variation in the mediterranean Andes of central Chile","type":"article-journal","volume":"149"},"uris":["http://www.mendeley.com/documents/?uuid=033637fe-5485-455a-948d-3f3dd4304cdb"]}],"mendeley":{"formattedCitation":"(Cavieres and Arroyo, 2000)","manualFormatting":"Cavieres and Arroyo (2000)","plainTextFormattedCitation":"(Cavieres and Arroyo, 2000)","previouslyFormattedCitation":"(Cavieres and Arroyo 2000)"},"properties":{"noteIndex":0},"schema":"https://github.com/citation-style-language/schema/raw/master/csl-citation.json"}</w:instrText>
      </w:r>
      <w:r w:rsidR="00277BBE" w:rsidRPr="00210E20">
        <w:rPr>
          <w:rFonts w:ascii="Times New Roman" w:eastAsia="Times New Roman" w:hAnsi="Times New Roman" w:cs="Times New Roman"/>
          <w:color w:val="000000"/>
          <w:sz w:val="24"/>
          <w:szCs w:val="24"/>
          <w:lang w:val="en-GB" w:eastAsia="ca-ES"/>
        </w:rPr>
        <w:fldChar w:fldCharType="separate"/>
      </w:r>
      <w:r w:rsidR="00277BBE" w:rsidRPr="00210E20">
        <w:rPr>
          <w:rFonts w:ascii="Times New Roman" w:eastAsia="Times New Roman" w:hAnsi="Times New Roman" w:cs="Times New Roman"/>
          <w:noProof/>
          <w:color w:val="000000"/>
          <w:sz w:val="24"/>
          <w:szCs w:val="24"/>
          <w:lang w:val="en-GB" w:eastAsia="ca-ES"/>
        </w:rPr>
        <w:t>Cavieres and Arroyo (2000)</w:t>
      </w:r>
      <w:r w:rsidR="00277BBE" w:rsidRPr="00210E20">
        <w:rPr>
          <w:rFonts w:ascii="Times New Roman" w:eastAsia="Times New Roman" w:hAnsi="Times New Roman" w:cs="Times New Roman"/>
          <w:color w:val="000000"/>
          <w:sz w:val="24"/>
          <w:szCs w:val="24"/>
          <w:lang w:val="en-GB" w:eastAsia="ca-ES"/>
        </w:rPr>
        <w:fldChar w:fldCharType="end"/>
      </w:r>
      <w:r w:rsidRPr="00210E20">
        <w:rPr>
          <w:rFonts w:ascii="Times New Roman" w:eastAsia="Times New Roman" w:hAnsi="Times New Roman" w:cs="Times New Roman"/>
          <w:color w:val="FF0000"/>
          <w:sz w:val="24"/>
          <w:szCs w:val="24"/>
          <w:lang w:val="en-GB" w:eastAsia="ca-ES"/>
        </w:rPr>
        <w:t xml:space="preserve"> </w:t>
      </w:r>
      <w:r w:rsidRPr="00210E20">
        <w:rPr>
          <w:rFonts w:ascii="Times New Roman" w:eastAsia="Times New Roman" w:hAnsi="Times New Roman" w:cs="Times New Roman"/>
          <w:color w:val="000000"/>
          <w:sz w:val="24"/>
          <w:szCs w:val="24"/>
          <w:lang w:val="en-GB" w:eastAsia="ca-ES"/>
        </w:rPr>
        <w:t xml:space="preserve">and </w:t>
      </w:r>
      <w:r w:rsidR="0019340A" w:rsidRPr="00210E20">
        <w:rPr>
          <w:rFonts w:ascii="Times New Roman" w:eastAsia="Times New Roman" w:hAnsi="Times New Roman" w:cs="Times New Roman"/>
          <w:color w:val="000000"/>
          <w:sz w:val="24"/>
          <w:szCs w:val="24"/>
          <w:lang w:val="en-GB" w:eastAsia="ca-ES"/>
        </w:rPr>
        <w:fldChar w:fldCharType="begin" w:fldLock="1"/>
      </w:r>
      <w:r w:rsidR="00142CE0">
        <w:rPr>
          <w:rFonts w:ascii="Times New Roman" w:eastAsia="Times New Roman" w:hAnsi="Times New Roman" w:cs="Times New Roman"/>
          <w:color w:val="000000"/>
          <w:sz w:val="24"/>
          <w:szCs w:val="24"/>
          <w:lang w:val="en-GB" w:eastAsia="ca-ES"/>
        </w:rPr>
        <w:instrText>ADDIN CSL_CITATION {"citationItems":[{"id":"ITEM-1","itemData":{"DOI":"10.1111/plb.12226","ISSN":"14388677","PMID":"25115908","abstract":"Cold stratification provided by snow cover is essential to break seed dormancy in many alpine plant species. The forecast reduction in snow precipitation and snow cover duration in most temperate mountains as a result of global warming could threaten alpine plant populations, especially those at the edge of their species distribution, by altering the dynamics of early life stages. We simulated some effects of a reduction in the snow cover period by manipulating the duration of cold stratification in seeds of Silene ciliata, a Mediterranean alpine specialist. Seeds from three populations distributed along an altitudinal gradient were exposed to different periods of cold stratification (2, 4 and 6 months) in the laboratory and then moved to common garden conditions in a greenhouse. The duration of the cold stratification treatment and population origin significantly affected seed emergence percentage, emergence rate and seedling size, but not the number of seedling leaves. The 6-month and 4-month cold stratification treatments produced higher emergence percentages and faster emergence rates than seeds without cold stratification treatment. No significant cold stratification duration x seed population origin interactions were found, thus differential sensitivity to cold stratification along elevation is not supported.","author":[{"dropping-particle":"","family":"García-Fernández","given":"A.","non-dropping-particle":"","parse-names":false,"suffix":""},{"dropping-particle":"","family":"Escudero","given":"A.","non-dropping-particle":"","parse-names":false,"suffix":""},{"dropping-particle":"","family":"Lara-Romero","given":"C.","non-dropping-particle":"","parse-names":false,"suffix":""},{"dropping-particle":"","family":"Iriondo","given":"J. M.","non-dropping-particle":"","parse-names":false,"suffix":""}],"container-title":"Plant Biology","id":"ITEM-1","issue":"2","issued":{"date-parts":[["2015"]]},"page":"344-350","title":"Effects of the duration of cold stratification on early life stages of the Mediterranean alpine plant Silene ciliata","type":"article-journal","volume":"17"},"uris":["http://www.mendeley.com/documents/?uuid=689f8bcd-9e33-43c8-b1b9-3e8d77421250"]}],"mendeley":{"formattedCitation":"(García-Fernández &lt;i&gt;et al.&lt;/i&gt;, 2015)","manualFormatting":"(García-Fernández et al. (2015)","plainTextFormattedCitation":"(García-Fernández et al., 2015)","previouslyFormattedCitation":"(García-Fernández &lt;i&gt;et al.&lt;/i&gt; 2015)"},"properties":{"noteIndex":0},"schema":"https://github.com/citation-style-language/schema/raw/master/csl-citation.json"}</w:instrText>
      </w:r>
      <w:r w:rsidR="0019340A" w:rsidRPr="00210E20">
        <w:rPr>
          <w:rFonts w:ascii="Times New Roman" w:eastAsia="Times New Roman" w:hAnsi="Times New Roman" w:cs="Times New Roman"/>
          <w:color w:val="000000"/>
          <w:sz w:val="24"/>
          <w:szCs w:val="24"/>
          <w:lang w:val="en-GB" w:eastAsia="ca-ES"/>
        </w:rPr>
        <w:fldChar w:fldCharType="separate"/>
      </w:r>
      <w:r w:rsidR="0019340A" w:rsidRPr="00210E20">
        <w:rPr>
          <w:rFonts w:ascii="Times New Roman" w:eastAsia="Times New Roman" w:hAnsi="Times New Roman" w:cs="Times New Roman"/>
          <w:noProof/>
          <w:color w:val="000000"/>
          <w:sz w:val="24"/>
          <w:szCs w:val="24"/>
          <w:lang w:val="en-GB" w:eastAsia="ca-ES"/>
        </w:rPr>
        <w:t xml:space="preserve">(García-Fernández </w:t>
      </w:r>
      <w:r w:rsidR="0019340A" w:rsidRPr="00210E20">
        <w:rPr>
          <w:rFonts w:ascii="Times New Roman" w:eastAsia="Times New Roman" w:hAnsi="Times New Roman" w:cs="Times New Roman"/>
          <w:i/>
          <w:noProof/>
          <w:color w:val="000000"/>
          <w:sz w:val="24"/>
          <w:szCs w:val="24"/>
          <w:lang w:val="en-GB" w:eastAsia="ca-ES"/>
        </w:rPr>
        <w:t>et al.</w:t>
      </w:r>
      <w:r w:rsidR="0019340A" w:rsidRPr="00210E20">
        <w:rPr>
          <w:rFonts w:ascii="Times New Roman" w:eastAsia="Times New Roman" w:hAnsi="Times New Roman" w:cs="Times New Roman"/>
          <w:noProof/>
          <w:color w:val="000000"/>
          <w:sz w:val="24"/>
          <w:szCs w:val="24"/>
          <w:lang w:val="en-GB" w:eastAsia="ca-ES"/>
        </w:rPr>
        <w:t xml:space="preserve"> (2015)</w:t>
      </w:r>
      <w:r w:rsidR="0019340A" w:rsidRPr="00210E20">
        <w:rPr>
          <w:rFonts w:ascii="Times New Roman" w:eastAsia="Times New Roman" w:hAnsi="Times New Roman" w:cs="Times New Roman"/>
          <w:color w:val="000000"/>
          <w:sz w:val="24"/>
          <w:szCs w:val="24"/>
          <w:lang w:val="en-GB" w:eastAsia="ca-ES"/>
        </w:rPr>
        <w:fldChar w:fldCharType="end"/>
      </w:r>
      <w:r w:rsidRPr="00210E20">
        <w:rPr>
          <w:rFonts w:ascii="Times New Roman" w:eastAsia="Times New Roman" w:hAnsi="Times New Roman" w:cs="Times New Roman"/>
          <w:color w:val="000000"/>
          <w:sz w:val="24"/>
          <w:szCs w:val="24"/>
          <w:lang w:val="en-GB" w:eastAsia="ca-ES"/>
        </w:rPr>
        <w:t>)</w:t>
      </w:r>
      <w:r w:rsidR="00D12832" w:rsidRPr="00210E20">
        <w:rPr>
          <w:rFonts w:ascii="Times New Roman" w:eastAsia="Times New Roman" w:hAnsi="Times New Roman" w:cs="Times New Roman"/>
          <w:color w:val="000000"/>
          <w:sz w:val="24"/>
          <w:szCs w:val="24"/>
          <w:lang w:val="en-GB" w:eastAsia="ca-ES"/>
        </w:rPr>
        <w:t>, and</w:t>
      </w:r>
      <w:r w:rsidRPr="00210E20">
        <w:rPr>
          <w:rFonts w:ascii="Times New Roman" w:eastAsia="Times New Roman" w:hAnsi="Times New Roman" w:cs="Times New Roman"/>
          <w:color w:val="000000"/>
          <w:sz w:val="24"/>
          <w:szCs w:val="24"/>
          <w:lang w:val="en-GB" w:eastAsia="ca-ES"/>
        </w:rPr>
        <w:t xml:space="preserve"> to ensure the breaking of dormancy </w:t>
      </w:r>
      <w:r w:rsidR="0019340A" w:rsidRPr="00210E20">
        <w:rPr>
          <w:rFonts w:ascii="Times New Roman" w:eastAsia="Times New Roman" w:hAnsi="Times New Roman" w:cs="Times New Roman"/>
          <w:color w:val="000000"/>
          <w:sz w:val="24"/>
          <w:szCs w:val="24"/>
          <w:lang w:val="en-GB" w:eastAsia="ca-ES"/>
        </w:rPr>
        <w:fldChar w:fldCharType="begin" w:fldLock="1"/>
      </w:r>
      <w:r w:rsidR="00142CE0">
        <w:rPr>
          <w:rFonts w:ascii="Times New Roman" w:eastAsia="Times New Roman" w:hAnsi="Times New Roman" w:cs="Times New Roman"/>
          <w:color w:val="000000"/>
          <w:sz w:val="24"/>
          <w:szCs w:val="24"/>
          <w:lang w:val="en-GB" w:eastAsia="ca-ES"/>
        </w:rPr>
        <w:instrText>ADDIN CSL_CITATION {"citationItems":[{"id":"ITEM-1","itemData":{"DOI":"10.1016/j.flora.2011.05.001","ISSN":"03672530","abstract":"In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GmbH.","author":[{"dropping-particle":"","family":"Schwienbacher","given":"Erich","non-dropping-particle":"","parse-names":false,"suffix":""},{"dropping-particle":"","family":"Navarro-Cano","given":"Jose Antonio","non-dropping-particle":"","parse-names":false,"suffix":""},{"dropping-particle":"","family":"Neuner","given":"Gilbert","non-dropping-particle":"","parse-names":false,"suffix":""},{"dropping-particle":"","family":"Erschbamer","given":"Brigitta","non-dropping-particle":"","parse-names":false,"suffix":""}],"container-title":"Flora: Morphology, Distribution, Functional Ecology of Plants","id":"ITEM-1","issue":"10","issued":{"date-parts":[["2011"]]},"page":"845-856","publisher":"Elsevier GmbH.","title":"Seed dormancy in alpine species","type":"article-journal","volume":"206"},"uris":["http://www.mendeley.com/documents/?uuid=6db2071f-3a33-4563-a0b7-ba5cd0fa1777"]}],"mendeley":{"formattedCitation":"(Schwienbacher &lt;i&gt;et al.&lt;/i&gt;, 2011)","plainTextFormattedCitation":"(Schwienbacher et al., 2011)","previouslyFormattedCitation":"(Schwienbacher &lt;i&gt;et al.&lt;/i&gt; 2011)"},"properties":{"noteIndex":0},"schema":"https://github.com/citation-style-language/schema/raw/master/csl-citation.json"}</w:instrText>
      </w:r>
      <w:r w:rsidR="0019340A" w:rsidRPr="00210E20">
        <w:rPr>
          <w:rFonts w:ascii="Times New Roman" w:eastAsia="Times New Roman" w:hAnsi="Times New Roman" w:cs="Times New Roman"/>
          <w:color w:val="000000"/>
          <w:sz w:val="24"/>
          <w:szCs w:val="24"/>
          <w:lang w:val="en-GB" w:eastAsia="ca-ES"/>
        </w:rPr>
        <w:fldChar w:fldCharType="separate"/>
      </w:r>
      <w:r w:rsidR="00142CE0" w:rsidRPr="00142CE0">
        <w:rPr>
          <w:rFonts w:ascii="Times New Roman" w:eastAsia="Times New Roman" w:hAnsi="Times New Roman" w:cs="Times New Roman"/>
          <w:noProof/>
          <w:color w:val="000000"/>
          <w:sz w:val="24"/>
          <w:szCs w:val="24"/>
          <w:lang w:val="en-GB" w:eastAsia="ca-ES"/>
        </w:rPr>
        <w:t xml:space="preserve">(Schwienbacher </w:t>
      </w:r>
      <w:r w:rsidR="00142CE0" w:rsidRPr="00142CE0">
        <w:rPr>
          <w:rFonts w:ascii="Times New Roman" w:eastAsia="Times New Roman" w:hAnsi="Times New Roman" w:cs="Times New Roman"/>
          <w:i/>
          <w:noProof/>
          <w:color w:val="000000"/>
          <w:sz w:val="24"/>
          <w:szCs w:val="24"/>
          <w:lang w:val="en-GB" w:eastAsia="ca-ES"/>
        </w:rPr>
        <w:t>et al.</w:t>
      </w:r>
      <w:r w:rsidR="00142CE0" w:rsidRPr="00142CE0">
        <w:rPr>
          <w:rFonts w:ascii="Times New Roman" w:eastAsia="Times New Roman" w:hAnsi="Times New Roman" w:cs="Times New Roman"/>
          <w:noProof/>
          <w:color w:val="000000"/>
          <w:sz w:val="24"/>
          <w:szCs w:val="24"/>
          <w:lang w:val="en-GB" w:eastAsia="ca-ES"/>
        </w:rPr>
        <w:t>, 2011)</w:t>
      </w:r>
      <w:r w:rsidR="0019340A" w:rsidRPr="00210E20">
        <w:rPr>
          <w:rFonts w:ascii="Times New Roman" w:eastAsia="Times New Roman" w:hAnsi="Times New Roman" w:cs="Times New Roman"/>
          <w:color w:val="000000"/>
          <w:sz w:val="24"/>
          <w:szCs w:val="24"/>
          <w:lang w:val="en-GB" w:eastAsia="ca-ES"/>
        </w:rPr>
        <w:fldChar w:fldCharType="end"/>
      </w:r>
      <w:r w:rsidRPr="00210E20">
        <w:rPr>
          <w:rFonts w:ascii="Times New Roman" w:eastAsia="Times New Roman" w:hAnsi="Times New Roman" w:cs="Times New Roman"/>
          <w:color w:val="000000"/>
          <w:sz w:val="24"/>
          <w:szCs w:val="24"/>
          <w:lang w:val="en-GB" w:eastAsia="ca-ES"/>
        </w:rPr>
        <w:t>.</w:t>
      </w:r>
    </w:p>
    <w:p w14:paraId="4883D676" w14:textId="1B516C95" w:rsidR="00626ECA" w:rsidRPr="00210E20" w:rsidRDefault="00626ECA" w:rsidP="00210E20">
      <w:pPr>
        <w:pStyle w:val="Ttulo3"/>
        <w:spacing w:line="360" w:lineRule="auto"/>
        <w:jc w:val="both"/>
        <w:rPr>
          <w:rFonts w:ascii="Times New Roman" w:eastAsia="Times New Roman" w:hAnsi="Times New Roman" w:cs="Times New Roman"/>
          <w:lang w:val="en-GB" w:eastAsia="ca-ES"/>
        </w:rPr>
      </w:pPr>
      <w:r w:rsidRPr="00210E20">
        <w:rPr>
          <w:rFonts w:ascii="Times New Roman" w:eastAsia="Times New Roman" w:hAnsi="Times New Roman" w:cs="Times New Roman"/>
          <w:lang w:val="en-GB" w:eastAsia="ca-ES"/>
        </w:rPr>
        <w:t>2.</w:t>
      </w:r>
      <w:r w:rsidR="00AA32DC" w:rsidRPr="00210E20">
        <w:rPr>
          <w:rFonts w:ascii="Times New Roman" w:eastAsia="Times New Roman" w:hAnsi="Times New Roman" w:cs="Times New Roman"/>
          <w:lang w:val="en-GB" w:eastAsia="ca-ES"/>
        </w:rPr>
        <w:t>3</w:t>
      </w:r>
      <w:r w:rsidRPr="00210E20">
        <w:rPr>
          <w:rFonts w:ascii="Times New Roman" w:eastAsia="Times New Roman" w:hAnsi="Times New Roman" w:cs="Times New Roman"/>
          <w:lang w:val="en-GB" w:eastAsia="ca-ES"/>
        </w:rPr>
        <w:t xml:space="preserve"> Germination treatments </w:t>
      </w:r>
    </w:p>
    <w:p w14:paraId="25BDAB3E" w14:textId="59C0C91F" w:rsidR="003F6034" w:rsidRPr="00210E20" w:rsidRDefault="00B364F8" w:rsidP="00210E20">
      <w:pPr>
        <w:spacing w:line="360" w:lineRule="auto"/>
        <w:jc w:val="both"/>
        <w:rPr>
          <w:rFonts w:ascii="Times New Roman" w:eastAsia="Times New Roman" w:hAnsi="Times New Roman" w:cs="Times New Roman"/>
          <w:color w:val="000000"/>
          <w:sz w:val="24"/>
          <w:szCs w:val="24"/>
          <w:lang w:val="en-GB" w:eastAsia="ca-ES"/>
        </w:rPr>
      </w:pPr>
      <w:r w:rsidRPr="00210E20">
        <w:rPr>
          <w:rFonts w:ascii="Times New Roman" w:eastAsia="Times New Roman" w:hAnsi="Times New Roman" w:cs="Times New Roman"/>
          <w:color w:val="000000"/>
          <w:sz w:val="24"/>
          <w:szCs w:val="24"/>
          <w:lang w:val="en-GB" w:eastAsia="ca-ES"/>
        </w:rPr>
        <w:t>Once the cold stratification ended, non-germinated seeds were transferred to new 90 mm Ø Petri dishes with two layers of filter paper (</w:t>
      </w:r>
      <w:proofErr w:type="spellStart"/>
      <w:r w:rsidRPr="00210E20">
        <w:rPr>
          <w:rFonts w:ascii="Times New Roman" w:eastAsia="Times New Roman" w:hAnsi="Times New Roman" w:cs="Times New Roman"/>
          <w:color w:val="000000"/>
          <w:sz w:val="24"/>
          <w:szCs w:val="24"/>
          <w:lang w:val="en-GB" w:eastAsia="ca-ES"/>
        </w:rPr>
        <w:t>Filtros</w:t>
      </w:r>
      <w:proofErr w:type="spellEnd"/>
      <w:r w:rsidRPr="00210E20">
        <w:rPr>
          <w:rFonts w:ascii="Times New Roman" w:eastAsia="Times New Roman" w:hAnsi="Times New Roman" w:cs="Times New Roman"/>
          <w:color w:val="000000"/>
          <w:sz w:val="24"/>
          <w:szCs w:val="24"/>
          <w:lang w:val="en-GB" w:eastAsia="ca-ES"/>
        </w:rPr>
        <w:t xml:space="preserve"> Anoia S.A. paper for germination assays, Ref.518G085) </w:t>
      </w:r>
      <w:r w:rsidR="00DD48AF" w:rsidRPr="00210E20">
        <w:rPr>
          <w:rFonts w:ascii="Times New Roman" w:eastAsia="Times New Roman" w:hAnsi="Times New Roman" w:cs="Times New Roman"/>
          <w:color w:val="000000"/>
          <w:sz w:val="24"/>
          <w:szCs w:val="24"/>
          <w:lang w:val="en-GB" w:eastAsia="ca-ES"/>
        </w:rPr>
        <w:t xml:space="preserve">to subject </w:t>
      </w:r>
      <w:r w:rsidR="0071446F" w:rsidRPr="00210E20">
        <w:rPr>
          <w:rFonts w:ascii="Times New Roman" w:eastAsia="Times New Roman" w:hAnsi="Times New Roman" w:cs="Times New Roman"/>
          <w:color w:val="000000"/>
          <w:sz w:val="24"/>
          <w:szCs w:val="24"/>
          <w:lang w:val="en-GB" w:eastAsia="ca-ES"/>
        </w:rPr>
        <w:t>t</w:t>
      </w:r>
      <w:r w:rsidR="00DD48AF" w:rsidRPr="00210E20">
        <w:rPr>
          <w:rFonts w:ascii="Times New Roman" w:eastAsia="Times New Roman" w:hAnsi="Times New Roman" w:cs="Times New Roman"/>
          <w:color w:val="000000"/>
          <w:sz w:val="24"/>
          <w:szCs w:val="24"/>
          <w:lang w:val="en-GB" w:eastAsia="ca-ES"/>
        </w:rPr>
        <w:t>he seed</w:t>
      </w:r>
      <w:r w:rsidR="0071446F" w:rsidRPr="00210E20">
        <w:rPr>
          <w:rFonts w:ascii="Times New Roman" w:eastAsia="Times New Roman" w:hAnsi="Times New Roman" w:cs="Times New Roman"/>
          <w:color w:val="000000"/>
          <w:sz w:val="24"/>
          <w:szCs w:val="24"/>
          <w:lang w:val="en-GB" w:eastAsia="ca-ES"/>
        </w:rPr>
        <w:t>s</w:t>
      </w:r>
      <w:r w:rsidR="00DD48AF" w:rsidRPr="00210E20">
        <w:rPr>
          <w:rFonts w:ascii="Times New Roman" w:eastAsia="Times New Roman" w:hAnsi="Times New Roman" w:cs="Times New Roman"/>
          <w:color w:val="000000"/>
          <w:sz w:val="24"/>
          <w:szCs w:val="24"/>
          <w:lang w:val="en-GB" w:eastAsia="ca-ES"/>
        </w:rPr>
        <w:t xml:space="preserve"> to the specific germin</w:t>
      </w:r>
      <w:r w:rsidR="0071446F" w:rsidRPr="00210E20">
        <w:rPr>
          <w:rFonts w:ascii="Times New Roman" w:eastAsia="Times New Roman" w:hAnsi="Times New Roman" w:cs="Times New Roman"/>
          <w:color w:val="000000"/>
          <w:sz w:val="24"/>
          <w:szCs w:val="24"/>
          <w:lang w:val="en-GB" w:eastAsia="ca-ES"/>
        </w:rPr>
        <w:t>a</w:t>
      </w:r>
      <w:r w:rsidR="00DD48AF" w:rsidRPr="00210E20">
        <w:rPr>
          <w:rFonts w:ascii="Times New Roman" w:eastAsia="Times New Roman" w:hAnsi="Times New Roman" w:cs="Times New Roman"/>
          <w:color w:val="000000"/>
          <w:sz w:val="24"/>
          <w:szCs w:val="24"/>
          <w:lang w:val="en-GB" w:eastAsia="ca-ES"/>
        </w:rPr>
        <w:t>tion treatments</w:t>
      </w:r>
      <w:r w:rsidR="00626ECA" w:rsidRPr="00210E20">
        <w:rPr>
          <w:rFonts w:ascii="Times New Roman" w:eastAsia="Times New Roman" w:hAnsi="Times New Roman" w:cs="Times New Roman"/>
          <w:color w:val="000000"/>
          <w:sz w:val="24"/>
          <w:szCs w:val="24"/>
          <w:lang w:val="en-GB" w:eastAsia="ca-ES"/>
        </w:rPr>
        <w:t>. (1) “</w:t>
      </w:r>
      <w:r w:rsidR="00767500" w:rsidRPr="00210E20">
        <w:rPr>
          <w:rFonts w:ascii="Times New Roman" w:eastAsia="Times New Roman" w:hAnsi="Times New Roman" w:cs="Times New Roman"/>
          <w:color w:val="000000"/>
          <w:sz w:val="24"/>
          <w:szCs w:val="24"/>
          <w:lang w:val="en-GB" w:eastAsia="ca-ES"/>
        </w:rPr>
        <w:t>C</w:t>
      </w:r>
      <w:r w:rsidR="00626ECA" w:rsidRPr="00210E20">
        <w:rPr>
          <w:rFonts w:ascii="Times New Roman" w:eastAsia="Times New Roman" w:hAnsi="Times New Roman" w:cs="Times New Roman"/>
          <w:color w:val="000000"/>
          <w:sz w:val="24"/>
          <w:szCs w:val="24"/>
          <w:lang w:val="en-GB" w:eastAsia="ca-ES"/>
        </w:rPr>
        <w:t xml:space="preserve">ontrol” </w:t>
      </w:r>
      <w:r w:rsidR="00626ECA" w:rsidRPr="00210E20">
        <w:rPr>
          <w:rFonts w:ascii="Times New Roman" w:eastAsia="Times New Roman" w:hAnsi="Times New Roman" w:cs="Times New Roman"/>
          <w:color w:val="000000"/>
          <w:sz w:val="24"/>
          <w:szCs w:val="24"/>
          <w:lang w:val="en-GB" w:eastAsia="ca-ES"/>
        </w:rPr>
        <w:lastRenderedPageBreak/>
        <w:t>treatment consisted of alternating temperatures</w:t>
      </w:r>
      <w:r w:rsidR="00767500" w:rsidRPr="00210E20">
        <w:rPr>
          <w:rFonts w:ascii="Times New Roman" w:eastAsia="Times New Roman" w:hAnsi="Times New Roman" w:cs="Times New Roman"/>
          <w:color w:val="000000"/>
          <w:sz w:val="24"/>
          <w:szCs w:val="24"/>
          <w:lang w:val="en-GB" w:eastAsia="ca-ES"/>
        </w:rPr>
        <w:t>,</w:t>
      </w:r>
      <w:r w:rsidR="00626ECA" w:rsidRPr="00210E20">
        <w:rPr>
          <w:rFonts w:ascii="Times New Roman" w:eastAsia="Times New Roman" w:hAnsi="Times New Roman" w:cs="Times New Roman"/>
          <w:color w:val="000000"/>
          <w:sz w:val="24"/>
          <w:szCs w:val="24"/>
          <w:lang w:val="en-GB" w:eastAsia="ca-ES"/>
        </w:rPr>
        <w:t xml:space="preserve"> 12h photoperiod</w:t>
      </w:r>
      <w:r w:rsidR="00767500" w:rsidRPr="00210E20">
        <w:rPr>
          <w:rFonts w:ascii="Times New Roman" w:eastAsia="Times New Roman" w:hAnsi="Times New Roman" w:cs="Times New Roman"/>
          <w:color w:val="000000"/>
          <w:sz w:val="24"/>
          <w:szCs w:val="24"/>
          <w:lang w:val="en-GB" w:eastAsia="ca-ES"/>
        </w:rPr>
        <w:t xml:space="preserve"> and </w:t>
      </w:r>
      <w:r w:rsidR="00345FC2" w:rsidRPr="00210E20">
        <w:rPr>
          <w:rFonts w:ascii="Times New Roman" w:eastAsia="Times New Roman" w:hAnsi="Times New Roman" w:cs="Times New Roman"/>
          <w:color w:val="000000"/>
          <w:sz w:val="24"/>
          <w:szCs w:val="24"/>
          <w:lang w:val="en-GB" w:eastAsia="ca-ES"/>
        </w:rPr>
        <w:t>water available</w:t>
      </w:r>
      <w:r w:rsidR="00626ECA" w:rsidRPr="00210E20">
        <w:rPr>
          <w:rFonts w:ascii="Times New Roman" w:eastAsia="Times New Roman" w:hAnsi="Times New Roman" w:cs="Times New Roman"/>
          <w:color w:val="000000"/>
          <w:sz w:val="24"/>
          <w:szCs w:val="24"/>
          <w:lang w:val="en-GB" w:eastAsia="ca-ES"/>
        </w:rPr>
        <w:t>, (2) “</w:t>
      </w:r>
      <w:r w:rsidR="00345FC2" w:rsidRPr="00210E20">
        <w:rPr>
          <w:rFonts w:ascii="Times New Roman" w:eastAsia="Times New Roman" w:hAnsi="Times New Roman" w:cs="Times New Roman"/>
          <w:color w:val="000000"/>
          <w:sz w:val="24"/>
          <w:szCs w:val="24"/>
          <w:lang w:val="en-GB" w:eastAsia="ca-ES"/>
        </w:rPr>
        <w:t>D</w:t>
      </w:r>
      <w:r w:rsidR="00626ECA" w:rsidRPr="00210E20">
        <w:rPr>
          <w:rFonts w:ascii="Times New Roman" w:eastAsia="Times New Roman" w:hAnsi="Times New Roman" w:cs="Times New Roman"/>
          <w:color w:val="000000"/>
          <w:sz w:val="24"/>
          <w:szCs w:val="24"/>
          <w:lang w:val="en-GB" w:eastAsia="ca-ES"/>
        </w:rPr>
        <w:t>arkness” treatment with alternating temperatures</w:t>
      </w:r>
      <w:r w:rsidR="00345FC2" w:rsidRPr="00210E20">
        <w:rPr>
          <w:rFonts w:ascii="Times New Roman" w:eastAsia="Times New Roman" w:hAnsi="Times New Roman" w:cs="Times New Roman"/>
          <w:color w:val="000000"/>
          <w:sz w:val="24"/>
          <w:szCs w:val="24"/>
          <w:lang w:val="en-GB" w:eastAsia="ca-ES"/>
        </w:rPr>
        <w:t xml:space="preserve">, </w:t>
      </w:r>
      <w:r w:rsidR="00626ECA" w:rsidRPr="00210E20">
        <w:rPr>
          <w:rFonts w:ascii="Times New Roman" w:eastAsia="Times New Roman" w:hAnsi="Times New Roman" w:cs="Times New Roman"/>
          <w:color w:val="000000"/>
          <w:sz w:val="24"/>
          <w:szCs w:val="24"/>
          <w:lang w:val="en-GB" w:eastAsia="ca-ES"/>
        </w:rPr>
        <w:t>constant darkness</w:t>
      </w:r>
      <w:r w:rsidR="00345FC2" w:rsidRPr="00210E20">
        <w:rPr>
          <w:rFonts w:ascii="Times New Roman" w:eastAsia="Times New Roman" w:hAnsi="Times New Roman" w:cs="Times New Roman"/>
          <w:color w:val="000000"/>
          <w:sz w:val="24"/>
          <w:szCs w:val="24"/>
          <w:lang w:val="en-GB" w:eastAsia="ca-ES"/>
        </w:rPr>
        <w:t xml:space="preserve"> and water available</w:t>
      </w:r>
      <w:r w:rsidR="00626ECA" w:rsidRPr="00210E20">
        <w:rPr>
          <w:rFonts w:ascii="Times New Roman" w:eastAsia="Times New Roman" w:hAnsi="Times New Roman" w:cs="Times New Roman"/>
          <w:color w:val="000000"/>
          <w:sz w:val="24"/>
          <w:szCs w:val="24"/>
          <w:lang w:val="en-GB" w:eastAsia="ca-ES"/>
        </w:rPr>
        <w:t xml:space="preserve">, </w:t>
      </w:r>
      <w:r w:rsidR="002C7A4D" w:rsidRPr="00210E20">
        <w:rPr>
          <w:rFonts w:ascii="Times New Roman" w:eastAsia="Times New Roman" w:hAnsi="Times New Roman" w:cs="Times New Roman"/>
          <w:color w:val="000000"/>
          <w:sz w:val="24"/>
          <w:szCs w:val="24"/>
          <w:lang w:val="en-GB" w:eastAsia="ca-ES"/>
        </w:rPr>
        <w:t xml:space="preserve">(3) “Constant temperatures” treatment with constant temperatures, 12h photoperiod </w:t>
      </w:r>
      <w:r w:rsidR="00626ECA" w:rsidRPr="00210E20">
        <w:rPr>
          <w:rFonts w:ascii="Times New Roman" w:eastAsia="Times New Roman" w:hAnsi="Times New Roman" w:cs="Times New Roman"/>
          <w:color w:val="000000"/>
          <w:sz w:val="24"/>
          <w:szCs w:val="24"/>
          <w:lang w:val="en-GB" w:eastAsia="ca-ES"/>
        </w:rPr>
        <w:t xml:space="preserve">and </w:t>
      </w:r>
      <w:r w:rsidR="002C7A4D" w:rsidRPr="00210E20">
        <w:rPr>
          <w:rFonts w:ascii="Times New Roman" w:eastAsia="Times New Roman" w:hAnsi="Times New Roman" w:cs="Times New Roman"/>
          <w:color w:val="000000"/>
          <w:sz w:val="24"/>
          <w:szCs w:val="24"/>
          <w:lang w:val="en-GB" w:eastAsia="ca-ES"/>
        </w:rPr>
        <w:t>water available</w:t>
      </w:r>
      <w:r w:rsidR="00537942" w:rsidRPr="00210E20">
        <w:rPr>
          <w:rFonts w:ascii="Times New Roman" w:eastAsia="Times New Roman" w:hAnsi="Times New Roman" w:cs="Times New Roman"/>
          <w:color w:val="000000"/>
          <w:sz w:val="24"/>
          <w:szCs w:val="24"/>
          <w:lang w:val="en-GB" w:eastAsia="ca-ES"/>
        </w:rPr>
        <w:t xml:space="preserve"> and lastly </w:t>
      </w:r>
      <w:r w:rsidR="002C7A4D" w:rsidRPr="00210E20">
        <w:rPr>
          <w:rFonts w:ascii="Times New Roman" w:eastAsia="Times New Roman" w:hAnsi="Times New Roman" w:cs="Times New Roman"/>
          <w:color w:val="000000"/>
          <w:sz w:val="24"/>
          <w:szCs w:val="24"/>
          <w:lang w:val="en-GB" w:eastAsia="ca-ES"/>
        </w:rPr>
        <w:t>(4) “Water stress” treatment</w:t>
      </w:r>
      <w:r w:rsidR="00537942" w:rsidRPr="00210E20">
        <w:rPr>
          <w:rFonts w:ascii="Times New Roman" w:eastAsia="Times New Roman" w:hAnsi="Times New Roman" w:cs="Times New Roman"/>
          <w:color w:val="000000"/>
          <w:sz w:val="24"/>
          <w:szCs w:val="24"/>
          <w:lang w:val="en-GB" w:eastAsia="ca-ES"/>
        </w:rPr>
        <w:t>, with alternating temperatures,</w:t>
      </w:r>
      <w:r w:rsidR="002C7A4D" w:rsidRPr="00210E20">
        <w:rPr>
          <w:rFonts w:ascii="Times New Roman" w:eastAsia="Times New Roman" w:hAnsi="Times New Roman" w:cs="Times New Roman"/>
          <w:color w:val="000000"/>
          <w:sz w:val="24"/>
          <w:szCs w:val="24"/>
          <w:lang w:val="en-GB" w:eastAsia="ca-ES"/>
        </w:rPr>
        <w:t xml:space="preserve"> </w:t>
      </w:r>
      <w:r w:rsidR="00537942" w:rsidRPr="00210E20">
        <w:rPr>
          <w:rFonts w:ascii="Times New Roman" w:eastAsia="Times New Roman" w:hAnsi="Times New Roman" w:cs="Times New Roman"/>
          <w:color w:val="000000"/>
          <w:sz w:val="24"/>
          <w:szCs w:val="24"/>
          <w:lang w:val="en-GB" w:eastAsia="ca-ES"/>
        </w:rPr>
        <w:t xml:space="preserve">12h photoperiod and with </w:t>
      </w:r>
      <w:r w:rsidR="00060F17" w:rsidRPr="00210E20">
        <w:rPr>
          <w:rFonts w:ascii="Times New Roman" w:eastAsia="Times New Roman" w:hAnsi="Times New Roman" w:cs="Times New Roman"/>
          <w:color w:val="000000"/>
          <w:sz w:val="24"/>
          <w:szCs w:val="24"/>
          <w:lang w:val="en-GB" w:eastAsia="ca-ES"/>
        </w:rPr>
        <w:t>polyethene glycol</w:t>
      </w:r>
      <w:r w:rsidR="005C2AAD" w:rsidRPr="00210E20">
        <w:rPr>
          <w:rFonts w:ascii="Times New Roman" w:eastAsia="Times New Roman" w:hAnsi="Times New Roman" w:cs="Times New Roman"/>
          <w:color w:val="000000"/>
          <w:sz w:val="24"/>
          <w:szCs w:val="24"/>
          <w:lang w:val="en-GB" w:eastAsia="ca-ES"/>
        </w:rPr>
        <w:t xml:space="preserve"> (PEG)</w:t>
      </w:r>
      <w:r w:rsidR="00537942" w:rsidRPr="00210E20">
        <w:rPr>
          <w:rFonts w:ascii="Times New Roman" w:eastAsia="Times New Roman" w:hAnsi="Times New Roman" w:cs="Times New Roman"/>
          <w:color w:val="000000"/>
          <w:sz w:val="24"/>
          <w:szCs w:val="24"/>
          <w:lang w:val="en-GB" w:eastAsia="ca-ES"/>
        </w:rPr>
        <w:t xml:space="preserve"> solution to </w:t>
      </w:r>
      <w:r w:rsidR="002C7A4D" w:rsidRPr="00210E20">
        <w:rPr>
          <w:rFonts w:ascii="Times New Roman" w:eastAsia="Times New Roman" w:hAnsi="Times New Roman" w:cs="Times New Roman"/>
          <w:color w:val="000000"/>
          <w:sz w:val="24"/>
          <w:szCs w:val="24"/>
          <w:lang w:val="en-GB" w:eastAsia="ca-ES"/>
        </w:rPr>
        <w:t>simulat</w:t>
      </w:r>
      <w:r w:rsidR="00537942" w:rsidRPr="00210E20">
        <w:rPr>
          <w:rFonts w:ascii="Times New Roman" w:eastAsia="Times New Roman" w:hAnsi="Times New Roman" w:cs="Times New Roman"/>
          <w:color w:val="000000"/>
          <w:sz w:val="24"/>
          <w:szCs w:val="24"/>
          <w:lang w:val="en-GB" w:eastAsia="ca-ES"/>
        </w:rPr>
        <w:t>e</w:t>
      </w:r>
      <w:r w:rsidR="002C7A4D" w:rsidRPr="00210E20">
        <w:rPr>
          <w:rFonts w:ascii="Times New Roman" w:eastAsia="Times New Roman" w:hAnsi="Times New Roman" w:cs="Times New Roman"/>
          <w:color w:val="000000"/>
          <w:sz w:val="24"/>
          <w:szCs w:val="24"/>
          <w:lang w:val="en-GB" w:eastAsia="ca-ES"/>
        </w:rPr>
        <w:t xml:space="preserve"> -0.6 MPa</w:t>
      </w:r>
      <w:r w:rsidR="00C275FF">
        <w:rPr>
          <w:rFonts w:ascii="Times New Roman" w:eastAsia="Times New Roman" w:hAnsi="Times New Roman" w:cs="Times New Roman"/>
          <w:color w:val="000000"/>
          <w:sz w:val="24"/>
          <w:szCs w:val="24"/>
          <w:lang w:val="en-GB" w:eastAsia="ca-ES"/>
        </w:rPr>
        <w:t xml:space="preserve">. The specific </w:t>
      </w:r>
      <w:r w:rsidR="002965C6">
        <w:rPr>
          <w:rFonts w:ascii="Times New Roman" w:eastAsia="Times New Roman" w:hAnsi="Times New Roman" w:cs="Times New Roman"/>
          <w:color w:val="000000"/>
          <w:sz w:val="24"/>
          <w:szCs w:val="24"/>
          <w:lang w:val="en-GB" w:eastAsia="ca-ES"/>
        </w:rPr>
        <w:t>amount</w:t>
      </w:r>
      <w:r w:rsidR="00C275FF">
        <w:rPr>
          <w:rFonts w:ascii="Times New Roman" w:eastAsia="Times New Roman" w:hAnsi="Times New Roman" w:cs="Times New Roman"/>
          <w:color w:val="000000"/>
          <w:sz w:val="24"/>
          <w:szCs w:val="24"/>
          <w:lang w:val="en-GB" w:eastAsia="ca-ES"/>
        </w:rPr>
        <w:t xml:space="preserve"> of water stress </w:t>
      </w:r>
      <w:r w:rsidR="002965C6">
        <w:rPr>
          <w:rFonts w:ascii="Times New Roman" w:eastAsia="Times New Roman" w:hAnsi="Times New Roman" w:cs="Times New Roman"/>
          <w:color w:val="000000"/>
          <w:sz w:val="24"/>
          <w:szCs w:val="24"/>
          <w:lang w:val="en-GB" w:eastAsia="ca-ES"/>
        </w:rPr>
        <w:t>was based on</w:t>
      </w:r>
      <w:r w:rsidR="004032D9" w:rsidRPr="00210E20">
        <w:rPr>
          <w:rFonts w:ascii="Times New Roman" w:eastAsia="Times New Roman" w:hAnsi="Times New Roman" w:cs="Times New Roman"/>
          <w:color w:val="000000"/>
          <w:sz w:val="24"/>
          <w:szCs w:val="24"/>
          <w:lang w:val="en-GB" w:eastAsia="ca-ES"/>
        </w:rPr>
        <w:t xml:space="preserve"> </w:t>
      </w:r>
      <w:r w:rsidR="002965C6">
        <w:rPr>
          <w:rFonts w:ascii="Times New Roman" w:eastAsia="Times New Roman" w:hAnsi="Times New Roman" w:cs="Times New Roman"/>
          <w:color w:val="000000"/>
          <w:sz w:val="24"/>
          <w:szCs w:val="24"/>
          <w:lang w:val="en-GB" w:eastAsia="ca-ES"/>
        </w:rPr>
        <w:t>reported</w:t>
      </w:r>
      <w:r w:rsidR="002B2F00" w:rsidRPr="00210E20">
        <w:rPr>
          <w:rFonts w:ascii="Times New Roman" w:eastAsia="Times New Roman" w:hAnsi="Times New Roman" w:cs="Times New Roman"/>
          <w:color w:val="000000"/>
          <w:sz w:val="24"/>
          <w:szCs w:val="24"/>
          <w:lang w:val="en-GB" w:eastAsia="ca-ES"/>
        </w:rPr>
        <w:t xml:space="preserve"> </w:t>
      </w:r>
      <w:r w:rsidR="003F6034" w:rsidRPr="00210E20">
        <w:rPr>
          <w:rFonts w:ascii="Times New Roman" w:eastAsia="Times New Roman" w:hAnsi="Times New Roman" w:cs="Times New Roman"/>
          <w:color w:val="000000"/>
          <w:sz w:val="24"/>
          <w:szCs w:val="24"/>
          <w:lang w:val="en-GB" w:eastAsia="ca-ES"/>
        </w:rPr>
        <w:t>water-stress</w:t>
      </w:r>
      <w:r w:rsidR="00292E56" w:rsidRPr="00210E20">
        <w:rPr>
          <w:rFonts w:ascii="Times New Roman" w:eastAsia="Times New Roman" w:hAnsi="Times New Roman" w:cs="Times New Roman"/>
          <w:color w:val="000000"/>
          <w:sz w:val="24"/>
          <w:szCs w:val="24"/>
          <w:lang w:val="en-GB" w:eastAsia="ca-ES"/>
        </w:rPr>
        <w:t xml:space="preserve"> </w:t>
      </w:r>
      <w:r w:rsidR="002B2F00" w:rsidRPr="00210E20">
        <w:rPr>
          <w:rFonts w:ascii="Times New Roman" w:eastAsia="Times New Roman" w:hAnsi="Times New Roman" w:cs="Times New Roman"/>
          <w:color w:val="000000"/>
          <w:sz w:val="24"/>
          <w:szCs w:val="24"/>
          <w:lang w:val="en-GB" w:eastAsia="ca-ES"/>
        </w:rPr>
        <w:t>“threshold</w:t>
      </w:r>
      <w:r w:rsidR="002965C6">
        <w:rPr>
          <w:rFonts w:ascii="Times New Roman" w:eastAsia="Times New Roman" w:hAnsi="Times New Roman" w:cs="Times New Roman"/>
          <w:color w:val="000000"/>
          <w:sz w:val="24"/>
          <w:szCs w:val="24"/>
          <w:lang w:val="en-GB" w:eastAsia="ca-ES"/>
        </w:rPr>
        <w:t>s</w:t>
      </w:r>
      <w:r w:rsidR="002B2F00" w:rsidRPr="00210E20">
        <w:rPr>
          <w:rFonts w:ascii="Times New Roman" w:eastAsia="Times New Roman" w:hAnsi="Times New Roman" w:cs="Times New Roman"/>
          <w:color w:val="000000"/>
          <w:sz w:val="24"/>
          <w:szCs w:val="24"/>
          <w:lang w:val="en-GB" w:eastAsia="ca-ES"/>
        </w:rPr>
        <w:t>”</w:t>
      </w:r>
      <w:r w:rsidR="004032D9" w:rsidRPr="00210E20">
        <w:rPr>
          <w:rFonts w:ascii="Times New Roman" w:eastAsia="Times New Roman" w:hAnsi="Times New Roman" w:cs="Times New Roman"/>
          <w:color w:val="000000"/>
          <w:sz w:val="24"/>
          <w:szCs w:val="24"/>
          <w:lang w:val="en-GB" w:eastAsia="ca-ES"/>
        </w:rPr>
        <w:t xml:space="preserve"> </w:t>
      </w:r>
      <w:r w:rsidR="00292E56" w:rsidRPr="00210E20">
        <w:rPr>
          <w:rFonts w:ascii="Times New Roman" w:eastAsia="Times New Roman" w:hAnsi="Times New Roman" w:cs="Times New Roman"/>
          <w:color w:val="000000"/>
          <w:sz w:val="24"/>
          <w:szCs w:val="24"/>
          <w:lang w:val="en-GB" w:eastAsia="ca-ES"/>
        </w:rPr>
        <w:t xml:space="preserve">from other alpine areas </w:t>
      </w:r>
      <w:r w:rsidR="00DC5956" w:rsidRPr="00210E20">
        <w:rPr>
          <w:rFonts w:ascii="Times New Roman" w:eastAsia="Times New Roman" w:hAnsi="Times New Roman" w:cs="Times New Roman"/>
          <w:color w:val="000000"/>
          <w:sz w:val="24"/>
          <w:szCs w:val="24"/>
          <w:lang w:val="en-GB" w:eastAsia="ca-ES"/>
        </w:rPr>
        <w:fldChar w:fldCharType="begin" w:fldLock="1"/>
      </w:r>
      <w:r w:rsidR="00142CE0">
        <w:rPr>
          <w:rFonts w:ascii="Times New Roman" w:eastAsia="Times New Roman" w:hAnsi="Times New Roman" w:cs="Times New Roman"/>
          <w:color w:val="000000"/>
          <w:sz w:val="24"/>
          <w:szCs w:val="24"/>
          <w:lang w:val="en-GB" w:eastAsia="ca-ES"/>
        </w:rPr>
        <w:instrText>ADDIN CSL_CITATION {"citationItems":[{"id":"ITEM-1","itemData":{"DOI":"10.1111/1365-2435.14754","abstract":"1. The ability of plants to successfully regenerate depends on complex physiologi- cal and ecological processes, and one of the first vital stages is seed germina- tion, which depends on temperature, light and water availability. Within species variation in seed germination allows differential responses when facing stimuli and is key for adaptation in the natural world. There has been abundant research about variation in germination responses to temperature changes, but much less is known about responses to water availability, specifically the limits and the po- tential variation within a single wild species. Under ongoing climate change with increasing drought episodes it is vital to know the minimum amount of water re- quired for germination, as well as if variation and therefore the potential to adapt exists within a species. 2. We focused on a wild carnation (Dianthus langeanus) endemic to the northwest- ern Iberian Peninsula. We collected seeds from 18 different subpopulations, some only 10 m apart, and with contrasting microclimatic conditions due to topogra- phy, slope and orientation. We measured germination responses to water stress using polyethylene glycol (PEG) solutions, a polymer that increases water density and allows to mimic different drought intensities. We found considerable dif- ferences in germination under water stress between each subpopulation. Seeds from warmer and drier subpopulations were able to germinate under higher water stress, meaning their germination was more drought tolerant. 3. Our results highlight the importance of germination responses to water avail- ability. Variation within species appears to be important even at small scales, suggesting an important previously unknown potential for seed germination ad- aptation to future drier conditions.","author":[{"dropping-particle":"","family":"Espinosa del Alba","given":"Clara","non-dropping-particle":"","parse-names":false,"suffix":""},{"dropping-particle":"","family":"Cruz-Tejada","given":"Diana Maria","non-dropping-particle":"","parse-names":false,"suffix":""},{"dropping-particle":"","family":"Jiménez-Alfaro","given":"Borja","non-dropping-particle":"","parse-names":false,"suffix":""},{"dropping-particle":"","family":"Fernández-Pascual","given":"Eduardo","non-dropping-particle":"","parse-names":false,"suffix":""}],"container-title":"Functional Ecology","id":"ITEM-1","issue":"3","issued":{"date-parts":[["2025"]]},"page":"897-911","title":"Functional intraspecific variation in the base water potential for seed germination along soil microclimatic gradients","type":"article-journal","volume":"39"},"uris":["http://www.mendeley.com/documents/?uuid=9b25eece-9d91-443d-8180-9128a79a30d3"]},{"id":"ITEM-2","itemData":{"DOI":"10.1002/ece3.9772","ISSN":"20457758","abstract":"Seed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specialists.","author":[{"dropping-particle":"","family":"Gya","given":"Ragnhild","non-dropping-particle":"","parse-names":false,"suffix":""},{"dropping-particle":"","family":"Geange","given":"Sonya Rita","non-dropping-particle":"","parse-names":false,"suffix":""},{"dropping-particle":"","family":"Lynn","given":"Joshua Scott","non-dropping-particle":"","parse-names":false,"suffix":""},{"dropping-particle":"","family":"Töpper","given":"Joachim Paul","non-dropping-particle":"","parse-names":false,"suffix":""},{"dropping-particle":"","family":"Wallevik","given":"Øystein","non-dropping-particle":"","parse-names":false,"suffix":""},{"dropping-particle":"","family":"Zernichow","given":"Camilla","non-dropping-particle":"","parse-names":false,"suffix":""},{"dropping-particle":"","family":"Vandvik","given":"Vigdis","non-dropping-particle":"","parse-names":false,"suffix":""}],"container-title":"Ecology and Evolution","id":"ITEM-2","issue":"2","issued":{"date-parts":[["2023"]]},"page":"1-19","title":"A test of local adaptation to drought in germination and seedling traits in populations of two alpine forbs across a 2000 mm/year precipitation gradient","type":"article-journal","volume":"13"},"uris":["http://www.mendeley.com/documents/?uuid=ee45e5c5-e768-4fbb-afa7-eced65a6a7f8"]},{"id":"ITEM-3","itemData":{"DOI":"10.1007/s00035-018-0199-0","ISBN":"0123456789","ISSN":"1664221X","abstract":"Functional plant traits are used in ecology to explain population dynamics in time and space. However, because the germination niche is an essential stage in alpine plant life cycles and is under strong environmental pressure, we hypothesised that inter-specific variability in germination traits might contribute to alpine plant distributions. Germination traits of seven closely related species from calcareous and siliceous habitats were characterised in the laboratory, including base, optimum and ceiling temperatures (Tb, To, Tc, respectively), base water-potential (Ψb) and the pH range of the germination phenotype. Species’ vegetative traits (specific leaf area, leaf area and leaf dry matter content) were obtained from the TRY-database. Traits and habitat similarities and dissimilarities were assessed. Species were plotted in a multivariate space using two separate principal component analyses: one each for germination and vegetative traits. Species from calcareous habitats showed significantly higher Tb, lower Ψb and lower capacity to germinate under acidic pH than species from siliceous habitats. Moreover, high To and Tc, a narrow temperature range for germination at dispersal, and vegetative traits values were similar across both habitats. Whilst plant traits seem to have adapted to the shared environmental conditions of the two alpine habitats, some germination traits were affected by the habitat differences. In conclusion, species occurrence in two habitats (calcareous, siliceous) appears to be limited by some germination constraints and provide greater differentiation of species habitat preference than that defined by vegetative traits.","author":[{"dropping-particle":"","family":"Tudela-Isanta","given":"Maria","non-dropping-particle":"","parse-names":false,"suffix":""},{"dropping-particle":"","family":"Ladouceur","given":"Emma","non-dropping-particle":"","parse-names":false,"suffix":""},{"dropping-particle":"","family":"Wijayasinghe","given":"Malaka","non-dropping-particle":"","parse-names":false,"suffix":""},{"dropping-particle":"","family":"Pritchard","given":"Hugh W.","non-dropping-particle":"","parse-names":false,"suffix":""},{"dropping-particle":"","family":"Mondoni","given":"Andrea","non-dropping-particle":"","parse-names":false,"suffix":""}],"container-title":"Alpine Botany","id":"ITEM-3","issue":"1","issued":{"date-parts":[["2018"]]},"page":"83-95","publisher":"Springer International Publishing","title":"The seed germination niche limits the distribution of some plant species in calcareous or siliceous alpine bedrocks","type":"article-journal","volume":"128"},"uris":["http://www.mendeley.com/documents/?uuid=25843d22-2092-43af-ac22-4db50b6e5d0d"]},{"id":"ITEM-4","itemData":{"DOI":"10.1371/journal.pone.0133626","ISSN":"19326203","PMID":"26197387","abstract":"Alpine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author":[{"dropping-particle":"","family":"Orsenigo","given":"Simone","non-dropping-particle":"","parse-names":false,"suffix":""},{"dropping-particle":"","family":"Abeli","given":"Thomas","non-dropping-particle":"","parse-names":false,"suffix":""},{"dropping-particle":"","family":"Rossi","given":"Graziano","non-dropping-particle":"","parse-names":false,"suffix":""},{"dropping-particle":"","family":"Bonasoni","given":"Paolo","non-dropping-particle":"","parse-names":false,"suffix":""},{"dropping-particle":"","family":"Pasquaretta","given":"Cristian","non-dropping-particle":"","parse-names":false,"suffix":""},{"dropping-particle":"","family":"Gandini","given":"Maurizia","non-dropping-particle":"","parse-names":false,"suffix":""},{"dropping-particle":"","family":"Mondoni","given":"Andrea","non-dropping-particle":"","parse-names":false,"suffix":""}],"container-title":"PLoS ONE","id":"ITEM-4","issue":"7","issued":{"date-parts":[["2015"]]},"page":"1-17","title":"Effects of autumn and spring heat waves on seed germination of high mountain plants","type":"article-journal","volume":"10"},"uris":["http://www.mendeley.com/documents/?uuid=cd1c162d-38bb-473c-a7c8-986058dcb77a"]}],"mendeley":{"formattedCitation":"(Orsenigo &lt;i&gt;et al.&lt;/i&gt;, 2015; Tudela-Isanta &lt;i&gt;et al.&lt;/i&gt;, 2018; Gya &lt;i&gt;et al.&lt;/i&gt;, 2023; Espinosa del Alba &lt;i&gt;et al.&lt;/i&gt;, 2025)","plainTextFormattedCitation":"(Orsenigo et al., 2015; Tudela-Isanta et al., 2018; Gya et al., 2023; Espinosa del Alba et al., 2025)","previouslyFormattedCitation":"(Orsenigo &lt;i&gt;et al.&lt;/i&gt; 2015; Tudela-Isanta &lt;i&gt;et al.&lt;/i&gt; 2018; Gya &lt;i&gt;et al.&lt;/i&gt; 2023; Espinosa del Alba &lt;i&gt;et al.&lt;/i&gt; 2025)"},"properties":{"noteIndex":0},"schema":"https://github.com/citation-style-language/schema/raw/master/csl-citation.json"}</w:instrText>
      </w:r>
      <w:r w:rsidR="00DC5956" w:rsidRPr="00210E20">
        <w:rPr>
          <w:rFonts w:ascii="Times New Roman" w:eastAsia="Times New Roman" w:hAnsi="Times New Roman" w:cs="Times New Roman"/>
          <w:color w:val="000000"/>
          <w:sz w:val="24"/>
          <w:szCs w:val="24"/>
          <w:lang w:val="en-GB" w:eastAsia="ca-ES"/>
        </w:rPr>
        <w:fldChar w:fldCharType="separate"/>
      </w:r>
      <w:r w:rsidR="00142CE0" w:rsidRPr="00142CE0">
        <w:rPr>
          <w:rFonts w:ascii="Times New Roman" w:eastAsia="Times New Roman" w:hAnsi="Times New Roman" w:cs="Times New Roman"/>
          <w:noProof/>
          <w:color w:val="000000"/>
          <w:sz w:val="24"/>
          <w:szCs w:val="24"/>
          <w:lang w:val="en-GB" w:eastAsia="ca-ES"/>
        </w:rPr>
        <w:t xml:space="preserve">(Orsenigo </w:t>
      </w:r>
      <w:r w:rsidR="00142CE0" w:rsidRPr="00142CE0">
        <w:rPr>
          <w:rFonts w:ascii="Times New Roman" w:eastAsia="Times New Roman" w:hAnsi="Times New Roman" w:cs="Times New Roman"/>
          <w:i/>
          <w:noProof/>
          <w:color w:val="000000"/>
          <w:sz w:val="24"/>
          <w:szCs w:val="24"/>
          <w:lang w:val="en-GB" w:eastAsia="ca-ES"/>
        </w:rPr>
        <w:t>et al.</w:t>
      </w:r>
      <w:r w:rsidR="00142CE0" w:rsidRPr="00142CE0">
        <w:rPr>
          <w:rFonts w:ascii="Times New Roman" w:eastAsia="Times New Roman" w:hAnsi="Times New Roman" w:cs="Times New Roman"/>
          <w:noProof/>
          <w:color w:val="000000"/>
          <w:sz w:val="24"/>
          <w:szCs w:val="24"/>
          <w:lang w:val="en-GB" w:eastAsia="ca-ES"/>
        </w:rPr>
        <w:t xml:space="preserve">, 2015; Tudela-Isanta </w:t>
      </w:r>
      <w:r w:rsidR="00142CE0" w:rsidRPr="00142CE0">
        <w:rPr>
          <w:rFonts w:ascii="Times New Roman" w:eastAsia="Times New Roman" w:hAnsi="Times New Roman" w:cs="Times New Roman"/>
          <w:i/>
          <w:noProof/>
          <w:color w:val="000000"/>
          <w:sz w:val="24"/>
          <w:szCs w:val="24"/>
          <w:lang w:val="en-GB" w:eastAsia="ca-ES"/>
        </w:rPr>
        <w:t>et al.</w:t>
      </w:r>
      <w:r w:rsidR="00142CE0" w:rsidRPr="00142CE0">
        <w:rPr>
          <w:rFonts w:ascii="Times New Roman" w:eastAsia="Times New Roman" w:hAnsi="Times New Roman" w:cs="Times New Roman"/>
          <w:noProof/>
          <w:color w:val="000000"/>
          <w:sz w:val="24"/>
          <w:szCs w:val="24"/>
          <w:lang w:val="en-GB" w:eastAsia="ca-ES"/>
        </w:rPr>
        <w:t xml:space="preserve">, 2018; Gya </w:t>
      </w:r>
      <w:r w:rsidR="00142CE0" w:rsidRPr="00142CE0">
        <w:rPr>
          <w:rFonts w:ascii="Times New Roman" w:eastAsia="Times New Roman" w:hAnsi="Times New Roman" w:cs="Times New Roman"/>
          <w:i/>
          <w:noProof/>
          <w:color w:val="000000"/>
          <w:sz w:val="24"/>
          <w:szCs w:val="24"/>
          <w:lang w:val="en-GB" w:eastAsia="ca-ES"/>
        </w:rPr>
        <w:t>et al.</w:t>
      </w:r>
      <w:r w:rsidR="00142CE0" w:rsidRPr="00142CE0">
        <w:rPr>
          <w:rFonts w:ascii="Times New Roman" w:eastAsia="Times New Roman" w:hAnsi="Times New Roman" w:cs="Times New Roman"/>
          <w:noProof/>
          <w:color w:val="000000"/>
          <w:sz w:val="24"/>
          <w:szCs w:val="24"/>
          <w:lang w:val="en-GB" w:eastAsia="ca-ES"/>
        </w:rPr>
        <w:t xml:space="preserve">, 2023; Espinosa del Alba </w:t>
      </w:r>
      <w:r w:rsidR="00142CE0" w:rsidRPr="00142CE0">
        <w:rPr>
          <w:rFonts w:ascii="Times New Roman" w:eastAsia="Times New Roman" w:hAnsi="Times New Roman" w:cs="Times New Roman"/>
          <w:i/>
          <w:noProof/>
          <w:color w:val="000000"/>
          <w:sz w:val="24"/>
          <w:szCs w:val="24"/>
          <w:lang w:val="en-GB" w:eastAsia="ca-ES"/>
        </w:rPr>
        <w:t>et al.</w:t>
      </w:r>
      <w:r w:rsidR="00142CE0" w:rsidRPr="00142CE0">
        <w:rPr>
          <w:rFonts w:ascii="Times New Roman" w:eastAsia="Times New Roman" w:hAnsi="Times New Roman" w:cs="Times New Roman"/>
          <w:noProof/>
          <w:color w:val="000000"/>
          <w:sz w:val="24"/>
          <w:szCs w:val="24"/>
          <w:lang w:val="en-GB" w:eastAsia="ca-ES"/>
        </w:rPr>
        <w:t>, 2025)</w:t>
      </w:r>
      <w:r w:rsidR="00DC5956" w:rsidRPr="00210E20">
        <w:rPr>
          <w:rFonts w:ascii="Times New Roman" w:eastAsia="Times New Roman" w:hAnsi="Times New Roman" w:cs="Times New Roman"/>
          <w:color w:val="000000"/>
          <w:sz w:val="24"/>
          <w:szCs w:val="24"/>
          <w:lang w:val="en-GB" w:eastAsia="ca-ES"/>
        </w:rPr>
        <w:fldChar w:fldCharType="end"/>
      </w:r>
      <w:r w:rsidR="009408B9" w:rsidRPr="00210E20">
        <w:rPr>
          <w:rFonts w:ascii="Times New Roman" w:eastAsia="Times New Roman" w:hAnsi="Times New Roman" w:cs="Times New Roman"/>
          <w:color w:val="000000"/>
          <w:sz w:val="24"/>
          <w:szCs w:val="24"/>
          <w:lang w:val="en-GB" w:eastAsia="ca-ES"/>
        </w:rPr>
        <w:t xml:space="preserve"> and slightly above the mean water stress values registered in the area during </w:t>
      </w:r>
      <w:r w:rsidR="00C52983" w:rsidRPr="00210E20">
        <w:rPr>
          <w:rFonts w:ascii="Times New Roman" w:eastAsia="Times New Roman" w:hAnsi="Times New Roman" w:cs="Times New Roman"/>
          <w:color w:val="000000"/>
          <w:sz w:val="24"/>
          <w:szCs w:val="24"/>
          <w:lang w:val="en-GB" w:eastAsia="ca-ES"/>
        </w:rPr>
        <w:t xml:space="preserve">the </w:t>
      </w:r>
      <w:r w:rsidR="009408B9" w:rsidRPr="00210E20">
        <w:rPr>
          <w:rFonts w:ascii="Times New Roman" w:eastAsia="Times New Roman" w:hAnsi="Times New Roman" w:cs="Times New Roman"/>
          <w:color w:val="000000"/>
          <w:sz w:val="24"/>
          <w:szCs w:val="24"/>
          <w:lang w:val="en-GB" w:eastAsia="ca-ES"/>
        </w:rPr>
        <w:t>growing season</w:t>
      </w:r>
      <w:r w:rsidR="002965C6">
        <w:rPr>
          <w:rFonts w:ascii="Times New Roman" w:eastAsia="Times New Roman" w:hAnsi="Times New Roman" w:cs="Times New Roman"/>
          <w:color w:val="000000"/>
          <w:sz w:val="24"/>
          <w:szCs w:val="24"/>
          <w:lang w:val="en-GB" w:eastAsia="ca-ES"/>
        </w:rPr>
        <w:t xml:space="preserve"> (own data)</w:t>
      </w:r>
      <w:r w:rsidR="00C453D7" w:rsidRPr="00210E20">
        <w:rPr>
          <w:rFonts w:ascii="Times New Roman" w:eastAsia="Times New Roman" w:hAnsi="Times New Roman" w:cs="Times New Roman"/>
          <w:color w:val="000000"/>
          <w:sz w:val="24"/>
          <w:szCs w:val="24"/>
          <w:lang w:val="en-GB" w:eastAsia="ca-ES"/>
        </w:rPr>
        <w:t xml:space="preserve">. </w:t>
      </w:r>
    </w:p>
    <w:p w14:paraId="57515233" w14:textId="323195C7" w:rsidR="003F6034" w:rsidRPr="00210E20" w:rsidRDefault="004C1120" w:rsidP="00210E20">
      <w:pPr>
        <w:spacing w:line="360" w:lineRule="auto"/>
        <w:jc w:val="both"/>
        <w:rPr>
          <w:rFonts w:ascii="Times New Roman" w:eastAsia="Times New Roman" w:hAnsi="Times New Roman" w:cs="Times New Roman"/>
          <w:color w:val="000000"/>
          <w:sz w:val="24"/>
          <w:szCs w:val="24"/>
          <w:lang w:val="en-GB" w:eastAsia="ca-ES"/>
        </w:rPr>
      </w:pPr>
      <w:r w:rsidRPr="00210E20">
        <w:rPr>
          <w:rFonts w:ascii="Times New Roman" w:hAnsi="Times New Roman" w:cs="Times New Roman"/>
          <w:sz w:val="24"/>
          <w:szCs w:val="24"/>
          <w:lang w:val="en-GB"/>
        </w:rPr>
        <w:t xml:space="preserve">Preceding germination research by </w:t>
      </w:r>
      <w:r w:rsidR="00A43D00"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{"citationItems":[{"id":"ITEM-1","itemData":{"DOI":"10.1111/1365-2745.14461","ISSN":"13652745","abstract":"For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s…","author":[{"dropping-particle":"","family":"Espinosa del Alba","given":"C.","non-dropping-particle":"","parse-names":false,"suffix":""},{"dropping-particle":"","family":"Fernández-Pascual","given":"E.","non-dropping-particle":"","parse-names":false,"suffix":""},{"dropping-particle":"","family":"Jiménez-Alfaro","given":"B.","non-dropping-particle":"","parse-names":false,"suffix":""}],"container-title":"Journal of Ecology","id":"ITEM-1","issue":"November","issued":{"date-parts":[["2024"]]},"page":"1-14","title":"Microclimatic variation regulates seed germination phenology in alpine plant communities","type":"article-journal"},"uris":["http://www.mendeley.com/documents/?uuid=ab494808-3750-46f7-b429-39c2731e2a14"]}],"mendeley":{"formattedCitation":"(Espinosa del Alba, Fernández-Pascual and Jiménez-Alfaro, 2024)","manualFormatting":"Espinosa del Alba, Fernández-Pascual and Jiménez-Alfaro, (2024)","plainTextFormattedCitation":"(Espinosa del Alba, Fernández-Pascual and Jiménez-Alfaro, 2024)","previouslyFormattedCitation":"(Espinosa del Alba &lt;i&gt;et al.&lt;/i&gt; 2024)"},"properties":{"noteIndex":0},"schema":"https://github.com/citation-style-language/schema/raw/master/csl-citation.json"}</w:instrText>
      </w:r>
      <w:r w:rsidR="00A43D00" w:rsidRPr="00210E20">
        <w:rPr>
          <w:rFonts w:ascii="Times New Roman" w:hAnsi="Times New Roman" w:cs="Times New Roman"/>
          <w:sz w:val="24"/>
          <w:szCs w:val="24"/>
          <w:lang w:val="en-GB"/>
        </w:rPr>
        <w:fldChar w:fldCharType="separate"/>
      </w:r>
      <w:r w:rsidR="00A43D00" w:rsidRPr="00210E20">
        <w:rPr>
          <w:rFonts w:ascii="Times New Roman" w:hAnsi="Times New Roman" w:cs="Times New Roman"/>
          <w:noProof/>
          <w:sz w:val="24"/>
          <w:szCs w:val="24"/>
          <w:lang w:val="en-GB"/>
        </w:rPr>
        <w:t>Espinosa del Alba, Fernández-Pascual and Jiménez-Alfaro, (2024)</w:t>
      </w:r>
      <w:r w:rsidR="00A43D00" w:rsidRPr="00210E20">
        <w:rPr>
          <w:rFonts w:ascii="Times New Roman" w:hAnsi="Times New Roman" w:cs="Times New Roman"/>
          <w:sz w:val="24"/>
          <w:szCs w:val="24"/>
          <w:lang w:val="en-GB"/>
        </w:rPr>
        <w:fldChar w:fldCharType="end"/>
      </w:r>
      <w:r w:rsidRPr="00210E20">
        <w:rPr>
          <w:rFonts w:ascii="Times New Roman" w:hAnsi="Times New Roman" w:cs="Times New Roman"/>
          <w:sz w:val="24"/>
          <w:szCs w:val="24"/>
          <w:lang w:val="en-GB"/>
        </w:rPr>
        <w:t xml:space="preserve"> found that a similar set of species had two differential </w:t>
      </w:r>
      <w:proofErr w:type="spellStart"/>
      <w:r w:rsidR="00A43D00" w:rsidRPr="00210E20">
        <w:rPr>
          <w:rFonts w:ascii="Times New Roman" w:hAnsi="Times New Roman" w:cs="Times New Roman"/>
          <w:sz w:val="24"/>
          <w:szCs w:val="24"/>
          <w:lang w:val="en-GB"/>
        </w:rPr>
        <w:t>phenologies</w:t>
      </w:r>
      <w:proofErr w:type="spellEnd"/>
      <w:r w:rsidR="00A43D00" w:rsidRPr="00210E20">
        <w:rPr>
          <w:rFonts w:ascii="Times New Roman" w:hAnsi="Times New Roman" w:cs="Times New Roman"/>
          <w:sz w:val="24"/>
          <w:szCs w:val="24"/>
          <w:lang w:val="en-GB"/>
        </w:rPr>
        <w:t xml:space="preserve"> and </w:t>
      </w:r>
      <w:r w:rsidRPr="00210E20">
        <w:rPr>
          <w:rFonts w:ascii="Times New Roman" w:hAnsi="Times New Roman" w:cs="Times New Roman"/>
          <w:sz w:val="24"/>
          <w:szCs w:val="24"/>
          <w:lang w:val="en-GB"/>
        </w:rPr>
        <w:t>optimal germination temperatures</w:t>
      </w:r>
      <w:r w:rsidR="00D824AC" w:rsidRPr="00210E20">
        <w:rPr>
          <w:rFonts w:ascii="Times New Roman" w:hAnsi="Times New Roman" w:cs="Times New Roman"/>
          <w:sz w:val="24"/>
          <w:szCs w:val="24"/>
          <w:lang w:val="en-GB"/>
        </w:rPr>
        <w:t xml:space="preserve">, and </w:t>
      </w:r>
      <w:r w:rsidR="009259B3" w:rsidRPr="00210E20">
        <w:rPr>
          <w:rFonts w:ascii="Times New Roman" w:hAnsi="Times New Roman" w:cs="Times New Roman"/>
          <w:sz w:val="24"/>
          <w:szCs w:val="24"/>
          <w:lang w:val="en-GB"/>
        </w:rPr>
        <w:t>it is preferable</w:t>
      </w:r>
      <w:r w:rsidR="00D824AC" w:rsidRPr="00210E20">
        <w:rPr>
          <w:rFonts w:ascii="Times New Roman" w:hAnsi="Times New Roman" w:cs="Times New Roman"/>
          <w:sz w:val="24"/>
          <w:szCs w:val="24"/>
          <w:lang w:val="en-GB"/>
        </w:rPr>
        <w:t xml:space="preserve"> to</w:t>
      </w:r>
      <w:r w:rsidR="001258A8" w:rsidRPr="00210E20">
        <w:rPr>
          <w:rFonts w:ascii="Times New Roman" w:hAnsi="Times New Roman" w:cs="Times New Roman"/>
          <w:sz w:val="24"/>
          <w:szCs w:val="24"/>
          <w:lang w:val="en-GB"/>
        </w:rPr>
        <w:t xml:space="preserve"> fully cover the potential germination niches of alpine species </w:t>
      </w:r>
      <w:r w:rsidR="00A43D00"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{"citationItems":[{"id":"ITEM-1","itemData":{"DOI":"10.1007/s11258-020-01061-w","ISBN":"0123456789","ISSN":"15735052","abstract":"Storing seeds in seed banks is an effective way to preserve plant diversity and conserve species. An essential step towards a valuable conservation is the validation of germination. This study presents a germination screening of seeds from 255 species of the European Eastern Alps, which were to be stored at the Millennium Seed Bank (Kew, UK). The final germination percentage (FGP) was determined using a standard protocol in the laboratory. Species were classified according to species rarity, plant community, occurrence at elevation belts, bedrock types, as well as CSR strategies, and further, seed mass was examined. We could not find statistically significant differences of FGP within these classes, but 74.9% of all tested species germinated using the standard protocol, and half of them had FGP ≥ 20.1–100%. A treatment with gibberellic acid enhanced the germination in half of the species to which this treatment was applied. Common families in alpine regions, i.e. Asteraceae, Poaceae and Saxifragaceae were highlighted in terms of their germination behaviour. The results provide an evaluation of the application of standard protocols to a broad Alpine species pool on the one hand, and on the other hand, provide ecological insights of the species tested. Germination is not only one of the most important events of the reproductive cycle of plants but could also be a key feature in species' responses to changing environmental conditions.","author":[{"dropping-particle":"","family":"Margreiter","given":"Vera","non-dropping-particle":"","parse-names":false,"suffix":""},{"dropping-particle":"","family":"Pagitz","given":"Konrad","non-dropping-particle":"","parse-names":false,"suffix":""},{"dropping-particle":"","family":"Berg","given":"Christian","non-dropping-particle":"","parse-names":false,"suffix":""},{"dropping-particle":"","family":"Schwager","given":"Patrick","non-dropping-particle":"","parse-names":false,"suffix":""},{"dropping-particle":"","family":"Erschbamer","given":"Brigitta","non-dropping-particle":"","parse-names":false,"suffix":""}],"container-title":"Plant Ecology","id":"ITEM-1","issue":"11","issued":{"date-parts":[["2020"]]},"page":"1045-1067","publisher":"Springer Netherlands","title":"Pros and cons of using a standard protocol to test germination of alpine species","type":"article-journal","volume":"221"},"uris":["http://www.mendeley.com/documents/?uuid=c382a61c-aab9-4648-a1d7-aeab0b5fe2ef"]}],"mendeley":{"formattedCitation":"(Margreiter &lt;i&gt;et al.&lt;/i&gt;, 2020)","manualFormatting":"Margreiter et al. (2020)","plainTextFormattedCitation":"(Margreiter et al., 2020)","previouslyFormattedCitation":"(Margreiter &lt;i&gt;et al.&lt;/i&gt; 2020)"},"properties":{"noteIndex":0},"schema":"https://github.com/citation-style-language/schema/raw/master/csl-citation.json"}</w:instrText>
      </w:r>
      <w:r w:rsidR="00A43D00" w:rsidRPr="00210E20">
        <w:rPr>
          <w:rFonts w:ascii="Times New Roman" w:hAnsi="Times New Roman" w:cs="Times New Roman"/>
          <w:sz w:val="24"/>
          <w:szCs w:val="24"/>
          <w:lang w:val="en-GB"/>
        </w:rPr>
        <w:fldChar w:fldCharType="separate"/>
      </w:r>
      <w:r w:rsidR="00A43D00" w:rsidRPr="00210E20">
        <w:rPr>
          <w:rFonts w:ascii="Times New Roman" w:hAnsi="Times New Roman" w:cs="Times New Roman"/>
          <w:noProof/>
          <w:sz w:val="24"/>
          <w:szCs w:val="24"/>
          <w:lang w:val="en-GB"/>
        </w:rPr>
        <w:t xml:space="preserve">Margreiter </w:t>
      </w:r>
      <w:r w:rsidR="00A43D00" w:rsidRPr="00210E20">
        <w:rPr>
          <w:rFonts w:ascii="Times New Roman" w:hAnsi="Times New Roman" w:cs="Times New Roman"/>
          <w:i/>
          <w:noProof/>
          <w:sz w:val="24"/>
          <w:szCs w:val="24"/>
          <w:lang w:val="en-GB"/>
        </w:rPr>
        <w:t>et al.</w:t>
      </w:r>
      <w:r w:rsidR="00A43D00" w:rsidRPr="00210E20">
        <w:rPr>
          <w:rFonts w:ascii="Times New Roman" w:hAnsi="Times New Roman" w:cs="Times New Roman"/>
          <w:noProof/>
          <w:sz w:val="24"/>
          <w:szCs w:val="24"/>
          <w:lang w:val="en-GB"/>
        </w:rPr>
        <w:t xml:space="preserve"> (2020)</w:t>
      </w:r>
      <w:r w:rsidR="00A43D00" w:rsidRPr="00210E20">
        <w:rPr>
          <w:rFonts w:ascii="Times New Roman" w:hAnsi="Times New Roman" w:cs="Times New Roman"/>
          <w:sz w:val="24"/>
          <w:szCs w:val="24"/>
          <w:lang w:val="en-GB"/>
        </w:rPr>
        <w:fldChar w:fldCharType="end"/>
      </w:r>
      <w:r w:rsidRPr="00210E20">
        <w:rPr>
          <w:rFonts w:ascii="Times New Roman" w:hAnsi="Times New Roman" w:cs="Times New Roman"/>
          <w:sz w:val="24"/>
          <w:szCs w:val="24"/>
          <w:lang w:val="en-GB"/>
        </w:rPr>
        <w:t xml:space="preserve">. Consequently, we subdivided the species into two temperature </w:t>
      </w:r>
      <w:r w:rsidR="00EF57DC" w:rsidRPr="00210E20">
        <w:rPr>
          <w:rFonts w:ascii="Times New Roman" w:hAnsi="Times New Roman" w:cs="Times New Roman"/>
          <w:sz w:val="24"/>
          <w:szCs w:val="24"/>
          <w:lang w:val="en-GB"/>
        </w:rPr>
        <w:t>regimes</w:t>
      </w:r>
      <w:r w:rsidR="00EF57DC">
        <w:rPr>
          <w:rFonts w:ascii="Times New Roman" w:hAnsi="Times New Roman" w:cs="Times New Roman"/>
          <w:sz w:val="24"/>
          <w:szCs w:val="24"/>
          <w:lang w:val="en-GB"/>
        </w:rPr>
        <w:t>,</w:t>
      </w:r>
      <w:r w:rsidR="00EF57DC">
        <w:rPr>
          <w:rFonts w:ascii="Times New Roman" w:eastAsia="Times New Roman" w:hAnsi="Times New Roman" w:cs="Times New Roman"/>
          <w:color w:val="000000"/>
          <w:sz w:val="24"/>
          <w:szCs w:val="24"/>
          <w:lang w:val="en-GB" w:eastAsia="ca-ES"/>
        </w:rPr>
        <w:t xml:space="preserve"> </w:t>
      </w:r>
      <w:r w:rsidRPr="00210E20">
        <w:rPr>
          <w:rFonts w:ascii="Times New Roman" w:hAnsi="Times New Roman" w:cs="Times New Roman"/>
          <w:sz w:val="24"/>
          <w:szCs w:val="24"/>
          <w:lang w:val="en-GB"/>
        </w:rPr>
        <w:t xml:space="preserve">and programmed </w:t>
      </w:r>
      <w:r w:rsidR="00167F37" w:rsidRPr="00210E20">
        <w:rPr>
          <w:rFonts w:ascii="Times New Roman" w:hAnsi="Times New Roman" w:cs="Times New Roman"/>
          <w:sz w:val="24"/>
          <w:szCs w:val="24"/>
          <w:lang w:val="en-GB"/>
        </w:rPr>
        <w:t xml:space="preserve">it </w:t>
      </w:r>
      <w:r w:rsidRPr="00210E20">
        <w:rPr>
          <w:rFonts w:ascii="Times New Roman" w:hAnsi="Times New Roman" w:cs="Times New Roman"/>
          <w:sz w:val="24"/>
          <w:szCs w:val="24"/>
          <w:lang w:val="en-GB"/>
        </w:rPr>
        <w:t>in four different climatic chambers</w:t>
      </w:r>
      <w:r w:rsidR="003F6034" w:rsidRPr="00210E20">
        <w:rPr>
          <w:rFonts w:ascii="Times New Roman" w:hAnsi="Times New Roman" w:cs="Times New Roman"/>
          <w:sz w:val="24"/>
          <w:szCs w:val="24"/>
          <w:lang w:val="en-GB"/>
        </w:rPr>
        <w:t>,</w:t>
      </w:r>
      <w:r w:rsidRPr="00210E20">
        <w:rPr>
          <w:rFonts w:ascii="Times New Roman" w:hAnsi="Times New Roman" w:cs="Times New Roman"/>
          <w:sz w:val="24"/>
          <w:szCs w:val="24"/>
          <w:lang w:val="en-GB"/>
        </w:rPr>
        <w:t xml:space="preserve"> i.e.</w:t>
      </w:r>
      <w:r w:rsidR="003F6034" w:rsidRPr="00210E20">
        <w:rPr>
          <w:rFonts w:ascii="Times New Roman" w:hAnsi="Times New Roman" w:cs="Times New Roman"/>
          <w:sz w:val="24"/>
          <w:szCs w:val="24"/>
          <w:lang w:val="en-GB"/>
        </w:rPr>
        <w:t>,</w:t>
      </w:r>
      <w:r w:rsidRPr="00210E20">
        <w:rPr>
          <w:rFonts w:ascii="Times New Roman" w:hAnsi="Times New Roman" w:cs="Times New Roman"/>
          <w:sz w:val="24"/>
          <w:szCs w:val="24"/>
          <w:lang w:val="en-GB"/>
        </w:rPr>
        <w:t xml:space="preserve"> there were </w:t>
      </w:r>
      <w:r w:rsidR="00167F37" w:rsidRPr="00210E20">
        <w:rPr>
          <w:rFonts w:ascii="Times New Roman" w:hAnsi="Times New Roman" w:cs="Times New Roman"/>
          <w:sz w:val="24"/>
          <w:szCs w:val="24"/>
          <w:lang w:val="en-GB"/>
        </w:rPr>
        <w:t xml:space="preserve">two alternating (15 - 5ºC vs 22 – 12ºC) and </w:t>
      </w:r>
      <w:r w:rsidRPr="00210E20">
        <w:rPr>
          <w:rFonts w:ascii="Times New Roman" w:hAnsi="Times New Roman" w:cs="Times New Roman"/>
          <w:sz w:val="24"/>
          <w:szCs w:val="24"/>
          <w:lang w:val="en-GB"/>
        </w:rPr>
        <w:t xml:space="preserve">two constant </w:t>
      </w:r>
      <w:r w:rsidR="00167F37" w:rsidRPr="00210E20">
        <w:rPr>
          <w:rFonts w:ascii="Times New Roman" w:hAnsi="Times New Roman" w:cs="Times New Roman"/>
          <w:sz w:val="24"/>
          <w:szCs w:val="24"/>
          <w:lang w:val="en-GB"/>
        </w:rPr>
        <w:t xml:space="preserve">temperature regimes </w:t>
      </w:r>
      <w:r w:rsidRPr="00210E20">
        <w:rPr>
          <w:rFonts w:ascii="Times New Roman" w:hAnsi="Times New Roman" w:cs="Times New Roman"/>
          <w:sz w:val="24"/>
          <w:szCs w:val="24"/>
          <w:lang w:val="en-GB"/>
        </w:rPr>
        <w:t xml:space="preserve">(10ºC vs 17ºC). </w:t>
      </w:r>
      <w:r w:rsidR="001A37FE" w:rsidRPr="00210E20">
        <w:rPr>
          <w:rFonts w:ascii="Times New Roman" w:eastAsia="Times New Roman" w:hAnsi="Times New Roman" w:cs="Times New Roman"/>
          <w:color w:val="000000"/>
          <w:sz w:val="24"/>
          <w:szCs w:val="24"/>
          <w:lang w:val="en-GB" w:eastAsia="ca-ES"/>
        </w:rPr>
        <w:t xml:space="preserve">Firstly, for Darkness treatment, </w:t>
      </w:r>
      <w:r w:rsidR="00E63A1F" w:rsidRPr="00210E20">
        <w:rPr>
          <w:rFonts w:ascii="Times New Roman" w:eastAsia="Times New Roman" w:hAnsi="Times New Roman" w:cs="Times New Roman"/>
          <w:color w:val="000000"/>
          <w:sz w:val="24"/>
          <w:szCs w:val="24"/>
          <w:lang w:val="en-GB" w:eastAsia="ca-ES"/>
        </w:rPr>
        <w:t xml:space="preserve">we </w:t>
      </w:r>
      <w:r w:rsidR="00BF5C36" w:rsidRPr="00210E20">
        <w:rPr>
          <w:rFonts w:ascii="Times New Roman" w:eastAsia="Times New Roman" w:hAnsi="Times New Roman" w:cs="Times New Roman"/>
          <w:color w:val="000000"/>
          <w:sz w:val="24"/>
          <w:szCs w:val="24"/>
          <w:lang w:val="en-GB" w:eastAsia="ca-ES"/>
        </w:rPr>
        <w:t xml:space="preserve">transferred the seeds, </w:t>
      </w:r>
      <w:r w:rsidR="001A37FE" w:rsidRPr="00210E20">
        <w:rPr>
          <w:rFonts w:ascii="Times New Roman" w:eastAsia="Times New Roman" w:hAnsi="Times New Roman" w:cs="Times New Roman"/>
          <w:color w:val="000000"/>
          <w:sz w:val="24"/>
          <w:szCs w:val="24"/>
          <w:lang w:val="en-GB" w:eastAsia="ca-ES"/>
        </w:rPr>
        <w:t xml:space="preserve">added </w:t>
      </w:r>
      <w:r w:rsidR="00B77E48">
        <w:rPr>
          <w:rFonts w:ascii="Times New Roman" w:eastAsia="Times New Roman" w:hAnsi="Times New Roman" w:cs="Times New Roman"/>
          <w:color w:val="000000"/>
          <w:sz w:val="24"/>
          <w:szCs w:val="24"/>
          <w:lang w:val="en-GB" w:eastAsia="ca-ES"/>
        </w:rPr>
        <w:t>6 ml</w:t>
      </w:r>
      <w:r w:rsidR="001A37FE" w:rsidRPr="00210E20">
        <w:rPr>
          <w:rFonts w:ascii="Times New Roman" w:eastAsia="Times New Roman" w:hAnsi="Times New Roman" w:cs="Times New Roman"/>
          <w:color w:val="000000"/>
          <w:sz w:val="24"/>
          <w:szCs w:val="24"/>
          <w:lang w:val="en-GB" w:eastAsia="ca-ES"/>
        </w:rPr>
        <w:t xml:space="preserve"> of distilled water, and immediately covered them with two layers of aluminium foil. Next, for the Water stress treatment, instead of distilled water, we added </w:t>
      </w:r>
      <w:r w:rsidR="007A6262" w:rsidRPr="00210E20">
        <w:rPr>
          <w:rFonts w:ascii="Times New Roman" w:eastAsia="Times New Roman" w:hAnsi="Times New Roman" w:cs="Times New Roman"/>
          <w:color w:val="000000"/>
          <w:sz w:val="24"/>
          <w:szCs w:val="24"/>
          <w:lang w:val="en-GB" w:eastAsia="ca-ES"/>
        </w:rPr>
        <w:t>6 ml</w:t>
      </w:r>
      <w:r w:rsidR="001A37FE" w:rsidRPr="00210E20">
        <w:rPr>
          <w:rFonts w:ascii="Times New Roman" w:eastAsia="Times New Roman" w:hAnsi="Times New Roman" w:cs="Times New Roman"/>
          <w:color w:val="000000"/>
          <w:sz w:val="24"/>
          <w:szCs w:val="24"/>
          <w:lang w:val="en-GB" w:eastAsia="ca-ES"/>
        </w:rPr>
        <w:t xml:space="preserve"> of a </w:t>
      </w:r>
      <w:r w:rsidR="005C2AAD" w:rsidRPr="00210E20">
        <w:rPr>
          <w:rFonts w:ascii="Times New Roman" w:eastAsia="Times New Roman" w:hAnsi="Times New Roman" w:cs="Times New Roman"/>
          <w:color w:val="000000"/>
          <w:sz w:val="24"/>
          <w:szCs w:val="24"/>
          <w:lang w:val="en-GB" w:eastAsia="ca-ES"/>
        </w:rPr>
        <w:t>PEG</w:t>
      </w:r>
      <w:r w:rsidR="001A37FE" w:rsidRPr="00210E20">
        <w:rPr>
          <w:rFonts w:ascii="Times New Roman" w:eastAsia="Times New Roman" w:hAnsi="Times New Roman" w:cs="Times New Roman"/>
          <w:color w:val="000000"/>
          <w:sz w:val="24"/>
          <w:szCs w:val="24"/>
          <w:lang w:val="en-GB" w:eastAsia="ca-ES"/>
        </w:rPr>
        <w:t xml:space="preserve"> solution (PEG 6000) to simulate a -0.6 </w:t>
      </w:r>
      <w:r w:rsidR="004B3821" w:rsidRPr="00210E20">
        <w:rPr>
          <w:rFonts w:ascii="Times New Roman" w:eastAsia="Times New Roman" w:hAnsi="Times New Roman" w:cs="Times New Roman"/>
          <w:color w:val="000000"/>
          <w:sz w:val="24"/>
          <w:szCs w:val="24"/>
          <w:lang w:val="en-GB" w:eastAsia="ca-ES"/>
        </w:rPr>
        <w:t>MPa</w:t>
      </w:r>
      <w:r w:rsidR="001A37FE" w:rsidRPr="00210E20">
        <w:rPr>
          <w:rFonts w:ascii="Times New Roman" w:eastAsia="Times New Roman" w:hAnsi="Times New Roman" w:cs="Times New Roman"/>
          <w:color w:val="000000"/>
          <w:sz w:val="24"/>
          <w:szCs w:val="24"/>
          <w:lang w:val="en-GB" w:eastAsia="ca-ES"/>
        </w:rPr>
        <w:t xml:space="preserve"> of water potential</w:t>
      </w:r>
      <w:r w:rsidR="00A606D4" w:rsidRPr="00210E20">
        <w:rPr>
          <w:rFonts w:ascii="Times New Roman" w:eastAsia="Times New Roman" w:hAnsi="Times New Roman" w:cs="Times New Roman"/>
          <w:color w:val="000000"/>
          <w:sz w:val="24"/>
          <w:szCs w:val="24"/>
          <w:lang w:val="en-GB" w:eastAsia="ca-ES"/>
        </w:rPr>
        <w:t xml:space="preserve">. </w:t>
      </w:r>
      <w:r w:rsidR="001A37FE" w:rsidRPr="00210E20">
        <w:rPr>
          <w:rFonts w:ascii="Times New Roman" w:eastAsia="Times New Roman" w:hAnsi="Times New Roman" w:cs="Times New Roman"/>
          <w:color w:val="000000"/>
          <w:sz w:val="24"/>
          <w:szCs w:val="24"/>
          <w:lang w:val="en-GB" w:eastAsia="ca-ES"/>
        </w:rPr>
        <w:t xml:space="preserve">As PEG solutions depend on experimental temperatures, two solutions were prepared according to </w:t>
      </w:r>
      <w:r w:rsidR="00A43D00" w:rsidRPr="00210E20">
        <w:rPr>
          <w:rFonts w:ascii="Times New Roman" w:eastAsia="Times New Roman" w:hAnsi="Times New Roman" w:cs="Times New Roman"/>
          <w:color w:val="000000"/>
          <w:sz w:val="24"/>
          <w:szCs w:val="24"/>
          <w:lang w:val="en-GB" w:eastAsia="ca-ES"/>
        </w:rPr>
        <w:fldChar w:fldCharType="begin" w:fldLock="1"/>
      </w:r>
      <w:r w:rsidR="00142CE0">
        <w:rPr>
          <w:rFonts w:ascii="Times New Roman" w:eastAsia="Times New Roman" w:hAnsi="Times New Roman" w:cs="Times New Roman"/>
          <w:color w:val="000000"/>
          <w:sz w:val="24"/>
          <w:szCs w:val="24"/>
          <w:lang w:val="en-GB" w:eastAsia="ca-ES"/>
        </w:rPr>
        <w:instrText>ADDIN CSL_CITATION {"citationItems":[{"id":"ITEM-1","itemData":{"author":[{"dropping-particle":"","family":"Michel","given":"Burlyn E","non-dropping-particle":"","parse-names":false,"suffix":""},{"dropping-particle":"","family":"Kaufmann","given":"Merrill R","non-dropping-particle":"","parse-names":false,"suffix":""}],"id":"ITEM-1","issued":{"date-parts":[["1973"]]},"page":"914-916","title":"The Osmotic Potential of Polyethylene Glycol 60001","type":"article-journal"},"uris":["http://www.mendeley.com/documents/?uuid=8bae9792-5df1-46d8-a9f4-b2080aa2e458"]}],"mendeley":{"formattedCitation":"(Michel and Kaufmann, 1973)","manualFormatting":"Michel and Kaufmann (1973)","plainTextFormattedCitation":"(Michel and Kaufmann, 1973)","previouslyFormattedCitation":"(Michel and Kaufmann 1973)"},"properties":{"noteIndex":0},"schema":"https://github.com/citation-style-language/schema/raw/master/csl-citation.json"}</w:instrText>
      </w:r>
      <w:r w:rsidR="00A43D00" w:rsidRPr="00210E20">
        <w:rPr>
          <w:rFonts w:ascii="Times New Roman" w:eastAsia="Times New Roman" w:hAnsi="Times New Roman" w:cs="Times New Roman"/>
          <w:color w:val="000000"/>
          <w:sz w:val="24"/>
          <w:szCs w:val="24"/>
          <w:lang w:val="en-GB" w:eastAsia="ca-ES"/>
        </w:rPr>
        <w:fldChar w:fldCharType="separate"/>
      </w:r>
      <w:r w:rsidR="00A43D00" w:rsidRPr="00210E20">
        <w:rPr>
          <w:rFonts w:ascii="Times New Roman" w:eastAsia="Times New Roman" w:hAnsi="Times New Roman" w:cs="Times New Roman"/>
          <w:noProof/>
          <w:color w:val="000000"/>
          <w:sz w:val="24"/>
          <w:szCs w:val="24"/>
          <w:lang w:val="en-GB" w:eastAsia="ca-ES"/>
        </w:rPr>
        <w:t>Michel and Kaufmann (1973)</w:t>
      </w:r>
      <w:r w:rsidR="00A43D00" w:rsidRPr="00210E20">
        <w:rPr>
          <w:rFonts w:ascii="Times New Roman" w:eastAsia="Times New Roman" w:hAnsi="Times New Roman" w:cs="Times New Roman"/>
          <w:color w:val="000000"/>
          <w:sz w:val="24"/>
          <w:szCs w:val="24"/>
          <w:lang w:val="en-GB" w:eastAsia="ca-ES"/>
        </w:rPr>
        <w:fldChar w:fldCharType="end"/>
      </w:r>
      <w:r w:rsidR="001A37FE" w:rsidRPr="00210E20">
        <w:rPr>
          <w:rFonts w:ascii="Times New Roman" w:eastAsia="Times New Roman" w:hAnsi="Times New Roman" w:cs="Times New Roman"/>
          <w:color w:val="FF0000"/>
          <w:sz w:val="24"/>
          <w:szCs w:val="24"/>
          <w:lang w:val="en-GB" w:eastAsia="ca-ES"/>
        </w:rPr>
        <w:t xml:space="preserve"> </w:t>
      </w:r>
      <w:r w:rsidR="001A37FE" w:rsidRPr="00210E20">
        <w:rPr>
          <w:rFonts w:ascii="Times New Roman" w:eastAsia="Times New Roman" w:hAnsi="Times New Roman" w:cs="Times New Roman"/>
          <w:color w:val="000000"/>
          <w:sz w:val="24"/>
          <w:szCs w:val="24"/>
          <w:lang w:val="en-GB" w:eastAsia="ca-ES"/>
        </w:rPr>
        <w:t xml:space="preserve">and </w:t>
      </w:r>
      <w:r w:rsidR="00A43D00" w:rsidRPr="00210E20">
        <w:rPr>
          <w:rFonts w:ascii="Times New Roman" w:eastAsia="Times New Roman" w:hAnsi="Times New Roman" w:cs="Times New Roman"/>
          <w:color w:val="000000"/>
          <w:sz w:val="24"/>
          <w:szCs w:val="24"/>
          <w:lang w:val="en-GB" w:eastAsia="ca-ES"/>
        </w:rPr>
        <w:fldChar w:fldCharType="begin" w:fldLock="1"/>
      </w:r>
      <w:r w:rsidR="00142CE0">
        <w:rPr>
          <w:rFonts w:ascii="Times New Roman" w:eastAsia="Times New Roman" w:hAnsi="Times New Roman" w:cs="Times New Roman"/>
          <w:color w:val="000000"/>
          <w:sz w:val="24"/>
          <w:szCs w:val="24"/>
          <w:lang w:val="en-GB" w:eastAsia="ca-ES"/>
        </w:rPr>
        <w:instrText>ADDIN CSL_CITATION {"citationItems":[{"id":"ITEM-1","itemData":{"ISBN":"1678-3921","ISSN":"1678-3921","abstract":"Um expressivo número de pesquisas vem sendo desenvolvido na área de pré-condicionamento em sementes. Na busca de contribuir com os técnicos envolvidos em pes­quisas nesta área, procurou-se através da inter-relação entre a Termodinâmica e a Tecnologia de Sementes caracterizar potenciais hídrico, osmótico, mátrico e de pressão e, a partir do tra­balho de Michel &amp; Kaufmann (1973), construir uma tabela associando potencial osmótico, concentração de polietileno glicol 6000 e temperatura.","author":[{"dropping-particle":"","family":"Villela","given":"Francisco Amaral","non-dropping-particle":"","parse-names":false,"suffix":""},{"dropping-particle":"","family":"Doni Filho","given":"Luiz","non-dropping-particle":"","parse-names":false,"suffix":""},{"dropping-particle":"","family":"Sequeira","given":"Eliseo Lecrerc","non-dropping-particle":"","parse-names":false,"suffix":""}],"container-title":"Pesquisa Agropecuária Brasileira","id":"ITEM-1","issue":"11/12","issued":{"date-parts":[["1991"]]},"page":"1957-1968","title":"Tabela de potencial osmótico em função da concentração de polietileno glicol 6.000 e da temperatura","type":"article-journal","volume":"26"},"uris":["http://www.mendeley.com/documents/?uuid=309ba047-c4bd-4f3c-8de0-e44ba85df0c4"]}],"mendeley":{"formattedCitation":"(Villela, Doni Filho and Sequeira, 1991)","manualFormatting":"Villela, Doni Filho and Sequeira (1991)","plainTextFormattedCitation":"(Villela, Doni Filho and Sequeira, 1991)","previouslyFormattedCitation":"(Villela &lt;i&gt;et al.&lt;/i&gt; 1991)"},"properties":{"noteIndex":0},"schema":"https://github.com/citation-style-language/schema/raw/master/csl-citation.json"}</w:instrText>
      </w:r>
      <w:r w:rsidR="00A43D00" w:rsidRPr="00210E20">
        <w:rPr>
          <w:rFonts w:ascii="Times New Roman" w:eastAsia="Times New Roman" w:hAnsi="Times New Roman" w:cs="Times New Roman"/>
          <w:color w:val="000000"/>
          <w:sz w:val="24"/>
          <w:szCs w:val="24"/>
          <w:lang w:val="en-GB" w:eastAsia="ca-ES"/>
        </w:rPr>
        <w:fldChar w:fldCharType="separate"/>
      </w:r>
      <w:r w:rsidR="00A43D00" w:rsidRPr="00210E20">
        <w:rPr>
          <w:rFonts w:ascii="Times New Roman" w:eastAsia="Times New Roman" w:hAnsi="Times New Roman" w:cs="Times New Roman"/>
          <w:noProof/>
          <w:color w:val="000000"/>
          <w:sz w:val="24"/>
          <w:szCs w:val="24"/>
          <w:lang w:val="en-GB" w:eastAsia="ca-ES"/>
        </w:rPr>
        <w:t>Villela, Doni Filho and Sequeira (1991)</w:t>
      </w:r>
      <w:r w:rsidR="00A43D00" w:rsidRPr="00210E20">
        <w:rPr>
          <w:rFonts w:ascii="Times New Roman" w:eastAsia="Times New Roman" w:hAnsi="Times New Roman" w:cs="Times New Roman"/>
          <w:color w:val="000000"/>
          <w:sz w:val="24"/>
          <w:szCs w:val="24"/>
          <w:lang w:val="en-GB" w:eastAsia="ca-ES"/>
        </w:rPr>
        <w:fldChar w:fldCharType="end"/>
      </w:r>
      <w:r w:rsidR="001A37FE" w:rsidRPr="00210E20">
        <w:rPr>
          <w:rFonts w:ascii="Times New Roman" w:eastAsia="Times New Roman" w:hAnsi="Times New Roman" w:cs="Times New Roman"/>
          <w:color w:val="000000"/>
          <w:sz w:val="24"/>
          <w:szCs w:val="24"/>
          <w:lang w:val="en-GB" w:eastAsia="ca-ES"/>
        </w:rPr>
        <w:t xml:space="preserve"> to reach desired osmotic potentials at </w:t>
      </w:r>
      <w:r w:rsidR="00AF4528">
        <w:rPr>
          <w:rFonts w:ascii="Times New Roman" w:eastAsia="Times New Roman" w:hAnsi="Times New Roman" w:cs="Times New Roman"/>
          <w:color w:val="000000"/>
          <w:sz w:val="24"/>
          <w:szCs w:val="24"/>
          <w:lang w:val="en-GB" w:eastAsia="ca-ES"/>
        </w:rPr>
        <w:t xml:space="preserve">mean temperatures in alternating </w:t>
      </w:r>
      <w:r w:rsidR="006A1BF0">
        <w:rPr>
          <w:rFonts w:ascii="Times New Roman" w:eastAsia="Times New Roman" w:hAnsi="Times New Roman" w:cs="Times New Roman"/>
          <w:color w:val="000000"/>
          <w:sz w:val="24"/>
          <w:szCs w:val="24"/>
          <w:lang w:val="en-GB" w:eastAsia="ca-ES"/>
        </w:rPr>
        <w:t>temperature</w:t>
      </w:r>
      <w:r w:rsidR="00AF4528">
        <w:rPr>
          <w:rFonts w:ascii="Times New Roman" w:eastAsia="Times New Roman" w:hAnsi="Times New Roman" w:cs="Times New Roman"/>
          <w:color w:val="000000"/>
          <w:sz w:val="24"/>
          <w:szCs w:val="24"/>
          <w:lang w:val="en-GB" w:eastAsia="ca-ES"/>
        </w:rPr>
        <w:t xml:space="preserve"> regimes</w:t>
      </w:r>
      <w:r w:rsidR="001A37FE" w:rsidRPr="00210E20">
        <w:rPr>
          <w:rFonts w:ascii="Times New Roman" w:eastAsia="Times New Roman" w:hAnsi="Times New Roman" w:cs="Times New Roman"/>
          <w:color w:val="000000"/>
          <w:sz w:val="24"/>
          <w:szCs w:val="24"/>
          <w:lang w:val="en-GB" w:eastAsia="ca-ES"/>
        </w:rPr>
        <w:t xml:space="preserve">. Lastly, seeds were divided between </w:t>
      </w:r>
      <w:r w:rsidR="004B3821" w:rsidRPr="00210E20">
        <w:rPr>
          <w:rFonts w:ascii="Times New Roman" w:eastAsia="Times New Roman" w:hAnsi="Times New Roman" w:cs="Times New Roman"/>
          <w:color w:val="000000"/>
          <w:sz w:val="24"/>
          <w:szCs w:val="24"/>
          <w:lang w:val="en-GB" w:eastAsia="ca-ES"/>
        </w:rPr>
        <w:t>the Control and Constant temperature treatments</w:t>
      </w:r>
      <w:r w:rsidR="006E0C32" w:rsidRPr="00210E20">
        <w:rPr>
          <w:rFonts w:ascii="Times New Roman" w:eastAsia="Times New Roman" w:hAnsi="Times New Roman" w:cs="Times New Roman"/>
          <w:color w:val="000000"/>
          <w:sz w:val="24"/>
          <w:szCs w:val="24"/>
          <w:lang w:val="en-GB" w:eastAsia="ca-ES"/>
        </w:rPr>
        <w:t>,</w:t>
      </w:r>
      <w:r w:rsidR="004B3821" w:rsidRPr="00210E20">
        <w:rPr>
          <w:rFonts w:ascii="Times New Roman" w:eastAsia="Times New Roman" w:hAnsi="Times New Roman" w:cs="Times New Roman"/>
          <w:color w:val="000000"/>
          <w:sz w:val="24"/>
          <w:szCs w:val="24"/>
          <w:lang w:val="en-GB" w:eastAsia="ca-ES"/>
        </w:rPr>
        <w:t xml:space="preserve"> </w:t>
      </w:r>
      <w:r w:rsidR="00BF28F2" w:rsidRPr="00210E20">
        <w:rPr>
          <w:rFonts w:ascii="Times New Roman" w:eastAsia="Times New Roman" w:hAnsi="Times New Roman" w:cs="Times New Roman"/>
          <w:color w:val="000000"/>
          <w:sz w:val="24"/>
          <w:szCs w:val="24"/>
          <w:lang w:val="en-GB" w:eastAsia="ca-ES"/>
        </w:rPr>
        <w:t>with</w:t>
      </w:r>
      <w:r w:rsidR="004B3821" w:rsidRPr="00210E20">
        <w:rPr>
          <w:rFonts w:ascii="Times New Roman" w:eastAsia="Times New Roman" w:hAnsi="Times New Roman" w:cs="Times New Roman"/>
          <w:color w:val="000000"/>
          <w:sz w:val="24"/>
          <w:szCs w:val="24"/>
          <w:lang w:val="en-GB" w:eastAsia="ca-ES"/>
        </w:rPr>
        <w:t xml:space="preserve"> 6 ml</w:t>
      </w:r>
      <w:r w:rsidR="001A37FE" w:rsidRPr="00210E20">
        <w:rPr>
          <w:rFonts w:ascii="Times New Roman" w:eastAsia="Times New Roman" w:hAnsi="Times New Roman" w:cs="Times New Roman"/>
          <w:color w:val="000000"/>
          <w:sz w:val="24"/>
          <w:szCs w:val="24"/>
          <w:lang w:val="en-GB" w:eastAsia="ca-ES"/>
        </w:rPr>
        <w:t xml:space="preserve"> of distilled water. </w:t>
      </w:r>
      <w:r w:rsidR="0011122B" w:rsidRPr="00210E20">
        <w:rPr>
          <w:rFonts w:ascii="Times New Roman" w:eastAsia="Times New Roman" w:hAnsi="Times New Roman" w:cs="Times New Roman"/>
          <w:color w:val="000000"/>
          <w:sz w:val="24"/>
          <w:szCs w:val="24"/>
          <w:lang w:val="en-GB" w:eastAsia="ca-ES"/>
        </w:rPr>
        <w:t xml:space="preserve">Germination treatments were programmed in three </w:t>
      </w:r>
      <w:r w:rsidR="0011122B" w:rsidRPr="00210E20">
        <w:rPr>
          <w:rFonts w:ascii="Times New Roman" w:hAnsi="Times New Roman" w:cs="Times New Roman"/>
          <w:sz w:val="24"/>
          <w:szCs w:val="24"/>
          <w:lang w:val="en-GB"/>
        </w:rPr>
        <w:t xml:space="preserve">Aralab incubators (Aralab climatic chamber Fitoclima S600 PL, equipped with 4 </w:t>
      </w:r>
      <w:r w:rsidR="004E07C9">
        <w:rPr>
          <w:rFonts w:ascii="Times New Roman" w:hAnsi="Times New Roman" w:cs="Times New Roman"/>
          <w:sz w:val="24"/>
          <w:szCs w:val="24"/>
          <w:lang w:val="en-GB"/>
        </w:rPr>
        <w:t>LED</w:t>
      </w:r>
      <w:r w:rsidR="0011122B" w:rsidRPr="00210E20">
        <w:rPr>
          <w:rFonts w:ascii="Times New Roman" w:hAnsi="Times New Roman" w:cs="Times New Roman"/>
          <w:sz w:val="24"/>
          <w:szCs w:val="24"/>
          <w:lang w:val="en-GB"/>
        </w:rPr>
        <w:t xml:space="preserve"> modules 11</w:t>
      </w:r>
      <w:r w:rsidR="004E07C9">
        <w:rPr>
          <w:rFonts w:ascii="Times New Roman" w:hAnsi="Times New Roman" w:cs="Times New Roman"/>
          <w:sz w:val="24"/>
          <w:szCs w:val="24"/>
          <w:lang w:val="en-GB"/>
        </w:rPr>
        <w:t>w</w:t>
      </w:r>
      <w:r w:rsidR="0011122B" w:rsidRPr="00210E20">
        <w:rPr>
          <w:rFonts w:ascii="Times New Roman" w:hAnsi="Times New Roman" w:cs="Times New Roman"/>
          <w:sz w:val="24"/>
          <w:szCs w:val="24"/>
          <w:lang w:val="en-GB"/>
        </w:rPr>
        <w:t xml:space="preserve"> 350mA) configured using Fitolog 9000 software (version 9308, Aralab Pharmaceutical Stability software) and </w:t>
      </w:r>
      <w:commentRangeStart w:id="1"/>
      <w:r w:rsidR="0011122B" w:rsidRPr="00210E20">
        <w:rPr>
          <w:rFonts w:ascii="Times New Roman" w:hAnsi="Times New Roman" w:cs="Times New Roman"/>
          <w:sz w:val="24"/>
          <w:szCs w:val="24"/>
          <w:lang w:val="en-GB"/>
        </w:rPr>
        <w:t xml:space="preserve">one incubation chamber </w:t>
      </w:r>
      <w:commentRangeEnd w:id="1"/>
      <w:r w:rsidR="00897B74">
        <w:rPr>
          <w:rStyle w:val="Refdecomentario"/>
          <w:rFonts w:ascii="Calibri" w:eastAsia="Calibri" w:hAnsi="Calibri" w:cs="Calibri"/>
          <w:lang w:val="en-GB"/>
        </w:rPr>
        <w:commentReference w:id="1"/>
      </w:r>
      <w:r w:rsidR="0011122B" w:rsidRPr="00210E20">
        <w:rPr>
          <w:rFonts w:ascii="Times New Roman" w:hAnsi="Times New Roman" w:cs="Times New Roman"/>
          <w:sz w:val="24"/>
          <w:szCs w:val="24"/>
          <w:lang w:val="en-GB"/>
        </w:rPr>
        <w:t>(</w:t>
      </w:r>
      <w:r w:rsidR="00103BFD" w:rsidRPr="00210E20">
        <w:rPr>
          <w:rFonts w:ascii="Times New Roman" w:hAnsi="Times New Roman" w:cs="Times New Roman"/>
          <w:sz w:val="24"/>
          <w:szCs w:val="24"/>
          <w:lang w:val="en-GB"/>
        </w:rPr>
        <w:t xml:space="preserve">Grow-S 360, Ing. </w:t>
      </w:r>
      <w:proofErr w:type="spellStart"/>
      <w:r w:rsidR="00103BFD" w:rsidRPr="00210E20">
        <w:rPr>
          <w:rFonts w:ascii="Times New Roman" w:hAnsi="Times New Roman" w:cs="Times New Roman"/>
          <w:sz w:val="24"/>
          <w:szCs w:val="24"/>
          <w:lang w:val="en-GB"/>
        </w:rPr>
        <w:t>Climas</w:t>
      </w:r>
      <w:proofErr w:type="spellEnd"/>
      <w:r w:rsidR="00103BFD" w:rsidRPr="00210E20">
        <w:rPr>
          <w:rFonts w:ascii="Times New Roman" w:hAnsi="Times New Roman" w:cs="Times New Roman"/>
          <w:sz w:val="24"/>
          <w:szCs w:val="24"/>
          <w:lang w:val="en-GB"/>
        </w:rPr>
        <w:t>, Barcelona, Spain</w:t>
      </w:r>
      <w:r w:rsidR="0011122B" w:rsidRPr="00210E20">
        <w:rPr>
          <w:rFonts w:ascii="Times New Roman" w:hAnsi="Times New Roman" w:cs="Times New Roman"/>
          <w:sz w:val="24"/>
          <w:szCs w:val="24"/>
          <w:lang w:val="en-GB"/>
        </w:rPr>
        <w:t>)</w:t>
      </w:r>
      <w:r w:rsidR="00BE2B3D" w:rsidRPr="00210E20">
        <w:rPr>
          <w:rFonts w:ascii="Times New Roman" w:eastAsia="Times New Roman" w:hAnsi="Times New Roman" w:cs="Times New Roman"/>
          <w:color w:val="000000"/>
          <w:sz w:val="24"/>
          <w:szCs w:val="24"/>
          <w:lang w:val="en-GB" w:eastAsia="ca-ES"/>
        </w:rPr>
        <w:t xml:space="preserve">. </w:t>
      </w:r>
      <w:r w:rsidR="002679AC" w:rsidRPr="00210E20">
        <w:rPr>
          <w:rFonts w:ascii="Times New Roman" w:hAnsi="Times New Roman" w:cs="Times New Roman"/>
          <w:sz w:val="24"/>
          <w:szCs w:val="24"/>
          <w:lang w:val="en-GB"/>
        </w:rPr>
        <w:t>We checked germination</w:t>
      </w:r>
      <w:r w:rsidR="002679AC" w:rsidRPr="00210E20">
        <w:rPr>
          <w:rFonts w:ascii="Times New Roman" w:eastAsia="Times New Roman" w:hAnsi="Times New Roman" w:cs="Times New Roman"/>
          <w:color w:val="000000"/>
          <w:sz w:val="24"/>
          <w:szCs w:val="24"/>
          <w:lang w:val="en-GB" w:eastAsia="ca-ES"/>
        </w:rPr>
        <w:t xml:space="preserve"> </w:t>
      </w:r>
      <w:r w:rsidR="002679AC" w:rsidRPr="00210E20">
        <w:rPr>
          <w:rFonts w:ascii="Times New Roman" w:hAnsi="Times New Roman" w:cs="Times New Roman"/>
          <w:sz w:val="24"/>
          <w:szCs w:val="24"/>
          <w:lang w:val="en-GB"/>
        </w:rPr>
        <w:t xml:space="preserve">weekly, removing germinated seeds from the Petri dishes </w:t>
      </w:r>
      <w:r w:rsidR="002679AC" w:rsidRPr="00210E20">
        <w:rPr>
          <w:rFonts w:ascii="Times New Roman" w:eastAsia="Times New Roman" w:hAnsi="Times New Roman" w:cs="Times New Roman"/>
          <w:color w:val="000000"/>
          <w:sz w:val="24"/>
          <w:szCs w:val="24"/>
          <w:lang w:val="en-GB" w:eastAsia="ca-ES"/>
        </w:rPr>
        <w:t>(radicle &gt; 1.5 mm long),</w:t>
      </w:r>
      <w:r w:rsidR="002679AC" w:rsidRPr="00210E20">
        <w:rPr>
          <w:rFonts w:ascii="Times New Roman" w:hAnsi="Times New Roman" w:cs="Times New Roman"/>
          <w:sz w:val="24"/>
          <w:szCs w:val="24"/>
          <w:lang w:val="en-GB"/>
        </w:rPr>
        <w:t xml:space="preserve"> for 6 weeks</w:t>
      </w:r>
      <w:r w:rsidR="002A7889" w:rsidRPr="00210E20">
        <w:rPr>
          <w:rFonts w:ascii="Times New Roman" w:hAnsi="Times New Roman" w:cs="Times New Roman"/>
          <w:sz w:val="24"/>
          <w:szCs w:val="24"/>
          <w:lang w:val="en-GB"/>
        </w:rPr>
        <w:t xml:space="preserve">. </w:t>
      </w:r>
      <w:r w:rsidR="00626ECA" w:rsidRPr="00210E20">
        <w:rPr>
          <w:rFonts w:ascii="Times New Roman" w:eastAsia="Times New Roman" w:hAnsi="Times New Roman" w:cs="Times New Roman"/>
          <w:color w:val="000000"/>
          <w:sz w:val="24"/>
          <w:szCs w:val="24"/>
          <w:lang w:val="en-GB" w:eastAsia="ca-ES"/>
        </w:rPr>
        <w:t xml:space="preserve">At the end of the experiment, we cut open non-germinated seeds under a binocular stereoscope to visually assess if they were empty, infected, or seemed normal. </w:t>
      </w:r>
    </w:p>
    <w:p w14:paraId="04C75339" w14:textId="2F95DF60" w:rsidR="00626ECA" w:rsidRPr="00210E20" w:rsidRDefault="00626ECA" w:rsidP="00210E20">
      <w:pPr>
        <w:spacing w:line="360" w:lineRule="auto"/>
        <w:jc w:val="both"/>
        <w:rPr>
          <w:rFonts w:ascii="Times New Roman" w:eastAsia="Times New Roman" w:hAnsi="Times New Roman" w:cs="Times New Roman"/>
          <w:color w:val="000000"/>
          <w:sz w:val="24"/>
          <w:szCs w:val="24"/>
          <w:lang w:val="en-GB" w:eastAsia="ca-ES"/>
        </w:rPr>
      </w:pPr>
      <w:r w:rsidRPr="00210E20">
        <w:rPr>
          <w:rFonts w:ascii="Times New Roman" w:eastAsia="Times New Roman" w:hAnsi="Times New Roman" w:cs="Times New Roman"/>
          <w:color w:val="000000"/>
          <w:sz w:val="24"/>
          <w:szCs w:val="24"/>
          <w:lang w:val="en-GB" w:eastAsia="ca-ES"/>
        </w:rPr>
        <w:t>We considered seeds</w:t>
      </w:r>
      <w:r w:rsidRPr="00210E20">
        <w:rPr>
          <w:rFonts w:ascii="Times New Roman" w:hAnsi="Times New Roman" w:cs="Times New Roman"/>
          <w:color w:val="000000"/>
          <w:sz w:val="24"/>
          <w:szCs w:val="24"/>
          <w:lang w:val="en-GB"/>
        </w:rPr>
        <w:t xml:space="preserve"> with white and firm embryos viable,</w:t>
      </w:r>
      <w:r w:rsidR="00BF28F2" w:rsidRPr="00210E20">
        <w:rPr>
          <w:rFonts w:ascii="Times New Roman" w:hAnsi="Times New Roman" w:cs="Times New Roman"/>
          <w:color w:val="000000"/>
          <w:sz w:val="24"/>
          <w:szCs w:val="24"/>
          <w:lang w:val="en-GB"/>
        </w:rPr>
        <w:t xml:space="preserve"> </w:t>
      </w:r>
      <w:r w:rsidRPr="00210E20">
        <w:rPr>
          <w:rFonts w:ascii="Times New Roman" w:hAnsi="Times New Roman" w:cs="Times New Roman"/>
          <w:color w:val="000000"/>
          <w:sz w:val="24"/>
          <w:szCs w:val="24"/>
          <w:lang w:val="en-GB"/>
        </w:rPr>
        <w:t>and removed empty or infected seeds from germination calculations</w:t>
      </w:r>
      <w:r w:rsidR="006E0C32" w:rsidRPr="00210E20">
        <w:rPr>
          <w:rFonts w:ascii="Times New Roman" w:hAnsi="Times New Roman" w:cs="Times New Roman"/>
          <w:color w:val="000000"/>
          <w:sz w:val="24"/>
          <w:szCs w:val="24"/>
          <w:lang w:val="en-GB"/>
        </w:rPr>
        <w:t xml:space="preserve"> </w:t>
      </w:r>
      <w:r w:rsidR="006E0C32" w:rsidRPr="00210E20">
        <w:rPr>
          <w:rFonts w:ascii="Times New Roman" w:hAnsi="Times New Roman" w:cs="Times New Roman"/>
          <w:color w:val="000000"/>
          <w:sz w:val="24"/>
          <w:szCs w:val="24"/>
          <w:lang w:val="en-GB"/>
        </w:rPr>
        <w:fldChar w:fldCharType="begin" w:fldLock="1"/>
      </w:r>
      <w:r w:rsidR="00142CE0">
        <w:rPr>
          <w:rFonts w:ascii="Times New Roman" w:hAnsi="Times New Roman" w:cs="Times New Roman"/>
          <w:color w:val="000000"/>
          <w:sz w:val="24"/>
          <w:szCs w:val="24"/>
          <w:lang w:val="en-GB"/>
        </w:rPr>
        <w:instrText>ADDIN CSL_CITATION {"citationItems":[{"id":"ITEM-1","itemData":{"DOI":"10.1016/B978-0-12-416677-6.00001-9","ISBN":"978-0-12-416677-6","abstract":"This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Editio","id":"ITEM-1","issued":{"date-parts":[["2014","1","1"]]},"publisher":"Academic Press","publisher-place":"San Diego, CA, USA","title":"Seeds. Ecology, Biogeography and Evolution of Dormancy and Germination","type":"book"},"uris":["http://www.mendeley.com/documents/?uuid=a147d983-47ad-3113-ac22-f9e2c3bbcc32"]}],"mendeley":{"formattedCitation":"(Baskin and Baskin, 2014)","plainTextFormattedCitation":"(Baskin and Baskin, 2014)","previouslyFormattedCitation":"(Baskin and Baskin 2014)"},"properties":{"noteIndex":0},"schema":"https://github.com/citation-style-language/schema/raw/master/csl-citation.json"}</w:instrText>
      </w:r>
      <w:r w:rsidR="006E0C32" w:rsidRPr="00210E20">
        <w:rPr>
          <w:rFonts w:ascii="Times New Roman" w:hAnsi="Times New Roman" w:cs="Times New Roman"/>
          <w:color w:val="000000"/>
          <w:sz w:val="24"/>
          <w:szCs w:val="24"/>
          <w:lang w:val="en-GB"/>
        </w:rPr>
        <w:fldChar w:fldCharType="separate"/>
      </w:r>
      <w:r w:rsidR="00142CE0" w:rsidRPr="00142CE0">
        <w:rPr>
          <w:rFonts w:ascii="Times New Roman" w:hAnsi="Times New Roman" w:cs="Times New Roman"/>
          <w:noProof/>
          <w:color w:val="000000"/>
          <w:sz w:val="24"/>
          <w:szCs w:val="24"/>
          <w:lang w:val="en-GB"/>
        </w:rPr>
        <w:t>(Baskin and Baskin, 2014)</w:t>
      </w:r>
      <w:r w:rsidR="006E0C32" w:rsidRPr="00210E20">
        <w:rPr>
          <w:rFonts w:ascii="Times New Roman" w:hAnsi="Times New Roman" w:cs="Times New Roman"/>
          <w:color w:val="000000"/>
          <w:sz w:val="24"/>
          <w:szCs w:val="24"/>
          <w:lang w:val="en-GB"/>
        </w:rPr>
        <w:fldChar w:fldCharType="end"/>
      </w:r>
      <w:r w:rsidRPr="00210E20">
        <w:rPr>
          <w:rFonts w:ascii="Times New Roman" w:hAnsi="Times New Roman" w:cs="Times New Roman"/>
          <w:color w:val="000000"/>
          <w:sz w:val="24"/>
          <w:szCs w:val="24"/>
          <w:lang w:val="en-GB"/>
        </w:rPr>
        <w:t xml:space="preserve">. </w:t>
      </w:r>
      <w:r w:rsidRPr="00210E20">
        <w:rPr>
          <w:rFonts w:ascii="Times New Roman" w:eastAsia="Times New Roman" w:hAnsi="Times New Roman" w:cs="Times New Roman"/>
          <w:color w:val="000000"/>
          <w:sz w:val="24"/>
          <w:szCs w:val="24"/>
          <w:lang w:val="en-GB" w:eastAsia="ca-ES"/>
        </w:rPr>
        <w:t>The</w:t>
      </w:r>
      <w:r w:rsidRPr="00210E20">
        <w:rPr>
          <w:rFonts w:ascii="Times New Roman" w:hAnsi="Times New Roman" w:cs="Times New Roman"/>
          <w:sz w:val="24"/>
          <w:szCs w:val="24"/>
          <w:lang w:val="en-GB"/>
        </w:rPr>
        <w:t xml:space="preserve"> final raw dataset (</w:t>
      </w:r>
      <w:r w:rsidRPr="00210E20">
        <w:rPr>
          <w:rFonts w:ascii="Times New Roman" w:hAnsi="Times New Roman" w:cs="Times New Roman"/>
          <w:sz w:val="24"/>
          <w:szCs w:val="24"/>
          <w:highlight w:val="yellow"/>
          <w:lang w:val="en-GB"/>
        </w:rPr>
        <w:t>Supporting information Table S1</w:t>
      </w:r>
      <w:r w:rsidRPr="00210E20">
        <w:rPr>
          <w:rFonts w:ascii="Times New Roman" w:hAnsi="Times New Roman" w:cs="Times New Roman"/>
          <w:sz w:val="24"/>
          <w:szCs w:val="24"/>
          <w:lang w:val="en-GB"/>
        </w:rPr>
        <w:t>) consisted of the raw scoring data for 56 species (57 seed lots) representing 21 plant families. A total of 18,</w:t>
      </w:r>
      <w:r w:rsidR="00C15B53" w:rsidRPr="00210E20">
        <w:rPr>
          <w:rFonts w:ascii="Times New Roman" w:hAnsi="Times New Roman" w:cs="Times New Roman"/>
          <w:sz w:val="24"/>
          <w:szCs w:val="24"/>
          <w:lang w:val="en-GB"/>
        </w:rPr>
        <w:t xml:space="preserve">694 </w:t>
      </w:r>
      <w:r w:rsidRPr="00210E20">
        <w:rPr>
          <w:rFonts w:ascii="Times New Roman" w:hAnsi="Times New Roman" w:cs="Times New Roman"/>
          <w:sz w:val="24"/>
          <w:szCs w:val="24"/>
          <w:lang w:val="en-GB"/>
        </w:rPr>
        <w:t xml:space="preserve">viable seeds were used in the experiment. For </w:t>
      </w:r>
      <w:r w:rsidR="0011122B" w:rsidRPr="00210E20">
        <w:rPr>
          <w:rFonts w:ascii="Times New Roman" w:hAnsi="Times New Roman" w:cs="Times New Roman"/>
          <w:sz w:val="24"/>
          <w:szCs w:val="24"/>
          <w:lang w:val="en-GB"/>
        </w:rPr>
        <w:lastRenderedPageBreak/>
        <w:t xml:space="preserve">all </w:t>
      </w:r>
      <w:r w:rsidR="00AE2181" w:rsidRPr="00210E20">
        <w:rPr>
          <w:rFonts w:ascii="Times New Roman" w:hAnsi="Times New Roman" w:cs="Times New Roman"/>
          <w:sz w:val="24"/>
          <w:szCs w:val="24"/>
          <w:lang w:val="en-GB"/>
        </w:rPr>
        <w:t>analyses</w:t>
      </w:r>
      <w:r w:rsidRPr="00210E20">
        <w:rPr>
          <w:rFonts w:ascii="Times New Roman" w:hAnsi="Times New Roman" w:cs="Times New Roman"/>
          <w:sz w:val="24"/>
          <w:szCs w:val="24"/>
          <w:lang w:val="en-GB"/>
        </w:rPr>
        <w:t>, w</w:t>
      </w:r>
      <w:r w:rsidRPr="00210E20">
        <w:rPr>
          <w:rFonts w:ascii="Times New Roman" w:hAnsi="Times New Roman" w:cs="Times New Roman"/>
          <w:color w:val="000000"/>
          <w:sz w:val="24"/>
          <w:szCs w:val="24"/>
          <w:lang w:val="en-GB"/>
        </w:rPr>
        <w:t>e removed species</w:t>
      </w:r>
      <w:r w:rsidRPr="00210E20">
        <w:rPr>
          <w:rFonts w:ascii="Times New Roman" w:eastAsia="Times New Roman" w:hAnsi="Times New Roman" w:cs="Times New Roman"/>
          <w:color w:val="000000"/>
          <w:sz w:val="24"/>
          <w:szCs w:val="24"/>
          <w:lang w:val="en-GB" w:eastAsia="ca-ES"/>
        </w:rPr>
        <w:t xml:space="preserve"> with zero germination</w:t>
      </w:r>
      <w:r w:rsidR="00B977D5" w:rsidRPr="00210E20">
        <w:rPr>
          <w:rFonts w:ascii="Times New Roman" w:eastAsia="Times New Roman" w:hAnsi="Times New Roman" w:cs="Times New Roman"/>
          <w:color w:val="000000"/>
          <w:sz w:val="24"/>
          <w:szCs w:val="24"/>
          <w:lang w:val="en-GB" w:eastAsia="ca-ES"/>
        </w:rPr>
        <w:t xml:space="preserve"> across all treatments </w:t>
      </w:r>
      <w:r w:rsidRPr="00210E20">
        <w:rPr>
          <w:rFonts w:ascii="Times New Roman" w:eastAsia="Times New Roman" w:hAnsi="Times New Roman" w:cs="Times New Roman"/>
          <w:color w:val="000000"/>
          <w:sz w:val="24"/>
          <w:szCs w:val="24"/>
          <w:lang w:val="en-GB" w:eastAsia="ca-ES"/>
        </w:rPr>
        <w:t>(n=</w:t>
      </w:r>
      <w:r w:rsidR="00B977D5" w:rsidRPr="00210E20">
        <w:rPr>
          <w:rFonts w:ascii="Times New Roman" w:eastAsia="Times New Roman" w:hAnsi="Times New Roman" w:cs="Times New Roman"/>
          <w:color w:val="000000"/>
          <w:sz w:val="24"/>
          <w:szCs w:val="24"/>
          <w:lang w:val="en-GB" w:eastAsia="ca-ES"/>
        </w:rPr>
        <w:t>7</w:t>
      </w:r>
      <w:r w:rsidR="00143C92" w:rsidRPr="00210E20">
        <w:rPr>
          <w:rFonts w:ascii="Times New Roman" w:eastAsia="Times New Roman" w:hAnsi="Times New Roman" w:cs="Times New Roman"/>
          <w:color w:val="000000"/>
          <w:sz w:val="24"/>
          <w:szCs w:val="24"/>
          <w:lang w:val="en-GB" w:eastAsia="ca-ES"/>
        </w:rPr>
        <w:t>)</w:t>
      </w:r>
      <w:r w:rsidR="00AE2181" w:rsidRPr="00210E20">
        <w:rPr>
          <w:rFonts w:ascii="Times New Roman" w:eastAsia="Times New Roman" w:hAnsi="Times New Roman" w:cs="Times New Roman"/>
          <w:color w:val="000000"/>
          <w:sz w:val="24"/>
          <w:szCs w:val="24"/>
          <w:lang w:val="en-GB" w:eastAsia="ca-ES"/>
        </w:rPr>
        <w:t>,</w:t>
      </w:r>
      <w:r w:rsidR="00FE4ED8" w:rsidRPr="00210E20">
        <w:rPr>
          <w:rFonts w:ascii="Times New Roman" w:eastAsia="Times New Roman" w:hAnsi="Times New Roman" w:cs="Times New Roman"/>
          <w:color w:val="000000"/>
          <w:sz w:val="24"/>
          <w:szCs w:val="24"/>
          <w:lang w:val="en-GB" w:eastAsia="ca-ES"/>
        </w:rPr>
        <w:t xml:space="preserve"> </w:t>
      </w:r>
      <w:r w:rsidR="00AE2181" w:rsidRPr="00210E20">
        <w:rPr>
          <w:rFonts w:ascii="Times New Roman" w:eastAsia="Times New Roman" w:hAnsi="Times New Roman" w:cs="Times New Roman"/>
          <w:color w:val="000000"/>
          <w:sz w:val="24"/>
          <w:szCs w:val="24"/>
          <w:lang w:val="en-GB" w:eastAsia="ca-ES"/>
        </w:rPr>
        <w:t xml:space="preserve">assuming we could not break dormancy or the seed quality during collection was not optimal. </w:t>
      </w:r>
      <w:r w:rsidR="00947AA9" w:rsidRPr="00210E20">
        <w:rPr>
          <w:rFonts w:ascii="Times New Roman" w:eastAsia="Times New Roman" w:hAnsi="Times New Roman" w:cs="Times New Roman"/>
          <w:color w:val="000000"/>
          <w:sz w:val="24"/>
          <w:szCs w:val="24"/>
          <w:lang w:val="en-GB" w:eastAsia="ca-ES"/>
        </w:rPr>
        <w:t xml:space="preserve">To study germination </w:t>
      </w:r>
      <w:r w:rsidR="00492871" w:rsidRPr="00210E20">
        <w:rPr>
          <w:rFonts w:ascii="Times New Roman" w:eastAsia="Times New Roman" w:hAnsi="Times New Roman" w:cs="Times New Roman"/>
          <w:color w:val="000000"/>
          <w:sz w:val="24"/>
          <w:szCs w:val="24"/>
          <w:lang w:val="en-GB" w:eastAsia="ca-ES"/>
        </w:rPr>
        <w:t>drivers</w:t>
      </w:r>
      <w:r w:rsidR="00FD371C" w:rsidRPr="00210E20">
        <w:rPr>
          <w:rFonts w:ascii="Times New Roman" w:eastAsia="Times New Roman" w:hAnsi="Times New Roman" w:cs="Times New Roman"/>
          <w:color w:val="000000"/>
          <w:sz w:val="24"/>
          <w:szCs w:val="24"/>
          <w:lang w:val="en-GB" w:eastAsia="ca-ES"/>
        </w:rPr>
        <w:t>,</w:t>
      </w:r>
      <w:r w:rsidR="00947AA9" w:rsidRPr="00210E20">
        <w:rPr>
          <w:rFonts w:ascii="Times New Roman" w:eastAsia="Times New Roman" w:hAnsi="Times New Roman" w:cs="Times New Roman"/>
          <w:color w:val="000000"/>
          <w:sz w:val="24"/>
          <w:szCs w:val="24"/>
          <w:lang w:val="en-GB" w:eastAsia="ca-ES"/>
        </w:rPr>
        <w:t xml:space="preserve"> we removed t</w:t>
      </w:r>
      <w:r w:rsidR="00FE4ED8" w:rsidRPr="00210E20">
        <w:rPr>
          <w:rFonts w:ascii="Times New Roman" w:eastAsia="Times New Roman" w:hAnsi="Times New Roman" w:cs="Times New Roman"/>
          <w:color w:val="000000"/>
          <w:sz w:val="24"/>
          <w:szCs w:val="24"/>
          <w:lang w:val="en-GB" w:eastAsia="ca-ES"/>
        </w:rPr>
        <w:t xml:space="preserve">hose </w:t>
      </w:r>
      <w:r w:rsidR="00947AA9" w:rsidRPr="00210E20">
        <w:rPr>
          <w:rFonts w:ascii="Times New Roman" w:eastAsia="Times New Roman" w:hAnsi="Times New Roman" w:cs="Times New Roman"/>
          <w:color w:val="000000"/>
          <w:sz w:val="24"/>
          <w:szCs w:val="24"/>
          <w:lang w:val="en-GB" w:eastAsia="ca-ES"/>
        </w:rPr>
        <w:t xml:space="preserve">species </w:t>
      </w:r>
      <w:r w:rsidR="00FD371C" w:rsidRPr="00210E20">
        <w:rPr>
          <w:rFonts w:ascii="Times New Roman" w:eastAsia="Times New Roman" w:hAnsi="Times New Roman" w:cs="Times New Roman"/>
          <w:color w:val="000000"/>
          <w:sz w:val="24"/>
          <w:szCs w:val="24"/>
          <w:lang w:val="en-GB" w:eastAsia="ca-ES"/>
        </w:rPr>
        <w:t xml:space="preserve">that </w:t>
      </w:r>
      <w:r w:rsidR="00FE4ED8" w:rsidRPr="00210E20">
        <w:rPr>
          <w:rFonts w:ascii="Times New Roman" w:eastAsia="Times New Roman" w:hAnsi="Times New Roman" w:cs="Times New Roman"/>
          <w:color w:val="000000"/>
          <w:sz w:val="24"/>
          <w:szCs w:val="24"/>
          <w:lang w:val="en-GB" w:eastAsia="ca-ES"/>
        </w:rPr>
        <w:t>only germinated during cold stratification (n=2</w:t>
      </w:r>
      <w:r w:rsidR="00457AF8" w:rsidRPr="00210E20">
        <w:rPr>
          <w:rFonts w:ascii="Times New Roman" w:eastAsia="Times New Roman" w:hAnsi="Times New Roman" w:cs="Times New Roman"/>
          <w:color w:val="000000"/>
          <w:sz w:val="24"/>
          <w:szCs w:val="24"/>
          <w:lang w:val="en-GB" w:eastAsia="ca-ES"/>
        </w:rPr>
        <w:t>)</w:t>
      </w:r>
      <w:r w:rsidR="00947AA9" w:rsidRPr="00210E20">
        <w:rPr>
          <w:rFonts w:ascii="Times New Roman" w:eastAsia="Times New Roman" w:hAnsi="Times New Roman" w:cs="Times New Roman"/>
          <w:color w:val="000000"/>
          <w:sz w:val="24"/>
          <w:szCs w:val="24"/>
          <w:lang w:val="en-GB" w:eastAsia="ca-ES"/>
        </w:rPr>
        <w:t xml:space="preserve"> and those with &gt;50% germination</w:t>
      </w:r>
      <w:r w:rsidR="00FD371C" w:rsidRPr="00210E20">
        <w:rPr>
          <w:rFonts w:ascii="Times New Roman" w:eastAsia="Times New Roman" w:hAnsi="Times New Roman" w:cs="Times New Roman"/>
          <w:color w:val="000000"/>
          <w:sz w:val="24"/>
          <w:szCs w:val="24"/>
          <w:lang w:val="en-GB" w:eastAsia="ca-ES"/>
        </w:rPr>
        <w:t xml:space="preserve"> during cold stratification (n=10</w:t>
      </w:r>
      <w:r w:rsidR="006409F0" w:rsidRPr="00210E20">
        <w:rPr>
          <w:rFonts w:ascii="Times New Roman" w:eastAsia="Times New Roman" w:hAnsi="Times New Roman" w:cs="Times New Roman"/>
          <w:color w:val="000000"/>
          <w:sz w:val="24"/>
          <w:szCs w:val="24"/>
          <w:lang w:val="en-GB" w:eastAsia="ca-ES"/>
        </w:rPr>
        <w:t>)</w:t>
      </w:r>
      <w:r w:rsidR="00CE5AB3" w:rsidRPr="00210E20">
        <w:rPr>
          <w:rFonts w:ascii="Times New Roman" w:eastAsia="Times New Roman" w:hAnsi="Times New Roman" w:cs="Times New Roman"/>
          <w:color w:val="000000"/>
          <w:sz w:val="24"/>
          <w:szCs w:val="24"/>
          <w:lang w:val="en-GB" w:eastAsia="ca-ES"/>
        </w:rPr>
        <w:t xml:space="preserve">, assuming those species </w:t>
      </w:r>
      <w:r w:rsidR="00562F3E" w:rsidRPr="00210E20">
        <w:rPr>
          <w:rFonts w:ascii="Times New Roman" w:eastAsia="Times New Roman" w:hAnsi="Times New Roman" w:cs="Times New Roman"/>
          <w:color w:val="000000"/>
          <w:sz w:val="24"/>
          <w:szCs w:val="24"/>
          <w:lang w:val="en-GB" w:eastAsia="ca-ES"/>
        </w:rPr>
        <w:t>can</w:t>
      </w:r>
      <w:r w:rsidR="00CE5AB3" w:rsidRPr="00210E20">
        <w:rPr>
          <w:rFonts w:ascii="Times New Roman" w:eastAsia="Times New Roman" w:hAnsi="Times New Roman" w:cs="Times New Roman"/>
          <w:color w:val="000000"/>
          <w:sz w:val="24"/>
          <w:szCs w:val="24"/>
          <w:lang w:val="en-GB" w:eastAsia="ca-ES"/>
        </w:rPr>
        <w:t xml:space="preserve"> germinate under snow </w:t>
      </w:r>
      <w:r w:rsidR="00562F3E" w:rsidRPr="00210E20">
        <w:rPr>
          <w:rFonts w:ascii="Times New Roman" w:eastAsia="Times New Roman" w:hAnsi="Times New Roman" w:cs="Times New Roman"/>
          <w:color w:val="000000"/>
          <w:sz w:val="24"/>
          <w:szCs w:val="24"/>
          <w:lang w:val="en-GB" w:eastAsia="ca-ES"/>
        </w:rPr>
        <w:t>and</w:t>
      </w:r>
      <w:r w:rsidR="00CE5AB3" w:rsidRPr="00210E20">
        <w:rPr>
          <w:rFonts w:ascii="Times New Roman" w:eastAsia="Times New Roman" w:hAnsi="Times New Roman" w:cs="Times New Roman"/>
          <w:color w:val="000000"/>
          <w:sz w:val="24"/>
          <w:szCs w:val="24"/>
          <w:lang w:val="en-GB" w:eastAsia="ca-ES"/>
        </w:rPr>
        <w:t xml:space="preserve"> their </w:t>
      </w:r>
      <w:r w:rsidR="00562F3E" w:rsidRPr="00210E20">
        <w:rPr>
          <w:rFonts w:ascii="Times New Roman" w:eastAsia="Times New Roman" w:hAnsi="Times New Roman" w:cs="Times New Roman"/>
          <w:color w:val="000000"/>
          <w:sz w:val="24"/>
          <w:szCs w:val="24"/>
          <w:lang w:val="en-GB" w:eastAsia="ca-ES"/>
        </w:rPr>
        <w:t>germination ecology is</w:t>
      </w:r>
      <w:r w:rsidR="00CE5AB3" w:rsidRPr="00210E20">
        <w:rPr>
          <w:rFonts w:ascii="Times New Roman" w:eastAsia="Times New Roman" w:hAnsi="Times New Roman" w:cs="Times New Roman"/>
          <w:color w:val="000000"/>
          <w:sz w:val="24"/>
          <w:szCs w:val="24"/>
          <w:lang w:val="en-GB" w:eastAsia="ca-ES"/>
        </w:rPr>
        <w:t xml:space="preserve"> </w:t>
      </w:r>
      <w:r w:rsidR="00E51EC1" w:rsidRPr="00210E20">
        <w:rPr>
          <w:rFonts w:ascii="Times New Roman" w:eastAsia="Times New Roman" w:hAnsi="Times New Roman" w:cs="Times New Roman"/>
          <w:color w:val="000000"/>
          <w:sz w:val="24"/>
          <w:szCs w:val="24"/>
          <w:lang w:val="en-GB" w:eastAsia="ca-ES"/>
        </w:rPr>
        <w:t xml:space="preserve">thus </w:t>
      </w:r>
      <w:r w:rsidR="00CE5AB3" w:rsidRPr="00210E20">
        <w:rPr>
          <w:rFonts w:ascii="Times New Roman" w:eastAsia="Times New Roman" w:hAnsi="Times New Roman" w:cs="Times New Roman"/>
          <w:color w:val="000000"/>
          <w:sz w:val="24"/>
          <w:szCs w:val="24"/>
          <w:lang w:val="en-GB" w:eastAsia="ca-ES"/>
        </w:rPr>
        <w:t xml:space="preserve">not </w:t>
      </w:r>
      <w:r w:rsidR="00562F3E" w:rsidRPr="00210E20">
        <w:rPr>
          <w:rFonts w:ascii="Times New Roman" w:eastAsia="Times New Roman" w:hAnsi="Times New Roman" w:cs="Times New Roman"/>
          <w:color w:val="000000"/>
          <w:sz w:val="24"/>
          <w:szCs w:val="24"/>
          <w:lang w:val="en-GB" w:eastAsia="ca-ES"/>
        </w:rPr>
        <w:t>limited by the germinat</w:t>
      </w:r>
      <w:r w:rsidR="009505D1" w:rsidRPr="00210E20">
        <w:rPr>
          <w:rFonts w:ascii="Times New Roman" w:eastAsia="Times New Roman" w:hAnsi="Times New Roman" w:cs="Times New Roman"/>
          <w:color w:val="000000"/>
          <w:sz w:val="24"/>
          <w:szCs w:val="24"/>
          <w:lang w:val="en-GB" w:eastAsia="ca-ES"/>
        </w:rPr>
        <w:t xml:space="preserve">ion </w:t>
      </w:r>
      <w:r w:rsidR="00D16442">
        <w:rPr>
          <w:rFonts w:ascii="Times New Roman" w:eastAsia="Times New Roman" w:hAnsi="Times New Roman" w:cs="Times New Roman"/>
          <w:color w:val="000000"/>
          <w:sz w:val="24"/>
          <w:szCs w:val="24"/>
          <w:lang w:val="en-GB" w:eastAsia="ca-ES"/>
        </w:rPr>
        <w:t>cues</w:t>
      </w:r>
      <w:r w:rsidR="00E51EC1" w:rsidRPr="00210E20">
        <w:rPr>
          <w:rFonts w:ascii="Times New Roman" w:eastAsia="Times New Roman" w:hAnsi="Times New Roman" w:cs="Times New Roman"/>
          <w:color w:val="000000"/>
          <w:sz w:val="24"/>
          <w:szCs w:val="24"/>
          <w:lang w:val="en-GB" w:eastAsia="ca-ES"/>
        </w:rPr>
        <w:t xml:space="preserve"> experienced later in the season</w:t>
      </w:r>
      <w:r w:rsidR="00D16442">
        <w:rPr>
          <w:rFonts w:ascii="Times New Roman" w:eastAsia="Times New Roman" w:hAnsi="Times New Roman" w:cs="Times New Roman"/>
          <w:color w:val="000000"/>
          <w:sz w:val="24"/>
          <w:szCs w:val="24"/>
          <w:lang w:val="en-GB" w:eastAsia="ca-ES"/>
        </w:rPr>
        <w:t xml:space="preserve"> at microsite level</w:t>
      </w:r>
      <w:r w:rsidR="00FD371C" w:rsidRPr="00210E20">
        <w:rPr>
          <w:rFonts w:ascii="Times New Roman" w:eastAsia="Times New Roman" w:hAnsi="Times New Roman" w:cs="Times New Roman"/>
          <w:color w:val="000000"/>
          <w:sz w:val="24"/>
          <w:szCs w:val="24"/>
          <w:lang w:val="en-GB" w:eastAsia="ca-ES"/>
        </w:rPr>
        <w:t>.</w:t>
      </w:r>
      <w:r w:rsidRPr="00210E20">
        <w:rPr>
          <w:rFonts w:ascii="Times New Roman" w:eastAsia="Times New Roman" w:hAnsi="Times New Roman" w:cs="Times New Roman"/>
          <w:color w:val="000000"/>
          <w:sz w:val="24"/>
          <w:szCs w:val="24"/>
          <w:lang w:val="en-GB" w:eastAsia="ca-ES"/>
        </w:rPr>
        <w:t xml:space="preserve"> </w:t>
      </w:r>
      <w:r w:rsidR="00492871" w:rsidRPr="00210E20">
        <w:rPr>
          <w:rFonts w:ascii="Times New Roman" w:eastAsia="Times New Roman" w:hAnsi="Times New Roman" w:cs="Times New Roman"/>
          <w:color w:val="000000"/>
          <w:sz w:val="24"/>
          <w:szCs w:val="24"/>
          <w:lang w:val="en-GB" w:eastAsia="ca-ES"/>
        </w:rPr>
        <w:t>T</w:t>
      </w:r>
      <w:r w:rsidR="006C4C4B" w:rsidRPr="00210E20">
        <w:rPr>
          <w:rFonts w:ascii="Times New Roman" w:eastAsia="Times New Roman" w:hAnsi="Times New Roman" w:cs="Times New Roman"/>
          <w:color w:val="000000"/>
          <w:sz w:val="24"/>
          <w:szCs w:val="24"/>
          <w:lang w:val="en-GB" w:eastAsia="ca-ES"/>
        </w:rPr>
        <w:t>o test the effect of water stress</w:t>
      </w:r>
      <w:r w:rsidR="0011122B" w:rsidRPr="00210E20">
        <w:rPr>
          <w:rFonts w:ascii="Times New Roman" w:eastAsia="Times New Roman" w:hAnsi="Times New Roman" w:cs="Times New Roman"/>
          <w:color w:val="000000"/>
          <w:sz w:val="24"/>
          <w:szCs w:val="24"/>
          <w:lang w:val="en-GB" w:eastAsia="ca-ES"/>
        </w:rPr>
        <w:t xml:space="preserve">, we additionally removed </w:t>
      </w:r>
      <w:r w:rsidR="00933FF8" w:rsidRPr="00210E20">
        <w:rPr>
          <w:rFonts w:ascii="Times New Roman" w:eastAsia="Times New Roman" w:hAnsi="Times New Roman" w:cs="Times New Roman"/>
          <w:color w:val="000000"/>
          <w:sz w:val="24"/>
          <w:szCs w:val="24"/>
          <w:lang w:val="en-GB" w:eastAsia="ca-ES"/>
        </w:rPr>
        <w:t>6</w:t>
      </w:r>
      <w:r w:rsidR="0011122B" w:rsidRPr="00210E20">
        <w:rPr>
          <w:rFonts w:ascii="Times New Roman" w:eastAsia="Times New Roman" w:hAnsi="Times New Roman" w:cs="Times New Roman"/>
          <w:color w:val="000000"/>
          <w:sz w:val="24"/>
          <w:szCs w:val="24"/>
          <w:lang w:val="en-GB" w:eastAsia="ca-ES"/>
        </w:rPr>
        <w:t xml:space="preserve"> species</w:t>
      </w:r>
      <w:r w:rsidR="00492871" w:rsidRPr="00210E20">
        <w:rPr>
          <w:rFonts w:ascii="Times New Roman" w:eastAsia="Times New Roman" w:hAnsi="Times New Roman" w:cs="Times New Roman"/>
          <w:color w:val="000000"/>
          <w:sz w:val="24"/>
          <w:szCs w:val="24"/>
          <w:lang w:val="en-GB" w:eastAsia="ca-ES"/>
        </w:rPr>
        <w:t xml:space="preserve"> that did not germinate either in the </w:t>
      </w:r>
      <w:r w:rsidR="006C4C4B" w:rsidRPr="00210E20">
        <w:rPr>
          <w:rFonts w:ascii="Times New Roman" w:eastAsia="Times New Roman" w:hAnsi="Times New Roman" w:cs="Times New Roman"/>
          <w:color w:val="000000"/>
          <w:sz w:val="24"/>
          <w:szCs w:val="24"/>
          <w:lang w:val="en-GB" w:eastAsia="ca-ES"/>
        </w:rPr>
        <w:t xml:space="preserve">Control or under Water stress. </w:t>
      </w:r>
    </w:p>
    <w:p w14:paraId="061AB348" w14:textId="1CC40D25" w:rsidR="00C42E2F" w:rsidRPr="00210E20" w:rsidRDefault="00C42E2F" w:rsidP="00210E20">
      <w:pPr>
        <w:pStyle w:val="Ttulo3"/>
        <w:spacing w:line="360" w:lineRule="auto"/>
        <w:rPr>
          <w:rFonts w:ascii="Times New Roman" w:hAnsi="Times New Roman" w:cs="Times New Roman"/>
          <w:lang w:val="en-GB" w:eastAsia="ca-ES"/>
        </w:rPr>
      </w:pPr>
      <w:r w:rsidRPr="00210E20">
        <w:rPr>
          <w:rFonts w:ascii="Times New Roman" w:hAnsi="Times New Roman" w:cs="Times New Roman"/>
          <w:lang w:val="en-GB" w:eastAsia="ca-ES"/>
        </w:rPr>
        <w:t>2.4 Statistical analysis</w:t>
      </w:r>
    </w:p>
    <w:p w14:paraId="548756C4" w14:textId="417DF5DD" w:rsidR="00D3373D" w:rsidRPr="00210E20" w:rsidRDefault="00D3373D" w:rsidP="00210E20">
      <w:pPr>
        <w:spacing w:line="360" w:lineRule="auto"/>
        <w:jc w:val="both"/>
        <w:rPr>
          <w:rFonts w:ascii="Times New Roman" w:hAnsi="Times New Roman" w:cs="Times New Roman"/>
          <w:sz w:val="24"/>
          <w:szCs w:val="24"/>
          <w:lang w:val="en-GB" w:eastAsia="ca-ES"/>
        </w:rPr>
      </w:pPr>
      <w:r w:rsidRPr="00210E20">
        <w:rPr>
          <w:rFonts w:ascii="Times New Roman" w:hAnsi="Times New Roman" w:cs="Times New Roman"/>
          <w:sz w:val="24"/>
          <w:szCs w:val="24"/>
          <w:lang w:val="en-GB" w:eastAsia="ca-ES"/>
        </w:rPr>
        <w:t xml:space="preserve">All </w:t>
      </w:r>
      <w:r w:rsidR="00E958B6" w:rsidRPr="00210E20">
        <w:rPr>
          <w:rFonts w:ascii="Times New Roman" w:hAnsi="Times New Roman" w:cs="Times New Roman"/>
          <w:sz w:val="24"/>
          <w:szCs w:val="24"/>
          <w:lang w:val="en-GB" w:eastAsia="ca-ES"/>
        </w:rPr>
        <w:t xml:space="preserve">analyses and figures were done with R statistical software </w:t>
      </w:r>
      <w:r w:rsidR="00741005" w:rsidRPr="00210E20">
        <w:rPr>
          <w:rFonts w:ascii="Times New Roman" w:hAnsi="Times New Roman" w:cs="Times New Roman"/>
          <w:sz w:val="24"/>
          <w:szCs w:val="24"/>
          <w:lang w:val="en-GB" w:eastAsia="ca-ES"/>
        </w:rPr>
        <w:fldChar w:fldCharType="begin" w:fldLock="1"/>
      </w:r>
      <w:r w:rsidR="00142CE0">
        <w:rPr>
          <w:rFonts w:ascii="Times New Roman" w:hAnsi="Times New Roman" w:cs="Times New Roman"/>
          <w:sz w:val="24"/>
          <w:szCs w:val="24"/>
          <w:lang w:val="en-GB" w:eastAsia="ca-ES"/>
        </w:rPr>
        <w:instrText>ADDIN CSL_CITATION {"citationItems":[{"id":"ITEM-1","itemData":{"author":[{"dropping-particle":"","family":"Team","given":"R Core","non-dropping-particle":"","parse-names":false,"suffix":""},{"dropping-particle":"","family":"R Core Team","given":"","non-dropping-particle":"","parse-names":false,"suffix":""}],"id":"ITEM-1","issued":{"date-parts":[["2024"]]},"number":"4.3.1","publisher":"R Foundation for Statistical computing","publisher-place":"Vienna","title":"R: A Language and Environment for Statistical Computing","type":"article"},"uris":["http://www.mendeley.com/documents/?uuid=dcebd305-d57b-4ee6-862c-6b1c0804b895"]}],"mendeley":{"formattedCitation":"(Team and R Core Team, 2024)","plainTextFormattedCitation":"(Team and R Core Team, 2024)","previouslyFormattedCitation":"(Team and R Core Team 2024)"},"properties":{"noteIndex":0},"schema":"https://github.com/citation-style-language/schema/raw/master/csl-citation.json"}</w:instrText>
      </w:r>
      <w:r w:rsidR="00741005" w:rsidRPr="00210E20">
        <w:rPr>
          <w:rFonts w:ascii="Times New Roman" w:hAnsi="Times New Roman" w:cs="Times New Roman"/>
          <w:sz w:val="24"/>
          <w:szCs w:val="24"/>
          <w:lang w:val="en-GB" w:eastAsia="ca-ES"/>
        </w:rPr>
        <w:fldChar w:fldCharType="separate"/>
      </w:r>
      <w:r w:rsidR="00142CE0" w:rsidRPr="00142CE0">
        <w:rPr>
          <w:rFonts w:ascii="Times New Roman" w:hAnsi="Times New Roman" w:cs="Times New Roman"/>
          <w:noProof/>
          <w:sz w:val="24"/>
          <w:szCs w:val="24"/>
          <w:lang w:val="en-GB" w:eastAsia="ca-ES"/>
        </w:rPr>
        <w:t>(Team and R Core Team, 2024)</w:t>
      </w:r>
      <w:r w:rsidR="00741005" w:rsidRPr="00210E20">
        <w:rPr>
          <w:rFonts w:ascii="Times New Roman" w:hAnsi="Times New Roman" w:cs="Times New Roman"/>
          <w:sz w:val="24"/>
          <w:szCs w:val="24"/>
          <w:lang w:val="en-GB" w:eastAsia="ca-ES"/>
        </w:rPr>
        <w:fldChar w:fldCharType="end"/>
      </w:r>
      <w:r w:rsidRPr="00210E20">
        <w:rPr>
          <w:rFonts w:ascii="Times New Roman" w:hAnsi="Times New Roman" w:cs="Times New Roman"/>
          <w:sz w:val="24"/>
          <w:szCs w:val="24"/>
          <w:lang w:val="en-GB" w:eastAsia="ca-ES"/>
        </w:rPr>
        <w:t xml:space="preserve"> and graphs using ggplot2 </w:t>
      </w:r>
      <w:r w:rsidR="00A733C5" w:rsidRPr="00210E20">
        <w:rPr>
          <w:rFonts w:ascii="Times New Roman" w:hAnsi="Times New Roman" w:cs="Times New Roman"/>
          <w:sz w:val="24"/>
          <w:szCs w:val="24"/>
          <w:lang w:val="en-GB" w:eastAsia="ca-ES"/>
        </w:rPr>
        <w:fldChar w:fldCharType="begin" w:fldLock="1"/>
      </w:r>
      <w:r w:rsidR="00142CE0">
        <w:rPr>
          <w:rFonts w:ascii="Times New Roman" w:hAnsi="Times New Roman" w:cs="Times New Roman"/>
          <w:sz w:val="24"/>
          <w:szCs w:val="24"/>
          <w:lang w:val="en-GB" w:eastAsia="ca-ES"/>
        </w:rPr>
        <w:instrText>ADDIN CSL_CITATION {"citationItems":[{"id":"ITEM-1","itemData":{"author":[{"dropping-particle":"","family":"Wickham","given":"Hadley","non-dropping-particle":"","parse-names":false,"suffix":""}],"id":"ITEM-1","issued":{"date-parts":[["2016"]]},"publisher":"Springer-Verlag","publisher-place":"New York","title":"ggplot2: Elegant Graphics for Data Analysis","type":"article"},"uris":["http://www.mendeley.com/documents/?uuid=835aa6f8-44a3-4aeb-823e-439e16ca4356"]}],"mendeley":{"formattedCitation":"(Wickham, 2016)","plainTextFormattedCitation":"(Wickham, 2016)","previouslyFormattedCitation":"(Wickham 2016)"},"properties":{"noteIndex":0},"schema":"https://github.com/citation-style-language/schema/raw/master/csl-citation.json"}</w:instrText>
      </w:r>
      <w:r w:rsidR="00A733C5" w:rsidRPr="00210E20">
        <w:rPr>
          <w:rFonts w:ascii="Times New Roman" w:hAnsi="Times New Roman" w:cs="Times New Roman"/>
          <w:sz w:val="24"/>
          <w:szCs w:val="24"/>
          <w:lang w:val="en-GB" w:eastAsia="ca-ES"/>
        </w:rPr>
        <w:fldChar w:fldCharType="separate"/>
      </w:r>
      <w:r w:rsidR="00142CE0" w:rsidRPr="00142CE0">
        <w:rPr>
          <w:rFonts w:ascii="Times New Roman" w:hAnsi="Times New Roman" w:cs="Times New Roman"/>
          <w:noProof/>
          <w:sz w:val="24"/>
          <w:szCs w:val="24"/>
          <w:lang w:val="en-GB" w:eastAsia="ca-ES"/>
        </w:rPr>
        <w:t>(Wickham, 2016)</w:t>
      </w:r>
      <w:r w:rsidR="00A733C5" w:rsidRPr="00210E20">
        <w:rPr>
          <w:rFonts w:ascii="Times New Roman" w:hAnsi="Times New Roman" w:cs="Times New Roman"/>
          <w:sz w:val="24"/>
          <w:szCs w:val="24"/>
          <w:lang w:val="en-GB" w:eastAsia="ca-ES"/>
        </w:rPr>
        <w:fldChar w:fldCharType="end"/>
      </w:r>
      <w:r w:rsidRPr="00210E20">
        <w:rPr>
          <w:rFonts w:ascii="Times New Roman" w:hAnsi="Times New Roman" w:cs="Times New Roman"/>
          <w:sz w:val="24"/>
          <w:szCs w:val="24"/>
          <w:lang w:val="en-GB" w:eastAsia="ca-ES"/>
        </w:rPr>
        <w:t xml:space="preserve">, </w:t>
      </w:r>
      <w:proofErr w:type="spellStart"/>
      <w:r w:rsidRPr="00210E20">
        <w:rPr>
          <w:rFonts w:ascii="Times New Roman" w:hAnsi="Times New Roman" w:cs="Times New Roman"/>
          <w:sz w:val="24"/>
          <w:szCs w:val="24"/>
          <w:lang w:val="en-GB" w:eastAsia="ca-ES"/>
        </w:rPr>
        <w:t>ggpubr</w:t>
      </w:r>
      <w:proofErr w:type="spellEnd"/>
      <w:r w:rsidRPr="00210E20">
        <w:rPr>
          <w:rFonts w:ascii="Times New Roman" w:hAnsi="Times New Roman" w:cs="Times New Roman"/>
          <w:sz w:val="24"/>
          <w:szCs w:val="24"/>
          <w:lang w:val="en-GB" w:eastAsia="ca-ES"/>
        </w:rPr>
        <w:t xml:space="preserve"> </w:t>
      </w:r>
      <w:r w:rsidR="00783505" w:rsidRPr="00210E20">
        <w:rPr>
          <w:rFonts w:ascii="Times New Roman" w:hAnsi="Times New Roman" w:cs="Times New Roman"/>
          <w:sz w:val="24"/>
          <w:szCs w:val="24"/>
          <w:lang w:val="en-GB" w:eastAsia="ca-ES"/>
        </w:rPr>
        <w:fldChar w:fldCharType="begin" w:fldLock="1"/>
      </w:r>
      <w:r w:rsidR="00142CE0">
        <w:rPr>
          <w:rFonts w:ascii="Times New Roman" w:hAnsi="Times New Roman" w:cs="Times New Roman"/>
          <w:sz w:val="24"/>
          <w:szCs w:val="24"/>
          <w:lang w:val="en-GB" w:eastAsia="ca-ES"/>
        </w:rPr>
        <w:instrText>ADDIN CSL_CITATION {"citationItems":[{"id":"ITEM-1","itemData":{"author":[{"dropping-particle":"","family":"Kassambara","given":"Alboukadel","non-dropping-particle":"","parse-names":false,"suffix":""}],"id":"ITEM-1","issued":{"date-parts":[["2023"]]},"number":"R package version 0.6.0","title":"ggpubr: 'ggplot2' Based Publication Ready Plots","type":"article"},"uris":["http://www.mendeley.com/documents/?uuid=9ffe9b61-885f-4c7d-91b3-c1ba21122128"]}],"mendeley":{"formattedCitation":"(Kassambara, 2023)","plainTextFormattedCitation":"(Kassambara, 2023)","previouslyFormattedCitation":"(Kassambara 2023)"},"properties":{"noteIndex":0},"schema":"https://github.com/citation-style-language/schema/raw/master/csl-citation.json"}</w:instrText>
      </w:r>
      <w:r w:rsidR="00783505" w:rsidRPr="00210E20">
        <w:rPr>
          <w:rFonts w:ascii="Times New Roman" w:hAnsi="Times New Roman" w:cs="Times New Roman"/>
          <w:sz w:val="24"/>
          <w:szCs w:val="24"/>
          <w:lang w:val="en-GB" w:eastAsia="ca-ES"/>
        </w:rPr>
        <w:fldChar w:fldCharType="separate"/>
      </w:r>
      <w:r w:rsidR="00142CE0" w:rsidRPr="00142CE0">
        <w:rPr>
          <w:rFonts w:ascii="Times New Roman" w:hAnsi="Times New Roman" w:cs="Times New Roman"/>
          <w:noProof/>
          <w:sz w:val="24"/>
          <w:szCs w:val="24"/>
          <w:lang w:val="en-GB" w:eastAsia="ca-ES"/>
        </w:rPr>
        <w:t>(Kassambara, 2023)</w:t>
      </w:r>
      <w:r w:rsidR="00783505" w:rsidRPr="00210E20">
        <w:rPr>
          <w:rFonts w:ascii="Times New Roman" w:hAnsi="Times New Roman" w:cs="Times New Roman"/>
          <w:sz w:val="24"/>
          <w:szCs w:val="24"/>
          <w:lang w:val="en-GB" w:eastAsia="ca-ES"/>
        </w:rPr>
        <w:fldChar w:fldCharType="end"/>
      </w:r>
      <w:r w:rsidRPr="00210E20">
        <w:rPr>
          <w:rFonts w:ascii="Times New Roman" w:hAnsi="Times New Roman" w:cs="Times New Roman"/>
          <w:sz w:val="24"/>
          <w:szCs w:val="24"/>
          <w:lang w:val="en-GB" w:eastAsia="ca-ES"/>
        </w:rPr>
        <w:t xml:space="preserve"> and patchwork </w:t>
      </w:r>
      <w:r w:rsidR="00A733C5" w:rsidRPr="00210E20">
        <w:rPr>
          <w:rFonts w:ascii="Times New Roman" w:hAnsi="Times New Roman" w:cs="Times New Roman"/>
          <w:sz w:val="24"/>
          <w:szCs w:val="24"/>
          <w:lang w:val="en-GB" w:eastAsia="ca-ES"/>
        </w:rPr>
        <w:fldChar w:fldCharType="begin" w:fldLock="1"/>
      </w:r>
      <w:r w:rsidR="00142CE0">
        <w:rPr>
          <w:rFonts w:ascii="Times New Roman" w:hAnsi="Times New Roman" w:cs="Times New Roman"/>
          <w:sz w:val="24"/>
          <w:szCs w:val="24"/>
          <w:lang w:val="en-GB" w:eastAsia="ca-ES"/>
        </w:rPr>
        <w:instrText>ADDIN CSL_CITATION {"citationItems":[{"id":"ITEM-1","itemData":{"author":[{"dropping-particle":"","family":"Pedersen","given":"Thomas Lin","non-dropping-particle":"","parse-names":false,"suffix":""}],"id":"ITEM-1","issued":{"date-parts":[["2023"]]},"number":"R package version 1.1.3.","title":"patchwork: The Composer of Plots","type":"article"},"uris":["http://www.mendeley.com/documents/?uuid=5280084c-ea81-459c-b50e-691ffad50f03"]}],"mendeley":{"formattedCitation":"(Pedersen, 2023)","plainTextFormattedCitation":"(Pedersen, 2023)","previouslyFormattedCitation":"(Pedersen 2023)"},"properties":{"noteIndex":0},"schema":"https://github.com/citation-style-language/schema/raw/master/csl-citation.json"}</w:instrText>
      </w:r>
      <w:r w:rsidR="00A733C5" w:rsidRPr="00210E20">
        <w:rPr>
          <w:rFonts w:ascii="Times New Roman" w:hAnsi="Times New Roman" w:cs="Times New Roman"/>
          <w:sz w:val="24"/>
          <w:szCs w:val="24"/>
          <w:lang w:val="en-GB" w:eastAsia="ca-ES"/>
        </w:rPr>
        <w:fldChar w:fldCharType="separate"/>
      </w:r>
      <w:r w:rsidR="00142CE0" w:rsidRPr="00142CE0">
        <w:rPr>
          <w:rFonts w:ascii="Times New Roman" w:hAnsi="Times New Roman" w:cs="Times New Roman"/>
          <w:noProof/>
          <w:sz w:val="24"/>
          <w:szCs w:val="24"/>
          <w:lang w:val="en-GB" w:eastAsia="ca-ES"/>
        </w:rPr>
        <w:t>(Pedersen, 2023)</w:t>
      </w:r>
      <w:r w:rsidR="00A733C5" w:rsidRPr="00210E20">
        <w:rPr>
          <w:rFonts w:ascii="Times New Roman" w:hAnsi="Times New Roman" w:cs="Times New Roman"/>
          <w:sz w:val="24"/>
          <w:szCs w:val="24"/>
          <w:lang w:val="en-GB" w:eastAsia="ca-ES"/>
        </w:rPr>
        <w:fldChar w:fldCharType="end"/>
      </w:r>
      <w:r w:rsidRPr="00210E20">
        <w:rPr>
          <w:rFonts w:ascii="Times New Roman" w:hAnsi="Times New Roman" w:cs="Times New Roman"/>
          <w:sz w:val="24"/>
          <w:szCs w:val="24"/>
          <w:lang w:val="en-GB" w:eastAsia="ca-ES"/>
        </w:rPr>
        <w:t>.</w:t>
      </w:r>
    </w:p>
    <w:p w14:paraId="552C1A5B" w14:textId="4544BD64" w:rsidR="0026325A" w:rsidRPr="00210E20" w:rsidRDefault="000F3A34" w:rsidP="00210E20">
      <w:pPr>
        <w:spacing w:line="360" w:lineRule="auto"/>
        <w:ind w:firstLine="709"/>
        <w:jc w:val="both"/>
        <w:rPr>
          <w:rFonts w:ascii="Times New Roman" w:eastAsia="Times New Roman" w:hAnsi="Times New Roman" w:cs="Times New Roman"/>
          <w:color w:val="000000"/>
          <w:sz w:val="24"/>
          <w:szCs w:val="24"/>
          <w:lang w:val="en-GB" w:eastAsia="ca-ES"/>
        </w:rPr>
      </w:pPr>
      <w:r w:rsidRPr="00210E20">
        <w:rPr>
          <w:rFonts w:ascii="Times New Roman" w:hAnsi="Times New Roman" w:cs="Times New Roman"/>
          <w:sz w:val="24"/>
          <w:szCs w:val="24"/>
          <w:lang w:val="en-GB" w:eastAsia="ca-ES"/>
        </w:rPr>
        <w:t>W</w:t>
      </w:r>
      <w:r w:rsidR="00C42E2F" w:rsidRPr="00210E20">
        <w:rPr>
          <w:rFonts w:ascii="Times New Roman" w:hAnsi="Times New Roman" w:cs="Times New Roman"/>
          <w:sz w:val="24"/>
          <w:szCs w:val="24"/>
          <w:lang w:val="en-GB" w:eastAsia="ca-ES"/>
        </w:rPr>
        <w:t>e analysed the germination data by fitting Markov Chain Monte Carlo generalized linear mixed models (</w:t>
      </w:r>
      <w:proofErr w:type="spellStart"/>
      <w:r w:rsidR="00C42E2F" w:rsidRPr="00210E20">
        <w:rPr>
          <w:rFonts w:ascii="Times New Roman" w:hAnsi="Times New Roman" w:cs="Times New Roman"/>
          <w:sz w:val="24"/>
          <w:szCs w:val="24"/>
          <w:lang w:val="en-GB" w:eastAsia="ca-ES"/>
        </w:rPr>
        <w:t>MCMCglmm</w:t>
      </w:r>
      <w:proofErr w:type="spellEnd"/>
      <w:r w:rsidR="00C42E2F" w:rsidRPr="00210E20">
        <w:rPr>
          <w:rFonts w:ascii="Times New Roman" w:hAnsi="Times New Roman" w:cs="Times New Roman"/>
          <w:sz w:val="24"/>
          <w:szCs w:val="24"/>
          <w:lang w:val="en-GB" w:eastAsia="ca-ES"/>
        </w:rPr>
        <w:t xml:space="preserve">) with Bayesian estimation using the R package MCMCGLMM </w:t>
      </w:r>
      <w:r w:rsidR="00132F20" w:rsidRPr="00210E20">
        <w:rPr>
          <w:rFonts w:ascii="Times New Roman" w:hAnsi="Times New Roman" w:cs="Times New Roman"/>
          <w:sz w:val="24"/>
          <w:szCs w:val="24"/>
          <w:lang w:val="en-GB" w:eastAsia="ca-ES"/>
        </w:rPr>
        <w:fldChar w:fldCharType="begin" w:fldLock="1"/>
      </w:r>
      <w:r w:rsidR="00142CE0">
        <w:rPr>
          <w:rFonts w:ascii="Times New Roman" w:hAnsi="Times New Roman" w:cs="Times New Roman"/>
          <w:sz w:val="24"/>
          <w:szCs w:val="24"/>
          <w:lang w:val="en-GB" w:eastAsia="ca-ES"/>
        </w:rPr>
        <w:instrText>ADDIN CSL_CITATION {"citationItems":[{"id":"ITEM-1","itemData":{"ISBN":"9781439811870","ISSN":"19390068","PMID":"18291371","abstract":"Generalized linear mixed models provide a flexible framework for modeling a range of data, although with non-Gaussian response variables the likelihood cannot be obtained in closed form. Markov chain Monte Carlo methods solve this problem by sampling from a series of simpler conditional distributions that can be evaluated. The R package MCMCglmm implements such an algorithm for a range of model fitting problems. More than one response variable can be analyzed simultaneously, and these variables are allowed to follow Gaussian, Poisson, multi(bi)nominal, exponential, zero-inflated and censored dis-tributions. A range of variance structures are permitted for the random effects, including interactions with categorical or continuous variables (i.e., random regression), and more complicated variance structures that arise through shared ancestry, either through a pedi-gree or through a phylogeny. Missing values are permitted in the response variable(s) and data can be known up to some level of measurement error as in meta-analysis. All simu-lation is done in C/ C++ using the CSparse library for sparse linear systems.","author":[{"dropping-particle":"","family":"Hadfield","given":"Jarrod D","non-dropping-particle":"","parse-names":false,"suffix":""}],"container-title":"Journal of Statistical Software","id":"ITEM-1","issue":"2","issued":{"date-parts":[["2010"]]},"page":"1-22","title":"MCMCglmm: MCMC Methods for Multi-Response GLMMs in R","type":"article-journal","volume":"33"},"uris":["http://www.mendeley.com/documents/?uuid=41627bcd-fb59-4a4f-8935-c58d22662a04"]}],"mendeley":{"formattedCitation":"(Hadfield, 2010)","plainTextFormattedCitation":"(Hadfield, 2010)","previouslyFormattedCitation":"(Hadfield 2010)"},"properties":{"noteIndex":0},"schema":"https://github.com/citation-style-language/schema/raw/master/csl-citation.json"}</w:instrText>
      </w:r>
      <w:r w:rsidR="00132F20" w:rsidRPr="00210E20">
        <w:rPr>
          <w:rFonts w:ascii="Times New Roman" w:hAnsi="Times New Roman" w:cs="Times New Roman"/>
          <w:sz w:val="24"/>
          <w:szCs w:val="24"/>
          <w:lang w:val="en-GB" w:eastAsia="ca-ES"/>
        </w:rPr>
        <w:fldChar w:fldCharType="separate"/>
      </w:r>
      <w:r w:rsidR="00142CE0" w:rsidRPr="00142CE0">
        <w:rPr>
          <w:rFonts w:ascii="Times New Roman" w:hAnsi="Times New Roman" w:cs="Times New Roman"/>
          <w:noProof/>
          <w:sz w:val="24"/>
          <w:szCs w:val="24"/>
          <w:lang w:val="en-GB" w:eastAsia="ca-ES"/>
        </w:rPr>
        <w:t>(Hadfield, 2010)</w:t>
      </w:r>
      <w:r w:rsidR="00132F20" w:rsidRPr="00210E20">
        <w:rPr>
          <w:rFonts w:ascii="Times New Roman" w:hAnsi="Times New Roman" w:cs="Times New Roman"/>
          <w:sz w:val="24"/>
          <w:szCs w:val="24"/>
          <w:lang w:val="en-GB" w:eastAsia="ca-ES"/>
        </w:rPr>
        <w:fldChar w:fldCharType="end"/>
      </w:r>
      <w:r w:rsidR="00132F20" w:rsidRPr="00210E20">
        <w:rPr>
          <w:rFonts w:ascii="Times New Roman" w:hAnsi="Times New Roman" w:cs="Times New Roman"/>
          <w:sz w:val="24"/>
          <w:szCs w:val="24"/>
          <w:lang w:val="en-GB" w:eastAsia="ca-ES"/>
        </w:rPr>
        <w:t>,</w:t>
      </w:r>
      <w:r w:rsidR="00545B8D" w:rsidRPr="00210E20">
        <w:rPr>
          <w:rFonts w:ascii="Times New Roman" w:hAnsi="Times New Roman" w:cs="Times New Roman"/>
          <w:sz w:val="24"/>
          <w:szCs w:val="24"/>
          <w:lang w:val="en-GB" w:eastAsia="ca-ES"/>
        </w:rPr>
        <w:t xml:space="preserve"> using multinomial2 family</w:t>
      </w:r>
      <w:r w:rsidR="00C42E2F" w:rsidRPr="00210E20">
        <w:rPr>
          <w:rFonts w:ascii="Times New Roman" w:hAnsi="Times New Roman" w:cs="Times New Roman"/>
          <w:sz w:val="24"/>
          <w:szCs w:val="24"/>
          <w:lang w:val="en-GB" w:eastAsia="ca-ES"/>
        </w:rPr>
        <w:t xml:space="preserve">. </w:t>
      </w:r>
      <w:r w:rsidR="00372DEF" w:rsidRPr="00210E20">
        <w:rPr>
          <w:rFonts w:ascii="Times New Roman" w:hAnsi="Times New Roman" w:cs="Times New Roman"/>
          <w:sz w:val="24"/>
          <w:szCs w:val="24"/>
          <w:lang w:val="en-GB" w:eastAsia="ca-ES"/>
        </w:rPr>
        <w:t>For all models, p</w:t>
      </w:r>
      <w:r w:rsidR="00D3373D" w:rsidRPr="00210E20">
        <w:rPr>
          <w:rFonts w:ascii="Times New Roman" w:hAnsi="Times New Roman" w:cs="Times New Roman"/>
          <w:sz w:val="24"/>
          <w:szCs w:val="24"/>
          <w:lang w:val="en-GB" w:eastAsia="ca-ES"/>
        </w:rPr>
        <w:t xml:space="preserve">hylogeny was included as a random factor using a reconstructed tree for the 57 species, created with the V.PHYLOMAKER R package </w:t>
      </w:r>
      <w:r w:rsidR="00783505" w:rsidRPr="00210E20">
        <w:rPr>
          <w:rFonts w:ascii="Times New Roman" w:hAnsi="Times New Roman" w:cs="Times New Roman"/>
          <w:sz w:val="24"/>
          <w:szCs w:val="24"/>
          <w:lang w:val="en-GB" w:eastAsia="ca-ES"/>
        </w:rPr>
        <w:fldChar w:fldCharType="begin" w:fldLock="1"/>
      </w:r>
      <w:r w:rsidR="00142CE0">
        <w:rPr>
          <w:rFonts w:ascii="Times New Roman" w:hAnsi="Times New Roman" w:cs="Times New Roman"/>
          <w:sz w:val="24"/>
          <w:szCs w:val="24"/>
          <w:lang w:val="en-GB" w:eastAsia="ca-ES"/>
        </w:rPr>
        <w:instrText>ADDIN CSL_CITATION {"citationItems":[{"id":"ITEM-1","itemData":{"DOI":"10.1111/ecog.04434","ISBN":"0000000213","ISSN":"16000587","abstract":"We present V.PhyloMaker, a freely available package for R designed to generate phylogenies for vascular plants. The mega-tree implemented in V.PhyloMaker (i.e. GBOTB.extended.tre), which was derived from two recently published mega-trees and includes 74 533 species and all families of extant vascular plants, is the largest dated phylogeny for vascular plants. V.PhyloMaker can generate phylogenies for very large species lists (the largest species list that we tested included 314 686 species). V.PhyloMaker generates phylogenies at a fast speed, much faster than other phylogeny-generating packages. Our tests of V.PhyloMaker show that generating a phylogeny for 60 000 species requires less than six hours. V.PhyloMaker includes an approach to attach genera or species to their close relatives in a phylogeny. We provide a simple example in this paper to show how to use V.PhyloMaker to generate phylogenies.","author":[{"dropping-particle":"","family":"Jin","given":"Yi","non-dropping-particle":"","parse-names":false,"suffix":""},{"dropping-particle":"","family":"Qian","given":"Hong","non-dropping-particle":"","parse-names":false,"suffix":""}],"container-title":"Ecography","id":"ITEM-1","issue":"8","issued":{"date-parts":[["2019"]]},"page":"1353-1359","title":"V.PhyloMaker: an R package that can generate very large phylogenies for vascular plants","type":"article-journal","volume":"42"},"uris":["http://www.mendeley.com/documents/?uuid=b2d3562c-8a69-42da-a044-0885d559ed82"]}],"mendeley":{"formattedCitation":"(Jin and Qian, 2019)","plainTextFormattedCitation":"(Jin and Qian, 2019)","previouslyFormattedCitation":"(Jin and Qian 2019)"},"properties":{"noteIndex":0},"schema":"https://github.com/citation-style-language/schema/raw/master/csl-citation.json"}</w:instrText>
      </w:r>
      <w:r w:rsidR="00783505" w:rsidRPr="00210E20">
        <w:rPr>
          <w:rFonts w:ascii="Times New Roman" w:hAnsi="Times New Roman" w:cs="Times New Roman"/>
          <w:sz w:val="24"/>
          <w:szCs w:val="24"/>
          <w:lang w:val="en-GB" w:eastAsia="ca-ES"/>
        </w:rPr>
        <w:fldChar w:fldCharType="separate"/>
      </w:r>
      <w:r w:rsidR="00142CE0" w:rsidRPr="00142CE0">
        <w:rPr>
          <w:rFonts w:ascii="Times New Roman" w:hAnsi="Times New Roman" w:cs="Times New Roman"/>
          <w:noProof/>
          <w:sz w:val="24"/>
          <w:szCs w:val="24"/>
          <w:lang w:val="en-GB" w:eastAsia="ca-ES"/>
        </w:rPr>
        <w:t>(Jin and Qian, 2019)</w:t>
      </w:r>
      <w:r w:rsidR="00783505" w:rsidRPr="00210E20">
        <w:rPr>
          <w:rFonts w:ascii="Times New Roman" w:hAnsi="Times New Roman" w:cs="Times New Roman"/>
          <w:sz w:val="24"/>
          <w:szCs w:val="24"/>
          <w:lang w:val="en-GB" w:eastAsia="ca-ES"/>
        </w:rPr>
        <w:fldChar w:fldCharType="end"/>
      </w:r>
      <w:r w:rsidR="00D3373D" w:rsidRPr="00210E20">
        <w:rPr>
          <w:rFonts w:ascii="Times New Roman" w:hAnsi="Times New Roman" w:cs="Times New Roman"/>
          <w:sz w:val="24"/>
          <w:szCs w:val="24"/>
          <w:lang w:val="en-GB" w:eastAsia="ca-ES"/>
        </w:rPr>
        <w:t xml:space="preserve"> using </w:t>
      </w:r>
      <w:proofErr w:type="spellStart"/>
      <w:r w:rsidR="00D3373D" w:rsidRPr="00210E20">
        <w:rPr>
          <w:rFonts w:ascii="Times New Roman" w:hAnsi="Times New Roman" w:cs="Times New Roman"/>
          <w:sz w:val="24"/>
          <w:szCs w:val="24"/>
          <w:lang w:val="en-GB" w:eastAsia="ca-ES"/>
        </w:rPr>
        <w:t>phylosignal</w:t>
      </w:r>
      <w:proofErr w:type="spellEnd"/>
      <w:r w:rsidR="00D3373D" w:rsidRPr="00210E20">
        <w:rPr>
          <w:rFonts w:ascii="Times New Roman" w:hAnsi="Times New Roman" w:cs="Times New Roman"/>
          <w:sz w:val="24"/>
          <w:szCs w:val="24"/>
          <w:lang w:val="en-GB" w:eastAsia="ca-ES"/>
        </w:rPr>
        <w:t xml:space="preserve"> and </w:t>
      </w:r>
      <w:proofErr w:type="spellStart"/>
      <w:r w:rsidR="00D3373D" w:rsidRPr="00210E20">
        <w:rPr>
          <w:rFonts w:ascii="Times New Roman" w:hAnsi="Times New Roman" w:cs="Times New Roman"/>
          <w:sz w:val="24"/>
          <w:szCs w:val="24"/>
          <w:lang w:val="en-GB" w:eastAsia="ca-ES"/>
        </w:rPr>
        <w:t>phylobase</w:t>
      </w:r>
      <w:proofErr w:type="spellEnd"/>
      <w:r w:rsidR="00D3373D" w:rsidRPr="00210E20">
        <w:rPr>
          <w:rFonts w:ascii="Times New Roman" w:hAnsi="Times New Roman" w:cs="Times New Roman"/>
          <w:sz w:val="24"/>
          <w:szCs w:val="24"/>
          <w:lang w:val="en-GB" w:eastAsia="ca-ES"/>
        </w:rPr>
        <w:t xml:space="preserve"> R packages (</w:t>
      </w:r>
      <w:r w:rsidR="00783505" w:rsidRPr="00210E20">
        <w:rPr>
          <w:rFonts w:ascii="Times New Roman" w:hAnsi="Times New Roman" w:cs="Times New Roman"/>
          <w:sz w:val="24"/>
          <w:szCs w:val="24"/>
          <w:lang w:val="en-GB" w:eastAsia="ca-ES"/>
        </w:rPr>
        <w:fldChar w:fldCharType="begin" w:fldLock="1"/>
      </w:r>
      <w:r w:rsidR="00142CE0">
        <w:rPr>
          <w:rFonts w:ascii="Times New Roman" w:hAnsi="Times New Roman" w:cs="Times New Roman"/>
          <w:sz w:val="24"/>
          <w:szCs w:val="24"/>
          <w:lang w:val="en-GB" w:eastAsia="ca-ES"/>
        </w:rPr>
        <w:instrText>ADDIN CSL_CITATION {"citationItems":[{"id":"ITEM-1","itemData":{"DOI":"10.1002/ece3.2051","author":[{"dropping-particle":"","family":"Keck","given":"Francois","non-dropping-particle":"","parse-names":false,"suffix":""},{"dropping-particle":"","family":"Rimet","given":"Frederic","non-dropping-particle":"","parse-names":false,"suffix":""},{"dropping-particle":"","family":"Bouchez","given":"Agnes","non-dropping-particle":"","parse-names":false,"suffix":""},{"dropping-particle":"","family":"Franc","given":"Alain","non-dropping-particle":"","parse-names":false,"suffix":""}],"container-title":"Ecology and Evolution","id":"ITEM-1","issue":"9","issued":{"date-parts":[["2016"]]},"page":"2774-2780","title":"phylosignal: an R package to measure, test, and explore the phylogenetic signal","type":"article-journal","volume":"6"},"uris":["http://www.mendeley.com/documents/?uuid=9a43c0ff-47d9-476a-9a49-11dbad0d6d48"]},{"id":"ITEM-2","itemData":{"author":[{"dropping-particle":"","family":"R Hackathon et al.","given":"","non-dropping-particle":"","parse-names":false,"suffix":""}],"id":"ITEM-2","issued":{"date-parts":[["2020"]]},"number":"R package version 0.8.10","title":"phylobase: Base Package for Phylogenetic Structures and Comparative Data","type":"article"},"uris":["http://www.mendeley.com/documents/?uuid=aee7bdc8-bcfd-4ca8-841f-02357bcd296c"]}],"mendeley":{"formattedCitation":"(Keck &lt;i&gt;et al.&lt;/i&gt;, 2016; R Hackathon et al., 2020)","plainTextFormattedCitation":"(Keck et al., 2016; R Hackathon et al., 2020)","previouslyFormattedCitation":"(Keck &lt;i&gt;et al.&lt;/i&gt; 2016; R Hackathon et al. 2020)"},"properties":{"noteIndex":0},"schema":"https://github.com/citation-style-language/schema/raw/master/csl-citation.json"}</w:instrText>
      </w:r>
      <w:r w:rsidR="00783505" w:rsidRPr="00210E20">
        <w:rPr>
          <w:rFonts w:ascii="Times New Roman" w:hAnsi="Times New Roman" w:cs="Times New Roman"/>
          <w:sz w:val="24"/>
          <w:szCs w:val="24"/>
          <w:lang w:val="en-GB" w:eastAsia="ca-ES"/>
        </w:rPr>
        <w:fldChar w:fldCharType="separate"/>
      </w:r>
      <w:r w:rsidR="00142CE0" w:rsidRPr="00142CE0">
        <w:rPr>
          <w:rFonts w:ascii="Times New Roman" w:hAnsi="Times New Roman" w:cs="Times New Roman"/>
          <w:noProof/>
          <w:sz w:val="24"/>
          <w:szCs w:val="24"/>
          <w:lang w:val="en-GB" w:eastAsia="ca-ES"/>
        </w:rPr>
        <w:t xml:space="preserve">(Keck </w:t>
      </w:r>
      <w:r w:rsidR="00142CE0" w:rsidRPr="00142CE0">
        <w:rPr>
          <w:rFonts w:ascii="Times New Roman" w:hAnsi="Times New Roman" w:cs="Times New Roman"/>
          <w:i/>
          <w:noProof/>
          <w:sz w:val="24"/>
          <w:szCs w:val="24"/>
          <w:lang w:val="en-GB" w:eastAsia="ca-ES"/>
        </w:rPr>
        <w:t>et al.</w:t>
      </w:r>
      <w:r w:rsidR="00142CE0" w:rsidRPr="00142CE0">
        <w:rPr>
          <w:rFonts w:ascii="Times New Roman" w:hAnsi="Times New Roman" w:cs="Times New Roman"/>
          <w:noProof/>
          <w:sz w:val="24"/>
          <w:szCs w:val="24"/>
          <w:lang w:val="en-GB" w:eastAsia="ca-ES"/>
        </w:rPr>
        <w:t>, 2016; R Hackathon et al., 2020)</w:t>
      </w:r>
      <w:r w:rsidR="00783505" w:rsidRPr="00210E20">
        <w:rPr>
          <w:rFonts w:ascii="Times New Roman" w:hAnsi="Times New Roman" w:cs="Times New Roman"/>
          <w:sz w:val="24"/>
          <w:szCs w:val="24"/>
          <w:lang w:val="en-GB" w:eastAsia="ca-ES"/>
        </w:rPr>
        <w:fldChar w:fldCharType="end"/>
      </w:r>
      <w:r w:rsidR="00D3373D" w:rsidRPr="00210E20">
        <w:rPr>
          <w:rFonts w:ascii="Times New Roman" w:hAnsi="Times New Roman" w:cs="Times New Roman"/>
          <w:sz w:val="24"/>
          <w:szCs w:val="24"/>
          <w:lang w:val="en-GB" w:eastAsia="ca-ES"/>
        </w:rPr>
        <w:t xml:space="preserve">. We used weakly informative priors, with parameter-expanded priors for the random effects. Each model was run for 1,000,000 iterations, with an initial burn of 100,000 and a thinning interval of 100. From the resulting posterior distributions, we calculated mean parameter estimates and 95% credible intervals (CI). </w:t>
      </w:r>
      <w:r w:rsidR="00D3373D" w:rsidRPr="00210E20">
        <w:rPr>
          <w:rFonts w:ascii="Times New Roman" w:eastAsia="Times New Roman" w:hAnsi="Times New Roman" w:cs="Times New Roman"/>
          <w:color w:val="000000"/>
          <w:sz w:val="24"/>
          <w:szCs w:val="24"/>
          <w:lang w:val="en-GB" w:eastAsia="ca-ES"/>
        </w:rPr>
        <w:t xml:space="preserve">To assess the significance of the models, we use the posterior mean from posterior probabilities and the credible intervals (CI). The posterior mean is an analogue of model effect sizes, and when the CI values do not overlap with 0, there is a significant effect of the explanatory variable. </w:t>
      </w:r>
    </w:p>
    <w:p w14:paraId="30D84DDB" w14:textId="7E083F11" w:rsidR="00C42E2F" w:rsidRPr="00210E20" w:rsidRDefault="00C169E5" w:rsidP="00210E20">
      <w:pPr>
        <w:spacing w:line="360" w:lineRule="auto"/>
        <w:ind w:firstLine="709"/>
        <w:jc w:val="both"/>
        <w:rPr>
          <w:rFonts w:ascii="Times New Roman" w:hAnsi="Times New Roman" w:cs="Times New Roman"/>
          <w:sz w:val="24"/>
          <w:szCs w:val="24"/>
          <w:lang w:val="en-GB" w:eastAsia="ca-ES"/>
        </w:rPr>
      </w:pPr>
      <w:r w:rsidRPr="00210E20">
        <w:rPr>
          <w:rFonts w:ascii="Times New Roman" w:hAnsi="Times New Roman" w:cs="Times New Roman"/>
          <w:sz w:val="24"/>
          <w:szCs w:val="24"/>
          <w:lang w:val="en-GB" w:eastAsia="ca-ES"/>
        </w:rPr>
        <w:t>For our first question</w:t>
      </w:r>
      <w:r w:rsidR="0026325A" w:rsidRPr="00210E20">
        <w:rPr>
          <w:rFonts w:ascii="Times New Roman" w:hAnsi="Times New Roman" w:cs="Times New Roman"/>
          <w:sz w:val="24"/>
          <w:szCs w:val="24"/>
          <w:lang w:val="en-GB" w:eastAsia="ca-ES"/>
        </w:rPr>
        <w:t>, w</w:t>
      </w:r>
      <w:r w:rsidR="00886044" w:rsidRPr="00210E20">
        <w:rPr>
          <w:rFonts w:ascii="Times New Roman" w:hAnsi="Times New Roman" w:cs="Times New Roman"/>
          <w:sz w:val="24"/>
          <w:szCs w:val="24"/>
          <w:lang w:val="en-GB" w:eastAsia="ca-ES"/>
        </w:rPr>
        <w:t xml:space="preserve">e </w:t>
      </w:r>
      <w:r w:rsidR="00E82EB9" w:rsidRPr="00210E20">
        <w:rPr>
          <w:rFonts w:ascii="Times New Roman" w:hAnsi="Times New Roman" w:cs="Times New Roman"/>
          <w:sz w:val="24"/>
          <w:szCs w:val="24"/>
          <w:lang w:val="en-GB" w:eastAsia="ca-ES"/>
        </w:rPr>
        <w:t>analysed the germination responses to cold stratification (n=50) to test if there were differences between temperate and Mediterranean</w:t>
      </w:r>
      <w:r w:rsidR="009B1DB4" w:rsidRPr="00210E20">
        <w:rPr>
          <w:rFonts w:ascii="Times New Roman" w:hAnsi="Times New Roman" w:cs="Times New Roman"/>
          <w:sz w:val="24"/>
          <w:szCs w:val="24"/>
          <w:lang w:val="en-GB" w:eastAsia="ca-ES"/>
        </w:rPr>
        <w:t xml:space="preserve"> alpine habitats</w:t>
      </w:r>
      <w:r w:rsidR="00372DEF" w:rsidRPr="00210E20">
        <w:rPr>
          <w:rFonts w:ascii="Times New Roman" w:hAnsi="Times New Roman" w:cs="Times New Roman"/>
          <w:sz w:val="24"/>
          <w:szCs w:val="24"/>
          <w:lang w:val="en-GB" w:eastAsia="ca-ES"/>
        </w:rPr>
        <w:t xml:space="preserve"> (</w:t>
      </w:r>
      <w:r w:rsidR="00604C35" w:rsidRPr="00210E20">
        <w:rPr>
          <w:rFonts w:ascii="Times New Roman" w:hAnsi="Times New Roman" w:cs="Times New Roman"/>
          <w:sz w:val="24"/>
          <w:szCs w:val="24"/>
          <w:lang w:val="en-GB" w:eastAsia="ca-ES"/>
        </w:rPr>
        <w:t>germination in cold stratification ~</w:t>
      </w:r>
      <w:r w:rsidR="00972D81" w:rsidRPr="00210E20">
        <w:rPr>
          <w:rFonts w:ascii="Times New Roman" w:hAnsi="Times New Roman" w:cs="Times New Roman"/>
          <w:sz w:val="24"/>
          <w:szCs w:val="24"/>
          <w:lang w:val="en-GB" w:eastAsia="ca-ES"/>
        </w:rPr>
        <w:t xml:space="preserve"> </w:t>
      </w:r>
      <w:r w:rsidR="00604C35" w:rsidRPr="00210E20">
        <w:rPr>
          <w:rFonts w:ascii="Times New Roman" w:hAnsi="Times New Roman" w:cs="Times New Roman"/>
          <w:sz w:val="24"/>
          <w:szCs w:val="24"/>
          <w:lang w:val="en-GB" w:eastAsia="ca-ES"/>
        </w:rPr>
        <w:t>Habitat</w:t>
      </w:r>
      <w:r w:rsidR="00372DEF" w:rsidRPr="00210E20">
        <w:rPr>
          <w:rFonts w:ascii="Times New Roman" w:hAnsi="Times New Roman" w:cs="Times New Roman"/>
          <w:sz w:val="24"/>
          <w:szCs w:val="24"/>
          <w:lang w:val="en-GB" w:eastAsia="ca-ES"/>
        </w:rPr>
        <w:t xml:space="preserve">). </w:t>
      </w:r>
      <w:r w:rsidR="00745321" w:rsidRPr="00210E20">
        <w:rPr>
          <w:rFonts w:ascii="Times New Roman" w:hAnsi="Times New Roman" w:cs="Times New Roman"/>
          <w:sz w:val="24"/>
          <w:szCs w:val="24"/>
          <w:lang w:val="en-GB" w:eastAsia="ca-ES"/>
        </w:rPr>
        <w:t xml:space="preserve">For our </w:t>
      </w:r>
      <w:r w:rsidR="00DD0004" w:rsidRPr="00210E20">
        <w:rPr>
          <w:rFonts w:ascii="Times New Roman" w:hAnsi="Times New Roman" w:cs="Times New Roman"/>
          <w:sz w:val="24"/>
          <w:szCs w:val="24"/>
          <w:lang w:val="en-GB" w:eastAsia="ca-ES"/>
        </w:rPr>
        <w:t>next</w:t>
      </w:r>
      <w:r w:rsidR="00745321" w:rsidRPr="00210E20">
        <w:rPr>
          <w:rFonts w:ascii="Times New Roman" w:hAnsi="Times New Roman" w:cs="Times New Roman"/>
          <w:sz w:val="24"/>
          <w:szCs w:val="24"/>
          <w:lang w:val="en-GB" w:eastAsia="ca-ES"/>
        </w:rPr>
        <w:t xml:space="preserve"> question</w:t>
      </w:r>
      <w:r w:rsidR="00DD0004" w:rsidRPr="00210E20">
        <w:rPr>
          <w:rFonts w:ascii="Times New Roman" w:hAnsi="Times New Roman" w:cs="Times New Roman"/>
          <w:sz w:val="24"/>
          <w:szCs w:val="24"/>
          <w:lang w:val="en-GB" w:eastAsia="ca-ES"/>
        </w:rPr>
        <w:t>s</w:t>
      </w:r>
      <w:r w:rsidR="008A7939" w:rsidRPr="00210E20">
        <w:rPr>
          <w:rFonts w:ascii="Times New Roman" w:hAnsi="Times New Roman" w:cs="Times New Roman"/>
          <w:sz w:val="24"/>
          <w:szCs w:val="24"/>
          <w:lang w:val="en-GB" w:eastAsia="ca-ES"/>
        </w:rPr>
        <w:t xml:space="preserve">, we wanted to test the responses to germination </w:t>
      </w:r>
      <w:r w:rsidR="00955BF9" w:rsidRPr="00210E20">
        <w:rPr>
          <w:rFonts w:ascii="Times New Roman" w:hAnsi="Times New Roman" w:cs="Times New Roman"/>
          <w:sz w:val="24"/>
          <w:szCs w:val="24"/>
          <w:lang w:val="en-GB" w:eastAsia="ca-ES"/>
        </w:rPr>
        <w:t>drivers</w:t>
      </w:r>
      <w:r w:rsidR="007B171E" w:rsidRPr="00210E20">
        <w:rPr>
          <w:rFonts w:ascii="Times New Roman" w:hAnsi="Times New Roman" w:cs="Times New Roman"/>
          <w:sz w:val="24"/>
          <w:szCs w:val="24"/>
          <w:lang w:val="en-GB" w:eastAsia="ca-ES"/>
        </w:rPr>
        <w:t xml:space="preserve">, </w:t>
      </w:r>
      <w:r w:rsidR="00604C35" w:rsidRPr="00210E20">
        <w:rPr>
          <w:rFonts w:ascii="Times New Roman" w:hAnsi="Times New Roman" w:cs="Times New Roman"/>
          <w:sz w:val="24"/>
          <w:szCs w:val="24"/>
          <w:lang w:val="en-GB" w:eastAsia="ca-ES"/>
        </w:rPr>
        <w:t xml:space="preserve">thus </w:t>
      </w:r>
      <w:r w:rsidR="007B171E" w:rsidRPr="00210E20">
        <w:rPr>
          <w:rFonts w:ascii="Times New Roman" w:hAnsi="Times New Roman" w:cs="Times New Roman"/>
          <w:sz w:val="24"/>
          <w:szCs w:val="24"/>
          <w:lang w:val="en-GB" w:eastAsia="ca-ES"/>
        </w:rPr>
        <w:t xml:space="preserve">we excluded species </w:t>
      </w:r>
      <w:r w:rsidR="00604C35" w:rsidRPr="00210E20">
        <w:rPr>
          <w:rFonts w:ascii="Times New Roman" w:hAnsi="Times New Roman" w:cs="Times New Roman"/>
          <w:sz w:val="24"/>
          <w:szCs w:val="24"/>
          <w:lang w:val="en-GB" w:eastAsia="ca-ES"/>
        </w:rPr>
        <w:t xml:space="preserve">that only germinated during cold stratification, </w:t>
      </w:r>
      <w:r w:rsidR="00797435" w:rsidRPr="00210E20">
        <w:rPr>
          <w:rFonts w:ascii="Times New Roman" w:hAnsi="Times New Roman" w:cs="Times New Roman"/>
          <w:sz w:val="24"/>
          <w:szCs w:val="24"/>
          <w:lang w:val="en-GB" w:eastAsia="ca-ES"/>
        </w:rPr>
        <w:t>and</w:t>
      </w:r>
      <w:r w:rsidR="00604C35" w:rsidRPr="00210E20">
        <w:rPr>
          <w:rFonts w:ascii="Times New Roman" w:hAnsi="Times New Roman" w:cs="Times New Roman"/>
          <w:sz w:val="24"/>
          <w:szCs w:val="24"/>
          <w:lang w:val="en-GB" w:eastAsia="ca-ES"/>
        </w:rPr>
        <w:t xml:space="preserve"> those species with more than 50% germination in cold stratification.</w:t>
      </w:r>
      <w:r w:rsidR="008424FA" w:rsidRPr="00210E20">
        <w:rPr>
          <w:rFonts w:ascii="Times New Roman" w:hAnsi="Times New Roman" w:cs="Times New Roman"/>
          <w:sz w:val="24"/>
          <w:szCs w:val="24"/>
          <w:lang w:val="en-GB" w:eastAsia="ca-ES"/>
        </w:rPr>
        <w:t xml:space="preserve"> </w:t>
      </w:r>
      <w:r w:rsidR="00604C35" w:rsidRPr="00210E20">
        <w:rPr>
          <w:rFonts w:ascii="Times New Roman" w:hAnsi="Times New Roman" w:cs="Times New Roman"/>
          <w:sz w:val="24"/>
          <w:szCs w:val="24"/>
          <w:lang w:val="en-GB" w:eastAsia="ca-ES"/>
        </w:rPr>
        <w:t>To test the effect of water stress, we also excluded</w:t>
      </w:r>
      <w:r w:rsidR="008424FA" w:rsidRPr="00210E20">
        <w:rPr>
          <w:rFonts w:ascii="Times New Roman" w:hAnsi="Times New Roman" w:cs="Times New Roman"/>
          <w:sz w:val="24"/>
          <w:szCs w:val="24"/>
          <w:lang w:val="en-GB" w:eastAsia="ca-ES"/>
        </w:rPr>
        <w:t xml:space="preserve"> those species with no germination either in </w:t>
      </w:r>
      <w:r w:rsidR="006E0B5A" w:rsidRPr="00210E20">
        <w:rPr>
          <w:rFonts w:ascii="Times New Roman" w:hAnsi="Times New Roman" w:cs="Times New Roman"/>
          <w:sz w:val="24"/>
          <w:szCs w:val="24"/>
          <w:lang w:val="en-GB" w:eastAsia="ca-ES"/>
        </w:rPr>
        <w:t xml:space="preserve">the </w:t>
      </w:r>
      <w:r w:rsidR="008424FA" w:rsidRPr="00210E20">
        <w:rPr>
          <w:rFonts w:ascii="Times New Roman" w:hAnsi="Times New Roman" w:cs="Times New Roman"/>
          <w:sz w:val="24"/>
          <w:szCs w:val="24"/>
          <w:lang w:val="en-GB" w:eastAsia="ca-ES"/>
        </w:rPr>
        <w:t>Control or Water stress treatments (n=33)</w:t>
      </w:r>
      <w:r w:rsidR="00EB77D5" w:rsidRPr="00210E20">
        <w:rPr>
          <w:rFonts w:ascii="Times New Roman" w:hAnsi="Times New Roman" w:cs="Times New Roman"/>
          <w:sz w:val="24"/>
          <w:szCs w:val="24"/>
          <w:lang w:val="en-GB" w:eastAsia="ca-ES"/>
        </w:rPr>
        <w:t>.</w:t>
      </w:r>
      <w:r w:rsidRPr="00210E20">
        <w:rPr>
          <w:rFonts w:ascii="Times New Roman" w:hAnsi="Times New Roman" w:cs="Times New Roman"/>
          <w:sz w:val="24"/>
          <w:szCs w:val="24"/>
          <w:lang w:val="en-GB" w:eastAsia="ca-ES"/>
        </w:rPr>
        <w:t xml:space="preserve"> </w:t>
      </w:r>
      <w:r w:rsidR="008424FA" w:rsidRPr="00210E20">
        <w:rPr>
          <w:rFonts w:ascii="Times New Roman" w:hAnsi="Times New Roman" w:cs="Times New Roman"/>
          <w:sz w:val="24"/>
          <w:szCs w:val="24"/>
          <w:lang w:val="en-GB" w:eastAsia="ca-ES"/>
        </w:rPr>
        <w:t xml:space="preserve">First, we tested the differences between Control and </w:t>
      </w:r>
      <w:r w:rsidR="008424FA" w:rsidRPr="00210E20">
        <w:rPr>
          <w:rFonts w:ascii="Times New Roman" w:hAnsi="Times New Roman" w:cs="Times New Roman"/>
          <w:sz w:val="24"/>
          <w:szCs w:val="24"/>
          <w:lang w:val="en-GB" w:eastAsia="ca-ES"/>
        </w:rPr>
        <w:lastRenderedPageBreak/>
        <w:t>Water stress germination (</w:t>
      </w:r>
      <w:r w:rsidR="00604C35" w:rsidRPr="00210E20">
        <w:rPr>
          <w:rFonts w:ascii="Times New Roman" w:hAnsi="Times New Roman" w:cs="Times New Roman"/>
          <w:sz w:val="24"/>
          <w:szCs w:val="24"/>
          <w:lang w:val="en-GB" w:eastAsia="ca-ES"/>
        </w:rPr>
        <w:t>germination</w:t>
      </w:r>
      <w:r w:rsidR="008424FA" w:rsidRPr="00210E20">
        <w:rPr>
          <w:rFonts w:ascii="Times New Roman" w:hAnsi="Times New Roman" w:cs="Times New Roman"/>
          <w:sz w:val="24"/>
          <w:szCs w:val="24"/>
          <w:lang w:val="en-GB" w:eastAsia="ca-ES"/>
        </w:rPr>
        <w:t xml:space="preserve"> ~ treatment). Second, we measured the percentage of decreased germination in Water stress compared to Control, e.g., a specific species has germinated 80% in Control and 20% in Water Stress, the percentual germination decrease is equal to 75% ((1-(20/80)) *100). Then, we tested the differences in the percentual germination decrease between alpine Habitats with an </w:t>
      </w:r>
      <w:commentRangeStart w:id="2"/>
      <w:r w:rsidR="008424FA" w:rsidRPr="00210E20">
        <w:rPr>
          <w:rFonts w:ascii="Times New Roman" w:hAnsi="Times New Roman" w:cs="Times New Roman"/>
          <w:sz w:val="24"/>
          <w:szCs w:val="24"/>
          <w:lang w:val="en-GB" w:eastAsia="ca-ES"/>
        </w:rPr>
        <w:t xml:space="preserve">Exponential/Gaussian </w:t>
      </w:r>
      <w:commentRangeEnd w:id="2"/>
      <w:r w:rsidR="008424FA" w:rsidRPr="00210E20">
        <w:rPr>
          <w:rStyle w:val="Refdecomentario"/>
          <w:rFonts w:ascii="Times New Roman" w:eastAsia="Calibri" w:hAnsi="Times New Roman" w:cs="Times New Roman"/>
          <w:sz w:val="24"/>
          <w:szCs w:val="24"/>
          <w:lang w:val="en-GB"/>
        </w:rPr>
        <w:commentReference w:id="2"/>
      </w:r>
      <w:r w:rsidR="008424FA" w:rsidRPr="00210E20">
        <w:rPr>
          <w:rFonts w:ascii="Times New Roman" w:hAnsi="Times New Roman" w:cs="Times New Roman"/>
          <w:sz w:val="24"/>
          <w:szCs w:val="24"/>
          <w:lang w:val="en-GB" w:eastAsia="ca-ES"/>
        </w:rPr>
        <w:t xml:space="preserve">MCMC-GLMM (germination reduction ~ Habitats). </w:t>
      </w:r>
      <w:r w:rsidR="00972D81" w:rsidRPr="00210E20">
        <w:rPr>
          <w:rFonts w:ascii="Times New Roman" w:hAnsi="Times New Roman" w:cs="Times New Roman"/>
          <w:sz w:val="24"/>
          <w:szCs w:val="24"/>
          <w:lang w:val="en-GB" w:eastAsia="ca-ES"/>
        </w:rPr>
        <w:t>To</w:t>
      </w:r>
      <w:r w:rsidR="008424FA" w:rsidRPr="00210E20">
        <w:rPr>
          <w:rFonts w:ascii="Times New Roman" w:hAnsi="Times New Roman" w:cs="Times New Roman"/>
          <w:sz w:val="24"/>
          <w:szCs w:val="24"/>
          <w:lang w:val="en-GB" w:eastAsia="ca-ES"/>
        </w:rPr>
        <w:t xml:space="preserve"> tackle our third question</w:t>
      </w:r>
      <w:r w:rsidR="00EA6425" w:rsidRPr="00210E20">
        <w:rPr>
          <w:rFonts w:ascii="Times New Roman" w:hAnsi="Times New Roman" w:cs="Times New Roman"/>
          <w:sz w:val="24"/>
          <w:szCs w:val="24"/>
          <w:lang w:val="en-GB" w:eastAsia="ca-ES"/>
        </w:rPr>
        <w:t xml:space="preserve"> about germination </w:t>
      </w:r>
      <w:r w:rsidR="00C43585">
        <w:rPr>
          <w:rFonts w:ascii="Times New Roman" w:hAnsi="Times New Roman" w:cs="Times New Roman"/>
          <w:sz w:val="24"/>
          <w:szCs w:val="24"/>
          <w:lang w:val="en-GB" w:eastAsia="ca-ES"/>
        </w:rPr>
        <w:t>cues</w:t>
      </w:r>
      <w:r w:rsidR="00EA6425" w:rsidRPr="00210E20">
        <w:rPr>
          <w:rFonts w:ascii="Times New Roman" w:hAnsi="Times New Roman" w:cs="Times New Roman"/>
          <w:sz w:val="24"/>
          <w:szCs w:val="24"/>
          <w:lang w:val="en-GB" w:eastAsia="ca-ES"/>
        </w:rPr>
        <w:t xml:space="preserve"> </w:t>
      </w:r>
      <w:r w:rsidR="00C43585">
        <w:rPr>
          <w:rFonts w:ascii="Times New Roman" w:hAnsi="Times New Roman" w:cs="Times New Roman"/>
          <w:sz w:val="24"/>
          <w:szCs w:val="24"/>
          <w:lang w:val="en-GB" w:eastAsia="ca-ES"/>
        </w:rPr>
        <w:t>at</w:t>
      </w:r>
      <w:r w:rsidR="00EA6425" w:rsidRPr="00210E20">
        <w:rPr>
          <w:rFonts w:ascii="Times New Roman" w:hAnsi="Times New Roman" w:cs="Times New Roman"/>
          <w:sz w:val="24"/>
          <w:szCs w:val="24"/>
          <w:lang w:val="en-GB" w:eastAsia="ca-ES"/>
        </w:rPr>
        <w:t xml:space="preserve"> </w:t>
      </w:r>
      <w:r w:rsidR="00C43585">
        <w:rPr>
          <w:rFonts w:ascii="Times New Roman" w:hAnsi="Times New Roman" w:cs="Times New Roman"/>
          <w:sz w:val="24"/>
          <w:szCs w:val="24"/>
          <w:lang w:val="en-GB" w:eastAsia="ca-ES"/>
        </w:rPr>
        <w:t>the microsite level</w:t>
      </w:r>
      <w:r w:rsidR="006E7382">
        <w:rPr>
          <w:rFonts w:ascii="Times New Roman" w:hAnsi="Times New Roman" w:cs="Times New Roman"/>
          <w:sz w:val="24"/>
          <w:szCs w:val="24"/>
          <w:lang w:val="en-GB" w:eastAsia="ca-ES"/>
        </w:rPr>
        <w:t xml:space="preserve"> </w:t>
      </w:r>
      <w:r w:rsidR="00C43585">
        <w:rPr>
          <w:rFonts w:ascii="Times New Roman" w:hAnsi="Times New Roman" w:cs="Times New Roman"/>
          <w:sz w:val="24"/>
          <w:szCs w:val="24"/>
          <w:lang w:val="en-GB" w:eastAsia="ca-ES"/>
        </w:rPr>
        <w:t xml:space="preserve">(n=39), we preliminarily tested if the different optimal temperatures </w:t>
      </w:r>
      <w:proofErr w:type="gramStart"/>
      <w:r w:rsidR="00C43585">
        <w:rPr>
          <w:rFonts w:ascii="Times New Roman" w:hAnsi="Times New Roman" w:cs="Times New Roman"/>
          <w:sz w:val="24"/>
          <w:szCs w:val="24"/>
          <w:lang w:val="en-GB" w:eastAsia="ca-ES"/>
        </w:rPr>
        <w:t>had an effect on</w:t>
      </w:r>
      <w:proofErr w:type="gramEnd"/>
      <w:r w:rsidR="00C43585">
        <w:rPr>
          <w:rFonts w:ascii="Times New Roman" w:hAnsi="Times New Roman" w:cs="Times New Roman"/>
          <w:sz w:val="24"/>
          <w:szCs w:val="24"/>
          <w:lang w:val="en-GB" w:eastAsia="ca-ES"/>
        </w:rPr>
        <w:t xml:space="preserve"> </w:t>
      </w:r>
      <w:r w:rsidR="002A7889" w:rsidRPr="00210E20">
        <w:rPr>
          <w:rFonts w:ascii="Times New Roman" w:hAnsi="Times New Roman" w:cs="Times New Roman"/>
          <w:sz w:val="24"/>
          <w:szCs w:val="24"/>
          <w:lang w:val="en-GB"/>
        </w:rPr>
        <w:t>germination, but</w:t>
      </w:r>
      <w:r w:rsidR="00205D69" w:rsidRPr="00210E20">
        <w:rPr>
          <w:rFonts w:ascii="Times New Roman" w:hAnsi="Times New Roman" w:cs="Times New Roman"/>
          <w:sz w:val="24"/>
          <w:szCs w:val="24"/>
          <w:lang w:val="en-GB"/>
        </w:rPr>
        <w:t xml:space="preserve"> they were not significant </w:t>
      </w:r>
      <w:r w:rsidR="006A17C9" w:rsidRPr="00210E20">
        <w:rPr>
          <w:rFonts w:ascii="Times New Roman" w:hAnsi="Times New Roman" w:cs="Times New Roman"/>
          <w:sz w:val="24"/>
          <w:szCs w:val="24"/>
          <w:lang w:val="en-GB"/>
        </w:rPr>
        <w:t xml:space="preserve">and </w:t>
      </w:r>
      <w:r w:rsidR="00205D69" w:rsidRPr="00210E20">
        <w:rPr>
          <w:rFonts w:ascii="Times New Roman" w:hAnsi="Times New Roman" w:cs="Times New Roman"/>
          <w:sz w:val="24"/>
          <w:szCs w:val="24"/>
          <w:lang w:val="en-GB"/>
        </w:rPr>
        <w:t xml:space="preserve">thus </w:t>
      </w:r>
      <w:r w:rsidR="006A17C9" w:rsidRPr="00210E20">
        <w:rPr>
          <w:rFonts w:ascii="Times New Roman" w:hAnsi="Times New Roman" w:cs="Times New Roman"/>
          <w:sz w:val="24"/>
          <w:szCs w:val="24"/>
          <w:lang w:val="en-GB"/>
        </w:rPr>
        <w:t xml:space="preserve">not included in further tests. </w:t>
      </w:r>
      <w:r w:rsidR="00972D81" w:rsidRPr="00210E20">
        <w:rPr>
          <w:rFonts w:ascii="Times New Roman" w:hAnsi="Times New Roman" w:cs="Times New Roman"/>
          <w:sz w:val="24"/>
          <w:szCs w:val="24"/>
          <w:lang w:val="en-GB" w:eastAsia="ca-ES"/>
        </w:rPr>
        <w:t xml:space="preserve">We </w:t>
      </w:r>
      <w:r w:rsidR="005E5B0A" w:rsidRPr="00210E20">
        <w:rPr>
          <w:rFonts w:ascii="Times New Roman" w:hAnsi="Times New Roman" w:cs="Times New Roman"/>
          <w:sz w:val="24"/>
          <w:szCs w:val="24"/>
          <w:lang w:val="en-GB" w:eastAsia="ca-ES"/>
        </w:rPr>
        <w:t>compared germination between treatments (light control vs dark and alternating vs constant temperatures) (germination ~ treatment)</w:t>
      </w:r>
      <w:r w:rsidR="00972D81" w:rsidRPr="00210E20">
        <w:rPr>
          <w:rFonts w:ascii="Times New Roman" w:hAnsi="Times New Roman" w:cs="Times New Roman"/>
          <w:sz w:val="24"/>
          <w:szCs w:val="24"/>
          <w:lang w:val="en-GB" w:eastAsia="ca-ES"/>
        </w:rPr>
        <w:t>;</w:t>
      </w:r>
      <w:r w:rsidR="00EB77D5" w:rsidRPr="00210E20">
        <w:rPr>
          <w:rFonts w:ascii="Times New Roman" w:hAnsi="Times New Roman" w:cs="Times New Roman"/>
          <w:sz w:val="24"/>
          <w:szCs w:val="24"/>
          <w:lang w:val="en-GB" w:eastAsia="ca-ES"/>
        </w:rPr>
        <w:t xml:space="preserve"> and, within each germination treatment</w:t>
      </w:r>
      <w:r w:rsidR="001979BC" w:rsidRPr="00210E20">
        <w:rPr>
          <w:rFonts w:ascii="Times New Roman" w:hAnsi="Times New Roman" w:cs="Times New Roman"/>
          <w:sz w:val="24"/>
          <w:szCs w:val="24"/>
          <w:lang w:val="en-GB" w:eastAsia="ca-ES"/>
        </w:rPr>
        <w:t>,</w:t>
      </w:r>
      <w:r w:rsidR="00EB77D5" w:rsidRPr="00210E20">
        <w:rPr>
          <w:rFonts w:ascii="Times New Roman" w:hAnsi="Times New Roman" w:cs="Times New Roman"/>
          <w:sz w:val="24"/>
          <w:szCs w:val="24"/>
          <w:lang w:val="en-GB" w:eastAsia="ca-ES"/>
        </w:rPr>
        <w:t xml:space="preserve"> we tested germination differences between Habitats (</w:t>
      </w:r>
      <w:r w:rsidR="005E5B0A" w:rsidRPr="00210E20">
        <w:rPr>
          <w:rFonts w:ascii="Times New Roman" w:hAnsi="Times New Roman" w:cs="Times New Roman"/>
          <w:sz w:val="24"/>
          <w:szCs w:val="24"/>
          <w:lang w:val="en-GB" w:eastAsia="ca-ES"/>
        </w:rPr>
        <w:t>germination</w:t>
      </w:r>
      <w:r w:rsidR="00EB77D5" w:rsidRPr="00210E20">
        <w:rPr>
          <w:rFonts w:ascii="Times New Roman" w:hAnsi="Times New Roman" w:cs="Times New Roman"/>
          <w:sz w:val="24"/>
          <w:szCs w:val="24"/>
          <w:lang w:val="en-GB" w:eastAsia="ca-ES"/>
        </w:rPr>
        <w:t xml:space="preserve"> ~ </w:t>
      </w:r>
      <w:r w:rsidR="005E5B0A" w:rsidRPr="00210E20">
        <w:rPr>
          <w:rFonts w:ascii="Times New Roman" w:hAnsi="Times New Roman" w:cs="Times New Roman"/>
          <w:sz w:val="24"/>
          <w:szCs w:val="24"/>
          <w:lang w:val="en-GB" w:eastAsia="ca-ES"/>
        </w:rPr>
        <w:t>h</w:t>
      </w:r>
      <w:r w:rsidR="00EB77D5" w:rsidRPr="00210E20">
        <w:rPr>
          <w:rFonts w:ascii="Times New Roman" w:hAnsi="Times New Roman" w:cs="Times New Roman"/>
          <w:sz w:val="24"/>
          <w:szCs w:val="24"/>
          <w:lang w:val="en-GB" w:eastAsia="ca-ES"/>
        </w:rPr>
        <w:t xml:space="preserve">abitat). </w:t>
      </w:r>
      <w:r w:rsidR="00B32990" w:rsidRPr="00210E20">
        <w:rPr>
          <w:rFonts w:ascii="Times New Roman" w:hAnsi="Times New Roman" w:cs="Times New Roman"/>
          <w:sz w:val="24"/>
          <w:szCs w:val="24"/>
          <w:lang w:val="en-GB" w:eastAsia="ca-ES"/>
        </w:rPr>
        <w:t xml:space="preserve"> </w:t>
      </w:r>
    </w:p>
    <w:p w14:paraId="71CB84D3" w14:textId="15C2C4CD" w:rsidR="00CC7FC3" w:rsidRPr="00210E20" w:rsidRDefault="001E038A" w:rsidP="00210E20">
      <w:pPr>
        <w:pStyle w:val="Ttulo2"/>
        <w:spacing w:line="360" w:lineRule="auto"/>
        <w:rPr>
          <w:rFonts w:ascii="Times New Roman" w:hAnsi="Times New Roman" w:cs="Times New Roman"/>
          <w:sz w:val="24"/>
          <w:szCs w:val="24"/>
          <w:lang w:val="en-GB"/>
        </w:rPr>
      </w:pPr>
      <w:r w:rsidRPr="00210E20">
        <w:rPr>
          <w:rFonts w:ascii="Times New Roman" w:hAnsi="Times New Roman" w:cs="Times New Roman"/>
          <w:sz w:val="24"/>
          <w:szCs w:val="24"/>
          <w:lang w:val="en-GB"/>
        </w:rPr>
        <w:t xml:space="preserve">3. </w:t>
      </w:r>
      <w:r w:rsidR="00972D81" w:rsidRPr="00210E20">
        <w:rPr>
          <w:rFonts w:ascii="Times New Roman" w:hAnsi="Times New Roman" w:cs="Times New Roman"/>
          <w:sz w:val="24"/>
          <w:szCs w:val="24"/>
          <w:lang w:val="en-GB"/>
        </w:rPr>
        <w:t>R</w:t>
      </w:r>
      <w:r w:rsidRPr="00210E20">
        <w:rPr>
          <w:rFonts w:ascii="Times New Roman" w:hAnsi="Times New Roman" w:cs="Times New Roman"/>
          <w:sz w:val="24"/>
          <w:szCs w:val="24"/>
          <w:lang w:val="en-GB"/>
        </w:rPr>
        <w:t>esults</w:t>
      </w:r>
      <w:r w:rsidR="00CE579C" w:rsidRPr="00210E20">
        <w:rPr>
          <w:rFonts w:ascii="Times New Roman" w:hAnsi="Times New Roman" w:cs="Times New Roman"/>
          <w:sz w:val="24"/>
          <w:szCs w:val="24"/>
          <w:lang w:val="en-GB"/>
        </w:rPr>
        <w:t xml:space="preserve"> (</w:t>
      </w:r>
      <w:r w:rsidR="00CE579C" w:rsidRPr="00743EB3">
        <w:rPr>
          <w:rFonts w:ascii="Times New Roman" w:hAnsi="Times New Roman" w:cs="Times New Roman"/>
          <w:sz w:val="24"/>
          <w:szCs w:val="24"/>
          <w:lang w:val="en-GB"/>
        </w:rPr>
        <w:t>7</w:t>
      </w:r>
      <w:r w:rsidR="00743EB3">
        <w:rPr>
          <w:rFonts w:ascii="Times New Roman" w:hAnsi="Times New Roman" w:cs="Times New Roman"/>
          <w:sz w:val="24"/>
          <w:szCs w:val="24"/>
          <w:lang w:val="en-GB"/>
        </w:rPr>
        <w:t>6</w:t>
      </w:r>
      <w:r w:rsidR="00FA4A73" w:rsidRPr="00210E20">
        <w:rPr>
          <w:rFonts w:ascii="Times New Roman" w:hAnsi="Times New Roman" w:cs="Times New Roman"/>
          <w:sz w:val="24"/>
          <w:szCs w:val="24"/>
          <w:lang w:val="en-GB"/>
        </w:rPr>
        <w:t>0</w:t>
      </w:r>
      <w:r w:rsidR="00CE579C" w:rsidRPr="00210E20">
        <w:rPr>
          <w:rFonts w:ascii="Times New Roman" w:hAnsi="Times New Roman" w:cs="Times New Roman"/>
          <w:sz w:val="24"/>
          <w:szCs w:val="24"/>
          <w:lang w:val="en-GB"/>
        </w:rPr>
        <w:t xml:space="preserve"> words with captions</w:t>
      </w:r>
      <w:r w:rsidR="00AD3790" w:rsidRPr="00210E20">
        <w:rPr>
          <w:rFonts w:ascii="Times New Roman" w:hAnsi="Times New Roman" w:cs="Times New Roman"/>
          <w:sz w:val="24"/>
          <w:szCs w:val="24"/>
          <w:lang w:val="en-GB"/>
        </w:rPr>
        <w:t>)</w:t>
      </w:r>
    </w:p>
    <w:p w14:paraId="710BF35C" w14:textId="7C7D0328" w:rsidR="007A1384" w:rsidRPr="00210E20" w:rsidRDefault="007A1384" w:rsidP="00210E20">
      <w:pPr>
        <w:pStyle w:val="Ttulo3"/>
        <w:spacing w:line="360" w:lineRule="auto"/>
        <w:jc w:val="both"/>
        <w:rPr>
          <w:rFonts w:ascii="Times New Roman" w:hAnsi="Times New Roman" w:cs="Times New Roman"/>
          <w:lang w:val="en-GB"/>
        </w:rPr>
      </w:pPr>
      <w:r w:rsidRPr="00210E20">
        <w:rPr>
          <w:rFonts w:ascii="Times New Roman" w:hAnsi="Times New Roman" w:cs="Times New Roman"/>
          <w:lang w:val="en-GB"/>
        </w:rPr>
        <w:t xml:space="preserve">3.1. </w:t>
      </w:r>
      <w:r w:rsidR="00735750" w:rsidRPr="00210E20">
        <w:rPr>
          <w:rFonts w:ascii="Times New Roman" w:hAnsi="Times New Roman" w:cs="Times New Roman"/>
          <w:lang w:val="en-GB"/>
        </w:rPr>
        <w:t xml:space="preserve">Responses </w:t>
      </w:r>
      <w:r w:rsidRPr="00210E20">
        <w:rPr>
          <w:rFonts w:ascii="Times New Roman" w:hAnsi="Times New Roman" w:cs="Times New Roman"/>
          <w:lang w:val="en-GB"/>
        </w:rPr>
        <w:t xml:space="preserve">to </w:t>
      </w:r>
      <w:r w:rsidR="00CF412B" w:rsidRPr="00210E20">
        <w:rPr>
          <w:rFonts w:ascii="Times New Roman" w:hAnsi="Times New Roman" w:cs="Times New Roman"/>
          <w:lang w:val="en-GB"/>
        </w:rPr>
        <w:t>cold stratification</w:t>
      </w:r>
    </w:p>
    <w:p w14:paraId="311C1D2B" w14:textId="4054A0F4" w:rsidR="00CF412B" w:rsidRPr="00210E20" w:rsidRDefault="00564804" w:rsidP="00210E20">
      <w:pPr>
        <w:spacing w:line="360" w:lineRule="auto"/>
        <w:jc w:val="both"/>
        <w:rPr>
          <w:rFonts w:ascii="Times New Roman" w:hAnsi="Times New Roman" w:cs="Times New Roman"/>
          <w:sz w:val="24"/>
          <w:szCs w:val="24"/>
          <w:lang w:val="en-GB"/>
        </w:rPr>
      </w:pPr>
      <w:r w:rsidRPr="00210E20">
        <w:rPr>
          <w:rFonts w:ascii="Times New Roman" w:hAnsi="Times New Roman" w:cs="Times New Roman"/>
          <w:sz w:val="24"/>
          <w:szCs w:val="24"/>
          <w:lang w:val="en-GB"/>
        </w:rPr>
        <w:t>During</w:t>
      </w:r>
      <w:r w:rsidR="00CF412B" w:rsidRPr="00210E20">
        <w:rPr>
          <w:rFonts w:ascii="Times New Roman" w:hAnsi="Times New Roman" w:cs="Times New Roman"/>
          <w:sz w:val="24"/>
          <w:szCs w:val="24"/>
          <w:lang w:val="en-GB"/>
        </w:rPr>
        <w:t xml:space="preserve"> cold stratification</w:t>
      </w:r>
      <w:r w:rsidR="005A4EEC" w:rsidRPr="00210E20">
        <w:rPr>
          <w:rFonts w:ascii="Times New Roman" w:hAnsi="Times New Roman" w:cs="Times New Roman"/>
          <w:sz w:val="24"/>
          <w:szCs w:val="24"/>
          <w:lang w:val="en-GB"/>
        </w:rPr>
        <w:t xml:space="preserve">, </w:t>
      </w:r>
      <w:r w:rsidR="003234BA" w:rsidRPr="00210E20">
        <w:rPr>
          <w:rFonts w:ascii="Times New Roman" w:hAnsi="Times New Roman" w:cs="Times New Roman"/>
          <w:sz w:val="24"/>
          <w:szCs w:val="24"/>
          <w:lang w:val="en-GB"/>
        </w:rPr>
        <w:t>germinat</w:t>
      </w:r>
      <w:r w:rsidR="00812044" w:rsidRPr="00210E20">
        <w:rPr>
          <w:rFonts w:ascii="Times New Roman" w:hAnsi="Times New Roman" w:cs="Times New Roman"/>
          <w:sz w:val="24"/>
          <w:szCs w:val="24"/>
          <w:lang w:val="en-GB"/>
        </w:rPr>
        <w:t xml:space="preserve">ion </w:t>
      </w:r>
      <w:r w:rsidR="003234BA" w:rsidRPr="00210E20">
        <w:rPr>
          <w:rFonts w:ascii="Times New Roman" w:hAnsi="Times New Roman" w:cs="Times New Roman"/>
          <w:sz w:val="24"/>
          <w:szCs w:val="24"/>
          <w:lang w:val="en-GB"/>
        </w:rPr>
        <w:t>ranged from 0</w:t>
      </w:r>
      <w:r w:rsidR="00812044" w:rsidRPr="00210E20">
        <w:rPr>
          <w:rFonts w:ascii="Times New Roman" w:hAnsi="Times New Roman" w:cs="Times New Roman"/>
          <w:sz w:val="24"/>
          <w:szCs w:val="24"/>
          <w:lang w:val="en-GB"/>
        </w:rPr>
        <w:t xml:space="preserve"> (</w:t>
      </w:r>
      <w:r w:rsidR="009602D7" w:rsidRPr="00210E20">
        <w:rPr>
          <w:rFonts w:ascii="Times New Roman" w:hAnsi="Times New Roman" w:cs="Times New Roman"/>
          <w:sz w:val="24"/>
          <w:szCs w:val="24"/>
          <w:lang w:val="en-GB"/>
        </w:rPr>
        <w:t xml:space="preserve">e.g., </w:t>
      </w:r>
      <w:proofErr w:type="spellStart"/>
      <w:r w:rsidR="00812044" w:rsidRPr="00210E20">
        <w:rPr>
          <w:rFonts w:ascii="Times New Roman" w:hAnsi="Times New Roman" w:cs="Times New Roman"/>
          <w:i/>
          <w:iCs/>
          <w:sz w:val="24"/>
          <w:szCs w:val="24"/>
          <w:lang w:val="en-GB"/>
        </w:rPr>
        <w:t>Armeria</w:t>
      </w:r>
      <w:proofErr w:type="spellEnd"/>
      <w:r w:rsidR="00812044" w:rsidRPr="00210E20">
        <w:rPr>
          <w:rFonts w:ascii="Times New Roman" w:hAnsi="Times New Roman" w:cs="Times New Roman"/>
          <w:i/>
          <w:iCs/>
          <w:sz w:val="24"/>
          <w:szCs w:val="24"/>
          <w:lang w:val="en-GB"/>
        </w:rPr>
        <w:t xml:space="preserve"> </w:t>
      </w:r>
      <w:proofErr w:type="spellStart"/>
      <w:r w:rsidR="00812044" w:rsidRPr="00210E20">
        <w:rPr>
          <w:rFonts w:ascii="Times New Roman" w:hAnsi="Times New Roman" w:cs="Times New Roman"/>
          <w:i/>
          <w:iCs/>
          <w:sz w:val="24"/>
          <w:szCs w:val="24"/>
          <w:lang w:val="en-GB"/>
        </w:rPr>
        <w:t>cantabrica</w:t>
      </w:r>
      <w:proofErr w:type="spellEnd"/>
      <w:r w:rsidR="00214240" w:rsidRPr="00210E20">
        <w:rPr>
          <w:rFonts w:ascii="Times New Roman" w:hAnsi="Times New Roman" w:cs="Times New Roman"/>
          <w:i/>
          <w:iCs/>
          <w:sz w:val="24"/>
          <w:szCs w:val="24"/>
          <w:lang w:val="en-GB"/>
        </w:rPr>
        <w:t xml:space="preserve"> </w:t>
      </w:r>
      <w:proofErr w:type="spellStart"/>
      <w:r w:rsidR="00214240" w:rsidRPr="00210E20">
        <w:rPr>
          <w:rFonts w:ascii="Times New Roman" w:hAnsi="Times New Roman" w:cs="Times New Roman"/>
          <w:sz w:val="24"/>
          <w:szCs w:val="24"/>
          <w:lang w:val="en-GB"/>
        </w:rPr>
        <w:t>Boiss</w:t>
      </w:r>
      <w:proofErr w:type="spellEnd"/>
      <w:r w:rsidR="00214240" w:rsidRPr="00210E20">
        <w:rPr>
          <w:rFonts w:ascii="Times New Roman" w:hAnsi="Times New Roman" w:cs="Times New Roman"/>
          <w:sz w:val="24"/>
          <w:szCs w:val="24"/>
          <w:lang w:val="en-GB"/>
        </w:rPr>
        <w:t xml:space="preserve">. &amp; Reut. ex </w:t>
      </w:r>
      <w:proofErr w:type="spellStart"/>
      <w:r w:rsidR="00214240" w:rsidRPr="00210E20">
        <w:rPr>
          <w:rFonts w:ascii="Times New Roman" w:hAnsi="Times New Roman" w:cs="Times New Roman"/>
          <w:sz w:val="24"/>
          <w:szCs w:val="24"/>
          <w:lang w:val="en-GB"/>
        </w:rPr>
        <w:t>Willk</w:t>
      </w:r>
      <w:proofErr w:type="spellEnd"/>
      <w:r w:rsidR="00812044" w:rsidRPr="00210E20">
        <w:rPr>
          <w:rFonts w:ascii="Times New Roman" w:hAnsi="Times New Roman" w:cs="Times New Roman"/>
          <w:sz w:val="24"/>
          <w:szCs w:val="24"/>
          <w:lang w:val="en-GB"/>
        </w:rPr>
        <w:t>) to 100% (</w:t>
      </w:r>
      <w:r w:rsidR="009602D7" w:rsidRPr="00210E20">
        <w:rPr>
          <w:rFonts w:ascii="Times New Roman" w:hAnsi="Times New Roman" w:cs="Times New Roman"/>
          <w:sz w:val="24"/>
          <w:szCs w:val="24"/>
          <w:lang w:val="en-GB"/>
        </w:rPr>
        <w:t xml:space="preserve">e.g., </w:t>
      </w:r>
      <w:proofErr w:type="spellStart"/>
      <w:r w:rsidR="00812044" w:rsidRPr="00210E20">
        <w:rPr>
          <w:rFonts w:ascii="Times New Roman" w:hAnsi="Times New Roman" w:cs="Times New Roman"/>
          <w:i/>
          <w:iCs/>
          <w:sz w:val="24"/>
          <w:szCs w:val="24"/>
          <w:lang w:val="en-GB"/>
        </w:rPr>
        <w:t>Teesdalia</w:t>
      </w:r>
      <w:proofErr w:type="spellEnd"/>
      <w:r w:rsidR="00812044" w:rsidRPr="00210E20">
        <w:rPr>
          <w:rFonts w:ascii="Times New Roman" w:hAnsi="Times New Roman" w:cs="Times New Roman"/>
          <w:i/>
          <w:iCs/>
          <w:sz w:val="24"/>
          <w:szCs w:val="24"/>
          <w:lang w:val="en-GB"/>
        </w:rPr>
        <w:t xml:space="preserve"> </w:t>
      </w:r>
      <w:proofErr w:type="spellStart"/>
      <w:r w:rsidR="00812044" w:rsidRPr="00210E20">
        <w:rPr>
          <w:rFonts w:ascii="Times New Roman" w:hAnsi="Times New Roman" w:cs="Times New Roman"/>
          <w:i/>
          <w:iCs/>
          <w:sz w:val="24"/>
          <w:szCs w:val="24"/>
          <w:lang w:val="en-GB"/>
        </w:rPr>
        <w:t>conferta</w:t>
      </w:r>
      <w:proofErr w:type="spellEnd"/>
      <w:r w:rsidR="00D93E77" w:rsidRPr="00210E20">
        <w:rPr>
          <w:rFonts w:ascii="Times New Roman" w:hAnsi="Times New Roman" w:cs="Times New Roman"/>
          <w:i/>
          <w:iCs/>
          <w:sz w:val="24"/>
          <w:szCs w:val="24"/>
          <w:lang w:val="en-GB"/>
        </w:rPr>
        <w:t xml:space="preserve"> </w:t>
      </w:r>
      <w:proofErr w:type="spellStart"/>
      <w:proofErr w:type="gramStart"/>
      <w:r w:rsidR="00D93E77" w:rsidRPr="00210E20">
        <w:rPr>
          <w:rFonts w:ascii="Times New Roman" w:hAnsi="Times New Roman" w:cs="Times New Roman"/>
          <w:sz w:val="24"/>
          <w:szCs w:val="24"/>
          <w:lang w:val="en-GB"/>
        </w:rPr>
        <w:t>O.Appel</w:t>
      </w:r>
      <w:proofErr w:type="spellEnd"/>
      <w:proofErr w:type="gramEnd"/>
      <w:r w:rsidR="00D93E77" w:rsidRPr="00210E20">
        <w:rPr>
          <w:rFonts w:ascii="Times New Roman" w:hAnsi="Times New Roman" w:cs="Times New Roman"/>
          <w:sz w:val="24"/>
          <w:szCs w:val="24"/>
          <w:lang w:val="en-GB"/>
        </w:rPr>
        <w:t xml:space="preserve"> (Lag.)</w:t>
      </w:r>
      <w:r w:rsidR="00812044" w:rsidRPr="00210E20">
        <w:rPr>
          <w:rFonts w:ascii="Times New Roman" w:hAnsi="Times New Roman" w:cs="Times New Roman"/>
          <w:sz w:val="24"/>
          <w:szCs w:val="24"/>
          <w:lang w:val="en-GB"/>
        </w:rPr>
        <w:t>);</w:t>
      </w:r>
      <w:r w:rsidR="006B5E03" w:rsidRPr="00210E20">
        <w:rPr>
          <w:rFonts w:ascii="Times New Roman" w:hAnsi="Times New Roman" w:cs="Times New Roman"/>
          <w:sz w:val="24"/>
          <w:szCs w:val="24"/>
          <w:lang w:val="en-GB"/>
        </w:rPr>
        <w:t xml:space="preserve"> with </w:t>
      </w:r>
      <w:r w:rsidR="00812044" w:rsidRPr="00210E20">
        <w:rPr>
          <w:rFonts w:ascii="Times New Roman" w:hAnsi="Times New Roman" w:cs="Times New Roman"/>
          <w:sz w:val="24"/>
          <w:szCs w:val="24"/>
          <w:lang w:val="en-GB"/>
        </w:rPr>
        <w:t>10</w:t>
      </w:r>
      <w:r w:rsidR="005A4EEC" w:rsidRPr="00210E20">
        <w:rPr>
          <w:rFonts w:ascii="Times New Roman" w:hAnsi="Times New Roman" w:cs="Times New Roman"/>
          <w:sz w:val="24"/>
          <w:szCs w:val="24"/>
          <w:lang w:val="en-GB"/>
        </w:rPr>
        <w:t xml:space="preserve"> species</w:t>
      </w:r>
      <w:r w:rsidR="00D0243A" w:rsidRPr="00210E20">
        <w:rPr>
          <w:rFonts w:ascii="Times New Roman" w:hAnsi="Times New Roman" w:cs="Times New Roman"/>
          <w:sz w:val="24"/>
          <w:szCs w:val="24"/>
          <w:lang w:val="en-GB"/>
        </w:rPr>
        <w:t xml:space="preserve"> (out of 50)</w:t>
      </w:r>
      <w:r w:rsidR="005A4EEC" w:rsidRPr="00210E20">
        <w:rPr>
          <w:rFonts w:ascii="Times New Roman" w:hAnsi="Times New Roman" w:cs="Times New Roman"/>
          <w:sz w:val="24"/>
          <w:szCs w:val="24"/>
          <w:lang w:val="en-GB"/>
        </w:rPr>
        <w:t xml:space="preserve"> germinat</w:t>
      </w:r>
      <w:r w:rsidR="00D93E77" w:rsidRPr="00210E20">
        <w:rPr>
          <w:rFonts w:ascii="Times New Roman" w:hAnsi="Times New Roman" w:cs="Times New Roman"/>
          <w:sz w:val="24"/>
          <w:szCs w:val="24"/>
          <w:lang w:val="en-GB"/>
        </w:rPr>
        <w:t>ing</w:t>
      </w:r>
      <w:r w:rsidR="005A4EEC" w:rsidRPr="00210E20">
        <w:rPr>
          <w:rFonts w:ascii="Times New Roman" w:hAnsi="Times New Roman" w:cs="Times New Roman"/>
          <w:sz w:val="24"/>
          <w:szCs w:val="24"/>
          <w:lang w:val="en-GB"/>
        </w:rPr>
        <w:t xml:space="preserve"> &gt;</w:t>
      </w:r>
      <w:r w:rsidR="00333C41" w:rsidRPr="00210E20">
        <w:rPr>
          <w:rFonts w:ascii="Times New Roman" w:hAnsi="Times New Roman" w:cs="Times New Roman"/>
          <w:sz w:val="24"/>
          <w:szCs w:val="24"/>
          <w:lang w:val="en-GB"/>
        </w:rPr>
        <w:t>5</w:t>
      </w:r>
      <w:r w:rsidR="005A4EEC" w:rsidRPr="00210E20">
        <w:rPr>
          <w:rFonts w:ascii="Times New Roman" w:hAnsi="Times New Roman" w:cs="Times New Roman"/>
          <w:sz w:val="24"/>
          <w:szCs w:val="24"/>
          <w:lang w:val="en-GB"/>
        </w:rPr>
        <w:t>0%</w:t>
      </w:r>
      <w:r w:rsidR="00D0243A" w:rsidRPr="00210E20">
        <w:rPr>
          <w:rFonts w:ascii="Times New Roman" w:hAnsi="Times New Roman" w:cs="Times New Roman"/>
          <w:sz w:val="24"/>
          <w:szCs w:val="24"/>
          <w:lang w:val="en-GB"/>
        </w:rPr>
        <w:t xml:space="preserve"> </w:t>
      </w:r>
      <w:r w:rsidR="00447B11" w:rsidRPr="00210E20">
        <w:rPr>
          <w:rFonts w:ascii="Times New Roman" w:hAnsi="Times New Roman" w:cs="Times New Roman"/>
          <w:sz w:val="24"/>
          <w:szCs w:val="24"/>
          <w:lang w:val="en-GB"/>
        </w:rPr>
        <w:t>(</w:t>
      </w:r>
      <w:r w:rsidR="003F5FA6" w:rsidRPr="00210E20">
        <w:rPr>
          <w:rFonts w:ascii="Times New Roman" w:hAnsi="Times New Roman" w:cs="Times New Roman"/>
          <w:sz w:val="24"/>
          <w:szCs w:val="24"/>
          <w:lang w:val="en-GB"/>
        </w:rPr>
        <w:t>3</w:t>
      </w:r>
      <w:r w:rsidR="00447B11" w:rsidRPr="00210E20">
        <w:rPr>
          <w:rFonts w:ascii="Times New Roman" w:hAnsi="Times New Roman" w:cs="Times New Roman"/>
          <w:sz w:val="24"/>
          <w:szCs w:val="24"/>
          <w:lang w:val="en-GB"/>
        </w:rPr>
        <w:t xml:space="preserve"> from the </w:t>
      </w:r>
      <w:r w:rsidR="003F5FA6" w:rsidRPr="00210E20">
        <w:rPr>
          <w:rFonts w:ascii="Times New Roman" w:hAnsi="Times New Roman" w:cs="Times New Roman"/>
          <w:sz w:val="24"/>
          <w:szCs w:val="24"/>
          <w:lang w:val="en-GB"/>
        </w:rPr>
        <w:t xml:space="preserve">temperate alpine </w:t>
      </w:r>
      <w:r w:rsidR="00447B11" w:rsidRPr="00210E20">
        <w:rPr>
          <w:rFonts w:ascii="Times New Roman" w:hAnsi="Times New Roman" w:cs="Times New Roman"/>
          <w:sz w:val="24"/>
          <w:szCs w:val="24"/>
          <w:lang w:val="en-GB"/>
        </w:rPr>
        <w:t xml:space="preserve">and </w:t>
      </w:r>
      <w:r w:rsidR="003F5FA6" w:rsidRPr="00210E20">
        <w:rPr>
          <w:rFonts w:ascii="Times New Roman" w:hAnsi="Times New Roman" w:cs="Times New Roman"/>
          <w:sz w:val="24"/>
          <w:szCs w:val="24"/>
          <w:lang w:val="en-GB"/>
        </w:rPr>
        <w:t>7</w:t>
      </w:r>
      <w:r w:rsidR="00447B11" w:rsidRPr="00210E20">
        <w:rPr>
          <w:rFonts w:ascii="Times New Roman" w:hAnsi="Times New Roman" w:cs="Times New Roman"/>
          <w:sz w:val="24"/>
          <w:szCs w:val="24"/>
          <w:lang w:val="en-GB"/>
        </w:rPr>
        <w:t xml:space="preserve"> from the Mediterranean </w:t>
      </w:r>
      <w:r w:rsidR="002C10E0" w:rsidRPr="00210E20">
        <w:rPr>
          <w:rFonts w:ascii="Times New Roman" w:hAnsi="Times New Roman" w:cs="Times New Roman"/>
          <w:sz w:val="24"/>
          <w:szCs w:val="24"/>
          <w:lang w:val="en-GB"/>
        </w:rPr>
        <w:t>a</w:t>
      </w:r>
      <w:r w:rsidR="003F5FA6" w:rsidRPr="00210E20">
        <w:rPr>
          <w:rFonts w:ascii="Times New Roman" w:hAnsi="Times New Roman" w:cs="Times New Roman"/>
          <w:sz w:val="24"/>
          <w:szCs w:val="24"/>
          <w:lang w:val="en-GB"/>
        </w:rPr>
        <w:t>lpine</w:t>
      </w:r>
      <w:r w:rsidR="00447B11" w:rsidRPr="00210E20">
        <w:rPr>
          <w:rFonts w:ascii="Times New Roman" w:hAnsi="Times New Roman" w:cs="Times New Roman"/>
          <w:sz w:val="24"/>
          <w:szCs w:val="24"/>
          <w:lang w:val="en-GB"/>
        </w:rPr>
        <w:t>)</w:t>
      </w:r>
      <w:r w:rsidR="00A2444E">
        <w:rPr>
          <w:rFonts w:ascii="Times New Roman" w:hAnsi="Times New Roman" w:cs="Times New Roman"/>
          <w:sz w:val="24"/>
          <w:szCs w:val="24"/>
          <w:lang w:val="en-GB"/>
        </w:rPr>
        <w:t>,</w:t>
      </w:r>
      <w:r w:rsidR="00447B11" w:rsidRPr="00210E20">
        <w:rPr>
          <w:rFonts w:ascii="Times New Roman" w:hAnsi="Times New Roman" w:cs="Times New Roman"/>
          <w:sz w:val="24"/>
          <w:szCs w:val="24"/>
          <w:lang w:val="en-GB"/>
        </w:rPr>
        <w:t xml:space="preserve"> see </w:t>
      </w:r>
      <w:r w:rsidR="00D46FC1">
        <w:rPr>
          <w:rFonts w:ascii="Times New Roman" w:hAnsi="Times New Roman" w:cs="Times New Roman"/>
          <w:sz w:val="24"/>
          <w:szCs w:val="24"/>
          <w:lang w:val="en-GB"/>
        </w:rPr>
        <w:t>Figure 1</w:t>
      </w:r>
      <w:r w:rsidR="00391D34" w:rsidRPr="00210E20">
        <w:rPr>
          <w:rFonts w:ascii="Times New Roman" w:hAnsi="Times New Roman" w:cs="Times New Roman"/>
          <w:sz w:val="24"/>
          <w:szCs w:val="24"/>
          <w:lang w:val="en-GB"/>
        </w:rPr>
        <w:t>A</w:t>
      </w:r>
      <w:r w:rsidR="00D0243A" w:rsidRPr="00210E20">
        <w:rPr>
          <w:rFonts w:ascii="Times New Roman" w:hAnsi="Times New Roman" w:cs="Times New Roman"/>
          <w:sz w:val="24"/>
          <w:szCs w:val="24"/>
          <w:lang w:val="en-GB"/>
        </w:rPr>
        <w:t>. T</w:t>
      </w:r>
      <w:r w:rsidR="00CB6CEC" w:rsidRPr="00210E20">
        <w:rPr>
          <w:rFonts w:ascii="Times New Roman" w:hAnsi="Times New Roman" w:cs="Times New Roman"/>
          <w:sz w:val="24"/>
          <w:szCs w:val="24"/>
          <w:lang w:val="en-GB"/>
        </w:rPr>
        <w:t>here was an average of 25%</w:t>
      </w:r>
      <w:r w:rsidR="00D0243A" w:rsidRPr="00210E20">
        <w:rPr>
          <w:rFonts w:ascii="Times New Roman" w:hAnsi="Times New Roman" w:cs="Times New Roman"/>
          <w:sz w:val="24"/>
          <w:szCs w:val="24"/>
          <w:lang w:val="en-GB"/>
        </w:rPr>
        <w:t xml:space="preserve"> germination in species from the Mediterranean alpine habitat, while less than 10% of seeds germinated in the temperate </w:t>
      </w:r>
      <w:r w:rsidR="003C4323" w:rsidRPr="00210E20">
        <w:rPr>
          <w:rFonts w:ascii="Times New Roman" w:hAnsi="Times New Roman" w:cs="Times New Roman"/>
          <w:sz w:val="24"/>
          <w:szCs w:val="24"/>
          <w:lang w:val="en-GB"/>
        </w:rPr>
        <w:t>alpine</w:t>
      </w:r>
      <w:r w:rsidR="00A2444E">
        <w:rPr>
          <w:rFonts w:ascii="Times New Roman" w:hAnsi="Times New Roman" w:cs="Times New Roman"/>
          <w:sz w:val="24"/>
          <w:szCs w:val="24"/>
          <w:lang w:val="en-GB"/>
        </w:rPr>
        <w:t xml:space="preserve"> habitat</w:t>
      </w:r>
      <w:r w:rsidR="00344CD3" w:rsidRPr="00210E20">
        <w:rPr>
          <w:rFonts w:ascii="Times New Roman" w:hAnsi="Times New Roman" w:cs="Times New Roman"/>
          <w:sz w:val="24"/>
          <w:szCs w:val="24"/>
          <w:lang w:val="en-GB"/>
        </w:rPr>
        <w:t>.</w:t>
      </w:r>
      <w:r w:rsidR="008617B6" w:rsidRPr="00210E20">
        <w:rPr>
          <w:rFonts w:ascii="Times New Roman" w:hAnsi="Times New Roman" w:cs="Times New Roman"/>
          <w:sz w:val="24"/>
          <w:szCs w:val="24"/>
          <w:lang w:val="en-GB"/>
        </w:rPr>
        <w:t xml:space="preserve"> Habitat comparison</w:t>
      </w:r>
      <w:r w:rsidR="00D0243A" w:rsidRPr="00210E20">
        <w:rPr>
          <w:rFonts w:ascii="Times New Roman" w:hAnsi="Times New Roman" w:cs="Times New Roman"/>
          <w:sz w:val="24"/>
          <w:szCs w:val="24"/>
          <w:lang w:val="en-GB"/>
        </w:rPr>
        <w:t xml:space="preserve"> </w:t>
      </w:r>
      <w:r w:rsidR="006A4B8D" w:rsidRPr="00210E20">
        <w:rPr>
          <w:rFonts w:ascii="Times New Roman" w:hAnsi="Times New Roman" w:cs="Times New Roman"/>
          <w:sz w:val="24"/>
          <w:szCs w:val="24"/>
          <w:lang w:val="en-GB"/>
        </w:rPr>
        <w:t>detected significant</w:t>
      </w:r>
      <w:r w:rsidR="00D0243A" w:rsidRPr="00210E20">
        <w:rPr>
          <w:rFonts w:ascii="Times New Roman" w:hAnsi="Times New Roman" w:cs="Times New Roman"/>
          <w:sz w:val="24"/>
          <w:szCs w:val="24"/>
          <w:lang w:val="en-GB"/>
        </w:rPr>
        <w:t xml:space="preserve"> </w:t>
      </w:r>
      <w:r w:rsidR="00391D34" w:rsidRPr="00210E20">
        <w:rPr>
          <w:rFonts w:ascii="Times New Roman" w:hAnsi="Times New Roman" w:cs="Times New Roman"/>
          <w:sz w:val="24"/>
          <w:szCs w:val="24"/>
          <w:lang w:val="en-GB"/>
        </w:rPr>
        <w:t>differences (</w:t>
      </w:r>
      <w:r w:rsidR="00B35682" w:rsidRPr="00210E20">
        <w:rPr>
          <w:rFonts w:ascii="Times New Roman" w:hAnsi="Times New Roman" w:cs="Times New Roman"/>
          <w:sz w:val="24"/>
          <w:szCs w:val="24"/>
          <w:lang w:val="en-GB"/>
        </w:rPr>
        <w:t xml:space="preserve">post. mean </w:t>
      </w:r>
      <w:r w:rsidR="00CB6CEC" w:rsidRPr="00210E20">
        <w:rPr>
          <w:rFonts w:ascii="Times New Roman" w:hAnsi="Times New Roman" w:cs="Times New Roman"/>
          <w:sz w:val="24"/>
          <w:szCs w:val="24"/>
          <w:lang w:val="en-GB"/>
        </w:rPr>
        <w:t>= -</w:t>
      </w:r>
      <w:r w:rsidR="00B35682" w:rsidRPr="00210E20">
        <w:rPr>
          <w:rFonts w:ascii="Times New Roman" w:hAnsi="Times New Roman" w:cs="Times New Roman"/>
          <w:sz w:val="24"/>
          <w:szCs w:val="24"/>
          <w:lang w:val="en-GB"/>
        </w:rPr>
        <w:t>3.</w:t>
      </w:r>
      <w:r w:rsidR="00735750" w:rsidRPr="00210E20">
        <w:rPr>
          <w:rFonts w:ascii="Times New Roman" w:hAnsi="Times New Roman" w:cs="Times New Roman"/>
          <w:sz w:val="24"/>
          <w:szCs w:val="24"/>
          <w:lang w:val="en-GB"/>
        </w:rPr>
        <w:t>5</w:t>
      </w:r>
      <w:r w:rsidR="00BC6C31" w:rsidRPr="00210E20">
        <w:rPr>
          <w:rFonts w:ascii="Times New Roman" w:hAnsi="Times New Roman" w:cs="Times New Roman"/>
          <w:sz w:val="24"/>
          <w:szCs w:val="24"/>
          <w:lang w:val="en-GB"/>
        </w:rPr>
        <w:t>6</w:t>
      </w:r>
      <w:r w:rsidR="00B35682" w:rsidRPr="00210E20">
        <w:rPr>
          <w:rFonts w:ascii="Times New Roman" w:hAnsi="Times New Roman" w:cs="Times New Roman"/>
          <w:sz w:val="24"/>
          <w:szCs w:val="24"/>
          <w:lang w:val="en-GB"/>
        </w:rPr>
        <w:t xml:space="preserve">, CI = </w:t>
      </w:r>
      <w:r w:rsidR="00B24AE9" w:rsidRPr="00210E20">
        <w:rPr>
          <w:rFonts w:ascii="Times New Roman" w:hAnsi="Times New Roman" w:cs="Times New Roman"/>
          <w:sz w:val="24"/>
          <w:szCs w:val="24"/>
          <w:lang w:val="en-GB"/>
        </w:rPr>
        <w:t>[-6.</w:t>
      </w:r>
      <w:r w:rsidR="003C5CB0" w:rsidRPr="00210E20">
        <w:rPr>
          <w:rFonts w:ascii="Times New Roman" w:hAnsi="Times New Roman" w:cs="Times New Roman"/>
          <w:sz w:val="24"/>
          <w:szCs w:val="24"/>
          <w:lang w:val="en-GB"/>
        </w:rPr>
        <w:t>2</w:t>
      </w:r>
      <w:r w:rsidR="00735750" w:rsidRPr="00210E20">
        <w:rPr>
          <w:rFonts w:ascii="Times New Roman" w:hAnsi="Times New Roman" w:cs="Times New Roman"/>
          <w:sz w:val="24"/>
          <w:szCs w:val="24"/>
          <w:lang w:val="en-GB"/>
        </w:rPr>
        <w:t>2</w:t>
      </w:r>
      <w:r w:rsidR="00B24AE9" w:rsidRPr="00210E20">
        <w:rPr>
          <w:rFonts w:ascii="Times New Roman" w:hAnsi="Times New Roman" w:cs="Times New Roman"/>
          <w:sz w:val="24"/>
          <w:szCs w:val="24"/>
          <w:lang w:val="en-GB"/>
        </w:rPr>
        <w:t>|-</w:t>
      </w:r>
      <w:r w:rsidR="003C5CB0" w:rsidRPr="00210E20">
        <w:rPr>
          <w:rFonts w:ascii="Times New Roman" w:hAnsi="Times New Roman" w:cs="Times New Roman"/>
          <w:sz w:val="24"/>
          <w:szCs w:val="24"/>
          <w:lang w:val="en-GB"/>
        </w:rPr>
        <w:t>0.9</w:t>
      </w:r>
      <w:r w:rsidR="00B24AE9" w:rsidRPr="00210E20">
        <w:rPr>
          <w:rFonts w:ascii="Times New Roman" w:hAnsi="Times New Roman" w:cs="Times New Roman"/>
          <w:sz w:val="24"/>
          <w:szCs w:val="24"/>
          <w:lang w:val="en-GB"/>
        </w:rPr>
        <w:t>]</w:t>
      </w:r>
      <w:r w:rsidR="003C4323" w:rsidRPr="00210E20">
        <w:rPr>
          <w:rFonts w:ascii="Times New Roman" w:hAnsi="Times New Roman" w:cs="Times New Roman"/>
          <w:sz w:val="24"/>
          <w:szCs w:val="24"/>
          <w:lang w:val="en-GB"/>
        </w:rPr>
        <w:t>)</w:t>
      </w:r>
      <w:r w:rsidR="005C3FBD" w:rsidRPr="00210E20">
        <w:rPr>
          <w:rFonts w:ascii="Times New Roman" w:hAnsi="Times New Roman" w:cs="Times New Roman"/>
          <w:sz w:val="24"/>
          <w:szCs w:val="24"/>
          <w:lang w:val="en-GB"/>
        </w:rPr>
        <w:t>, with higher germination in the</w:t>
      </w:r>
      <w:r w:rsidR="006A5EAE" w:rsidRPr="00210E20">
        <w:rPr>
          <w:rFonts w:ascii="Times New Roman" w:hAnsi="Times New Roman" w:cs="Times New Roman"/>
          <w:sz w:val="24"/>
          <w:szCs w:val="24"/>
          <w:lang w:val="en-GB"/>
        </w:rPr>
        <w:t xml:space="preserve"> Mediterranean</w:t>
      </w:r>
      <w:r w:rsidR="003C4323" w:rsidRPr="00210E20">
        <w:rPr>
          <w:rFonts w:ascii="Times New Roman" w:hAnsi="Times New Roman" w:cs="Times New Roman"/>
          <w:sz w:val="24"/>
          <w:szCs w:val="24"/>
          <w:lang w:val="en-GB"/>
        </w:rPr>
        <w:t xml:space="preserve">; </w:t>
      </w:r>
      <w:r w:rsidR="00CF412B" w:rsidRPr="00210E20">
        <w:rPr>
          <w:rFonts w:ascii="Times New Roman" w:hAnsi="Times New Roman" w:cs="Times New Roman"/>
          <w:sz w:val="24"/>
          <w:szCs w:val="24"/>
          <w:lang w:val="en-GB"/>
        </w:rPr>
        <w:t xml:space="preserve">see </w:t>
      </w:r>
      <w:r w:rsidR="00D46FC1">
        <w:rPr>
          <w:rFonts w:ascii="Times New Roman" w:hAnsi="Times New Roman" w:cs="Times New Roman"/>
          <w:sz w:val="24"/>
          <w:szCs w:val="24"/>
          <w:lang w:val="en-GB"/>
        </w:rPr>
        <w:t>Figure 1</w:t>
      </w:r>
      <w:r w:rsidR="00997D98" w:rsidRPr="00210E20">
        <w:rPr>
          <w:rFonts w:ascii="Times New Roman" w:hAnsi="Times New Roman" w:cs="Times New Roman"/>
          <w:sz w:val="24"/>
          <w:szCs w:val="24"/>
          <w:lang w:val="en-GB"/>
        </w:rPr>
        <w:t>B</w:t>
      </w:r>
      <w:r w:rsidR="00CF412B" w:rsidRPr="00210E20">
        <w:rPr>
          <w:rFonts w:ascii="Times New Roman" w:hAnsi="Times New Roman" w:cs="Times New Roman"/>
          <w:sz w:val="24"/>
          <w:szCs w:val="24"/>
          <w:lang w:val="en-GB"/>
        </w:rPr>
        <w:t xml:space="preserve">. </w:t>
      </w:r>
      <w:r w:rsidR="00246005" w:rsidRPr="00210E20">
        <w:rPr>
          <w:rFonts w:ascii="Times New Roman" w:hAnsi="Times New Roman" w:cs="Times New Roman"/>
          <w:sz w:val="24"/>
          <w:szCs w:val="24"/>
          <w:lang w:val="en-GB"/>
        </w:rPr>
        <w:t>The response of cold stratification across habitats was significantly modulated by phylogeny (post</w:t>
      </w:r>
      <w:r w:rsidR="00456DAE" w:rsidRPr="00210E20">
        <w:rPr>
          <w:rFonts w:ascii="Times New Roman" w:hAnsi="Times New Roman" w:cs="Times New Roman"/>
          <w:sz w:val="24"/>
          <w:szCs w:val="24"/>
          <w:lang w:val="en-GB"/>
        </w:rPr>
        <w:t>.</w:t>
      </w:r>
      <w:r w:rsidR="00E90914" w:rsidRPr="00210E20">
        <w:rPr>
          <w:rFonts w:ascii="Times New Roman" w:hAnsi="Times New Roman" w:cs="Times New Roman"/>
          <w:sz w:val="24"/>
          <w:szCs w:val="24"/>
          <w:lang w:val="en-GB"/>
        </w:rPr>
        <w:t xml:space="preserve"> </w:t>
      </w:r>
      <w:r w:rsidR="00246005" w:rsidRPr="00210E20">
        <w:rPr>
          <w:rFonts w:ascii="Times New Roman" w:hAnsi="Times New Roman" w:cs="Times New Roman"/>
          <w:sz w:val="24"/>
          <w:szCs w:val="24"/>
          <w:lang w:val="en-GB"/>
        </w:rPr>
        <w:t>mean</w:t>
      </w:r>
      <w:r w:rsidR="00456DAE" w:rsidRPr="00210E20">
        <w:rPr>
          <w:rFonts w:ascii="Times New Roman" w:hAnsi="Times New Roman" w:cs="Times New Roman"/>
          <w:sz w:val="24"/>
          <w:szCs w:val="24"/>
          <w:lang w:val="en-GB"/>
        </w:rPr>
        <w:t xml:space="preserve"> </w:t>
      </w:r>
      <w:r w:rsidR="00246005" w:rsidRPr="00210E20">
        <w:rPr>
          <w:rFonts w:ascii="Times New Roman" w:hAnsi="Times New Roman" w:cs="Times New Roman"/>
          <w:sz w:val="24"/>
          <w:szCs w:val="24"/>
          <w:lang w:val="en-GB"/>
        </w:rPr>
        <w:t>=</w:t>
      </w:r>
      <w:r w:rsidR="00456DAE" w:rsidRPr="00210E20">
        <w:rPr>
          <w:rFonts w:ascii="Times New Roman" w:hAnsi="Times New Roman" w:cs="Times New Roman"/>
          <w:sz w:val="24"/>
          <w:szCs w:val="24"/>
          <w:lang w:val="en-GB"/>
        </w:rPr>
        <w:t xml:space="preserve"> </w:t>
      </w:r>
      <w:r w:rsidR="00246005" w:rsidRPr="00210E20">
        <w:rPr>
          <w:rFonts w:ascii="Times New Roman" w:hAnsi="Times New Roman" w:cs="Times New Roman"/>
          <w:sz w:val="24"/>
          <w:szCs w:val="24"/>
          <w:lang w:val="en-GB"/>
        </w:rPr>
        <w:t>0.94, CI: [0.</w:t>
      </w:r>
      <w:r w:rsidR="003C5CB0" w:rsidRPr="00210E20">
        <w:rPr>
          <w:rFonts w:ascii="Times New Roman" w:hAnsi="Times New Roman" w:cs="Times New Roman"/>
          <w:sz w:val="24"/>
          <w:szCs w:val="24"/>
          <w:lang w:val="en-GB"/>
        </w:rPr>
        <w:t>88</w:t>
      </w:r>
      <w:r w:rsidR="00246005" w:rsidRPr="00210E20">
        <w:rPr>
          <w:rFonts w:ascii="Times New Roman" w:hAnsi="Times New Roman" w:cs="Times New Roman"/>
          <w:sz w:val="24"/>
          <w:szCs w:val="24"/>
          <w:lang w:val="en-GB"/>
        </w:rPr>
        <w:t>|1])</w:t>
      </w:r>
      <w:r w:rsidR="003C5CB0" w:rsidRPr="00210E20">
        <w:rPr>
          <w:rFonts w:ascii="Times New Roman" w:hAnsi="Times New Roman" w:cs="Times New Roman"/>
          <w:sz w:val="24"/>
          <w:szCs w:val="24"/>
          <w:lang w:val="en-GB"/>
        </w:rPr>
        <w:t>,</w:t>
      </w:r>
      <w:r w:rsidR="00246005" w:rsidRPr="00210E20">
        <w:rPr>
          <w:rFonts w:ascii="Times New Roman" w:hAnsi="Times New Roman" w:cs="Times New Roman"/>
          <w:sz w:val="24"/>
          <w:szCs w:val="24"/>
          <w:lang w:val="en-GB"/>
        </w:rPr>
        <w:t xml:space="preserve"> although p</w:t>
      </w:r>
      <w:r w:rsidR="00E321B2" w:rsidRPr="00210E20">
        <w:rPr>
          <w:rFonts w:ascii="Times New Roman" w:hAnsi="Times New Roman" w:cs="Times New Roman"/>
          <w:sz w:val="24"/>
          <w:szCs w:val="24"/>
          <w:lang w:val="en-GB"/>
        </w:rPr>
        <w:t>hylogeny d</w:t>
      </w:r>
      <w:r w:rsidR="00B200F2" w:rsidRPr="00210E20">
        <w:rPr>
          <w:rFonts w:ascii="Times New Roman" w:hAnsi="Times New Roman" w:cs="Times New Roman"/>
          <w:sz w:val="24"/>
          <w:szCs w:val="24"/>
          <w:lang w:val="en-GB"/>
        </w:rPr>
        <w:t>o</w:t>
      </w:r>
      <w:r w:rsidR="00E321B2" w:rsidRPr="00210E20">
        <w:rPr>
          <w:rFonts w:ascii="Times New Roman" w:hAnsi="Times New Roman" w:cs="Times New Roman"/>
          <w:sz w:val="24"/>
          <w:szCs w:val="24"/>
          <w:lang w:val="en-GB"/>
        </w:rPr>
        <w:t xml:space="preserve">es not appear to have a significant </w:t>
      </w:r>
      <w:r w:rsidR="00BD6C02" w:rsidRPr="00210E20">
        <w:rPr>
          <w:rFonts w:ascii="Times New Roman" w:hAnsi="Times New Roman" w:cs="Times New Roman"/>
          <w:sz w:val="24"/>
          <w:szCs w:val="24"/>
          <w:lang w:val="en-GB"/>
        </w:rPr>
        <w:t xml:space="preserve">effect </w:t>
      </w:r>
      <w:r w:rsidR="00AE3BBB" w:rsidRPr="00210E20">
        <w:rPr>
          <w:rFonts w:ascii="Times New Roman" w:hAnsi="Times New Roman" w:cs="Times New Roman"/>
          <w:sz w:val="24"/>
          <w:szCs w:val="24"/>
          <w:lang w:val="en-GB"/>
        </w:rPr>
        <w:t>explaining the variation of the model</w:t>
      </w:r>
      <w:r w:rsidR="00920BE8" w:rsidRPr="00210E20">
        <w:rPr>
          <w:rFonts w:ascii="Times New Roman" w:hAnsi="Times New Roman" w:cs="Times New Roman"/>
          <w:sz w:val="24"/>
          <w:szCs w:val="24"/>
          <w:lang w:val="en-GB"/>
        </w:rPr>
        <w:t xml:space="preserve"> (post. mean = 28.16, CI: [0|</w:t>
      </w:r>
      <w:r w:rsidR="00CD0AE6" w:rsidRPr="00210E20">
        <w:rPr>
          <w:rFonts w:ascii="Times New Roman" w:hAnsi="Times New Roman" w:cs="Times New Roman"/>
          <w:sz w:val="24"/>
          <w:szCs w:val="24"/>
          <w:lang w:val="en-GB"/>
        </w:rPr>
        <w:t>58</w:t>
      </w:r>
      <w:r w:rsidR="00920BE8" w:rsidRPr="00210E20">
        <w:rPr>
          <w:rFonts w:ascii="Times New Roman" w:hAnsi="Times New Roman" w:cs="Times New Roman"/>
          <w:sz w:val="24"/>
          <w:szCs w:val="24"/>
          <w:lang w:val="en-GB"/>
        </w:rPr>
        <w:t>])</w:t>
      </w:r>
      <w:r w:rsidR="00246005" w:rsidRPr="00210E20">
        <w:rPr>
          <w:rFonts w:ascii="Times New Roman" w:hAnsi="Times New Roman" w:cs="Times New Roman"/>
          <w:sz w:val="24"/>
          <w:szCs w:val="24"/>
          <w:lang w:val="en-GB"/>
        </w:rPr>
        <w:t>.</w:t>
      </w:r>
    </w:p>
    <w:p w14:paraId="7A6A27DE" w14:textId="17128ABD" w:rsidR="006A4057" w:rsidRPr="00210E20" w:rsidRDefault="00333C41" w:rsidP="00210E20">
      <w:pPr>
        <w:spacing w:line="360" w:lineRule="auto"/>
        <w:rPr>
          <w:rFonts w:ascii="Times New Roman" w:hAnsi="Times New Roman" w:cs="Times New Roman"/>
          <w:sz w:val="24"/>
          <w:szCs w:val="24"/>
          <w:lang w:val="en-GB"/>
        </w:rPr>
      </w:pPr>
      <w:r w:rsidRPr="00210E20">
        <w:rPr>
          <w:rFonts w:ascii="Times New Roman" w:hAnsi="Times New Roman" w:cs="Times New Roman"/>
          <w:noProof/>
          <w:sz w:val="24"/>
          <w:szCs w:val="24"/>
          <w:lang w:val="en-GB" w:eastAsia="ca-ES"/>
        </w:rPr>
        <w:lastRenderedPageBreak/>
        <w:drawing>
          <wp:inline distT="0" distB="0" distL="0" distR="0" wp14:anchorId="6E51273B" wp14:editId="2BF59A9B">
            <wp:extent cx="5400675" cy="4495800"/>
            <wp:effectExtent l="0" t="0" r="9525" b="0"/>
            <wp:docPr id="15874894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675" cy="4495800"/>
                    </a:xfrm>
                    <a:prstGeom prst="rect">
                      <a:avLst/>
                    </a:prstGeom>
                    <a:noFill/>
                    <a:ln>
                      <a:noFill/>
                    </a:ln>
                  </pic:spPr>
                </pic:pic>
              </a:graphicData>
            </a:graphic>
          </wp:inline>
        </w:drawing>
      </w:r>
    </w:p>
    <w:p w14:paraId="1FBFE142" w14:textId="58FD3B80" w:rsidR="00E64EDF" w:rsidRPr="00210E20" w:rsidRDefault="00D46FC1" w:rsidP="00210E2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Figure 1</w:t>
      </w:r>
      <w:r w:rsidR="00E64EDF" w:rsidRPr="00210E20">
        <w:rPr>
          <w:rFonts w:ascii="Times New Roman" w:hAnsi="Times New Roman" w:cs="Times New Roman"/>
          <w:sz w:val="24"/>
          <w:szCs w:val="24"/>
          <w:lang w:val="en-GB"/>
        </w:rPr>
        <w:t>. Germination during cold stratification</w:t>
      </w:r>
      <w:r w:rsidR="00F16F3F" w:rsidRPr="00210E20">
        <w:rPr>
          <w:rFonts w:ascii="Times New Roman" w:hAnsi="Times New Roman" w:cs="Times New Roman"/>
          <w:sz w:val="24"/>
          <w:szCs w:val="24"/>
          <w:lang w:val="en-GB"/>
        </w:rPr>
        <w:t xml:space="preserve">. A) </w:t>
      </w:r>
      <w:r w:rsidR="00560BDE" w:rsidRPr="00210E20">
        <w:rPr>
          <w:rFonts w:ascii="Times New Roman" w:hAnsi="Times New Roman" w:cs="Times New Roman"/>
          <w:sz w:val="24"/>
          <w:szCs w:val="24"/>
          <w:lang w:val="en-GB"/>
        </w:rPr>
        <w:t>Accumulated germination during cold stratification</w:t>
      </w:r>
      <w:r w:rsidR="00F16F3F" w:rsidRPr="00210E20">
        <w:rPr>
          <w:rFonts w:ascii="Times New Roman" w:hAnsi="Times New Roman" w:cs="Times New Roman"/>
          <w:sz w:val="24"/>
          <w:szCs w:val="24"/>
          <w:lang w:val="en-GB"/>
        </w:rPr>
        <w:t xml:space="preserve"> across species</w:t>
      </w:r>
      <w:r w:rsidR="00341129" w:rsidRPr="00210E20">
        <w:rPr>
          <w:rFonts w:ascii="Times New Roman" w:hAnsi="Times New Roman" w:cs="Times New Roman"/>
          <w:sz w:val="24"/>
          <w:szCs w:val="24"/>
          <w:lang w:val="en-GB"/>
        </w:rPr>
        <w:t xml:space="preserve"> (n = 50) colour by Habitat</w:t>
      </w:r>
      <w:r w:rsidR="00397E82" w:rsidRPr="00210E20">
        <w:rPr>
          <w:rFonts w:ascii="Times New Roman" w:hAnsi="Times New Roman" w:cs="Times New Roman"/>
          <w:sz w:val="24"/>
          <w:szCs w:val="24"/>
          <w:lang w:val="en-GB"/>
        </w:rPr>
        <w:t>. B</w:t>
      </w:r>
      <w:r w:rsidR="00F16F3F" w:rsidRPr="00210E20">
        <w:rPr>
          <w:rFonts w:ascii="Times New Roman" w:hAnsi="Times New Roman" w:cs="Times New Roman"/>
          <w:sz w:val="24"/>
          <w:szCs w:val="24"/>
          <w:lang w:val="en-GB"/>
        </w:rPr>
        <w:t xml:space="preserve">) </w:t>
      </w:r>
      <w:r w:rsidR="00397E82" w:rsidRPr="00210E20">
        <w:rPr>
          <w:rFonts w:ascii="Times New Roman" w:hAnsi="Times New Roman" w:cs="Times New Roman"/>
          <w:sz w:val="24"/>
          <w:szCs w:val="24"/>
          <w:lang w:val="en-GB"/>
        </w:rPr>
        <w:t>D</w:t>
      </w:r>
      <w:r w:rsidR="00F16F3F" w:rsidRPr="00210E20">
        <w:rPr>
          <w:rFonts w:ascii="Times New Roman" w:hAnsi="Times New Roman" w:cs="Times New Roman"/>
          <w:sz w:val="24"/>
          <w:szCs w:val="24"/>
          <w:lang w:val="en-GB"/>
        </w:rPr>
        <w:t>ifferences across</w:t>
      </w:r>
      <w:r w:rsidR="00CE4AE5" w:rsidRPr="00210E20">
        <w:rPr>
          <w:rFonts w:ascii="Times New Roman" w:hAnsi="Times New Roman" w:cs="Times New Roman"/>
          <w:sz w:val="24"/>
          <w:szCs w:val="24"/>
          <w:lang w:val="en-GB"/>
        </w:rPr>
        <w:t xml:space="preserve"> </w:t>
      </w:r>
      <w:r w:rsidR="004D67CC" w:rsidRPr="00210E20">
        <w:rPr>
          <w:rFonts w:ascii="Times New Roman" w:hAnsi="Times New Roman" w:cs="Times New Roman"/>
          <w:sz w:val="24"/>
          <w:szCs w:val="24"/>
          <w:lang w:val="en-GB"/>
        </w:rPr>
        <w:t>habitats</w:t>
      </w:r>
      <w:r w:rsidR="00FA5C0A" w:rsidRPr="00210E20">
        <w:rPr>
          <w:rFonts w:ascii="Times New Roman" w:hAnsi="Times New Roman" w:cs="Times New Roman"/>
          <w:sz w:val="24"/>
          <w:szCs w:val="24"/>
          <w:lang w:val="en-GB"/>
        </w:rPr>
        <w:t>, n = number of species in each Habitat</w:t>
      </w:r>
      <w:r w:rsidR="00CE4AE5" w:rsidRPr="00210E20">
        <w:rPr>
          <w:rFonts w:ascii="Times New Roman" w:hAnsi="Times New Roman" w:cs="Times New Roman"/>
          <w:sz w:val="24"/>
          <w:szCs w:val="24"/>
          <w:lang w:val="en-GB"/>
        </w:rPr>
        <w:t>. Bars represent</w:t>
      </w:r>
      <w:r w:rsidR="00397E82" w:rsidRPr="00210E20">
        <w:rPr>
          <w:rFonts w:ascii="Times New Roman" w:hAnsi="Times New Roman" w:cs="Times New Roman"/>
          <w:sz w:val="24"/>
          <w:szCs w:val="24"/>
          <w:lang w:val="en-GB"/>
        </w:rPr>
        <w:t xml:space="preserve"> </w:t>
      </w:r>
      <w:r w:rsidR="00347211" w:rsidRPr="00210E20">
        <w:rPr>
          <w:rFonts w:ascii="Times New Roman" w:hAnsi="Times New Roman" w:cs="Times New Roman"/>
          <w:sz w:val="24"/>
          <w:szCs w:val="24"/>
          <w:lang w:val="en-GB"/>
        </w:rPr>
        <w:t xml:space="preserve">the </w:t>
      </w:r>
      <w:r w:rsidR="000C4E1E" w:rsidRPr="00210E20">
        <w:rPr>
          <w:rFonts w:ascii="Times New Roman" w:hAnsi="Times New Roman" w:cs="Times New Roman"/>
          <w:sz w:val="24"/>
          <w:szCs w:val="24"/>
          <w:lang w:val="en-GB"/>
        </w:rPr>
        <w:t>mean</w:t>
      </w:r>
      <w:r w:rsidR="00347211" w:rsidRPr="00210E20">
        <w:rPr>
          <w:rFonts w:ascii="Times New Roman" w:hAnsi="Times New Roman" w:cs="Times New Roman"/>
          <w:sz w:val="24"/>
          <w:szCs w:val="24"/>
          <w:lang w:val="en-GB"/>
        </w:rPr>
        <w:t xml:space="preserve"> germination proportion during cold stratification, and the error bar represents the binomial confidence intervals; significance derives</w:t>
      </w:r>
      <w:r w:rsidR="008513D2" w:rsidRPr="00210E20">
        <w:rPr>
          <w:rFonts w:ascii="Times New Roman" w:hAnsi="Times New Roman" w:cs="Times New Roman"/>
          <w:sz w:val="24"/>
          <w:szCs w:val="24"/>
          <w:lang w:val="en-GB"/>
        </w:rPr>
        <w:t xml:space="preserve"> from </w:t>
      </w:r>
      <w:r w:rsidR="002A14B5" w:rsidRPr="00210E20">
        <w:rPr>
          <w:rFonts w:ascii="Times New Roman" w:hAnsi="Times New Roman" w:cs="Times New Roman"/>
          <w:sz w:val="24"/>
          <w:szCs w:val="24"/>
          <w:lang w:val="en-GB"/>
        </w:rPr>
        <w:t xml:space="preserve">multinomial </w:t>
      </w:r>
      <w:r w:rsidR="008513D2" w:rsidRPr="00210E20">
        <w:rPr>
          <w:rFonts w:ascii="Times New Roman" w:hAnsi="Times New Roman" w:cs="Times New Roman"/>
          <w:sz w:val="24"/>
          <w:szCs w:val="24"/>
          <w:lang w:val="en-GB"/>
        </w:rPr>
        <w:t>MCMCGLMM models</w:t>
      </w:r>
      <w:r w:rsidR="00926DEB" w:rsidRPr="00210E20">
        <w:rPr>
          <w:rFonts w:ascii="Times New Roman" w:hAnsi="Times New Roman" w:cs="Times New Roman"/>
          <w:sz w:val="24"/>
          <w:szCs w:val="24"/>
          <w:lang w:val="en-GB"/>
        </w:rPr>
        <w:t>,</w:t>
      </w:r>
      <w:r w:rsidR="008513D2" w:rsidRPr="00210E20">
        <w:rPr>
          <w:rFonts w:ascii="Times New Roman" w:hAnsi="Times New Roman" w:cs="Times New Roman"/>
          <w:sz w:val="24"/>
          <w:szCs w:val="24"/>
          <w:lang w:val="en-GB"/>
        </w:rPr>
        <w:t xml:space="preserve"> ** = p-value</w:t>
      </w:r>
      <w:r w:rsidR="00FC5D05" w:rsidRPr="00210E20">
        <w:rPr>
          <w:rFonts w:ascii="Times New Roman" w:hAnsi="Times New Roman" w:cs="Times New Roman"/>
          <w:sz w:val="24"/>
          <w:szCs w:val="24"/>
          <w:lang w:val="en-GB"/>
        </w:rPr>
        <w:t>&lt;</w:t>
      </w:r>
      <w:r w:rsidR="008513D2" w:rsidRPr="00210E20">
        <w:rPr>
          <w:rFonts w:ascii="Times New Roman" w:hAnsi="Times New Roman" w:cs="Times New Roman"/>
          <w:sz w:val="24"/>
          <w:szCs w:val="24"/>
          <w:lang w:val="en-GB"/>
        </w:rPr>
        <w:t>0.0</w:t>
      </w:r>
      <w:r w:rsidR="00FC5D05" w:rsidRPr="00210E20">
        <w:rPr>
          <w:rFonts w:ascii="Times New Roman" w:hAnsi="Times New Roman" w:cs="Times New Roman"/>
          <w:sz w:val="24"/>
          <w:szCs w:val="24"/>
          <w:lang w:val="en-GB"/>
        </w:rPr>
        <w:t>1.</w:t>
      </w:r>
    </w:p>
    <w:p w14:paraId="215D105A" w14:textId="77777777" w:rsidR="003B46F1" w:rsidRPr="00210E20" w:rsidRDefault="003B46F1" w:rsidP="00210E20">
      <w:pPr>
        <w:pStyle w:val="Ttulo3"/>
        <w:spacing w:line="360" w:lineRule="auto"/>
        <w:rPr>
          <w:rFonts w:ascii="Times New Roman" w:hAnsi="Times New Roman" w:cs="Times New Roman"/>
          <w:lang w:val="en-GB"/>
        </w:rPr>
      </w:pPr>
      <w:r w:rsidRPr="00210E20">
        <w:rPr>
          <w:rFonts w:ascii="Times New Roman" w:hAnsi="Times New Roman" w:cs="Times New Roman"/>
          <w:lang w:val="en-GB"/>
        </w:rPr>
        <w:t>3.2. Responses to water stress</w:t>
      </w:r>
    </w:p>
    <w:p w14:paraId="0A491441" w14:textId="34972343" w:rsidR="003B46F1" w:rsidRPr="00210E20" w:rsidRDefault="003B46F1" w:rsidP="00210E20">
      <w:pPr>
        <w:spacing w:line="360" w:lineRule="auto"/>
        <w:jc w:val="both"/>
        <w:rPr>
          <w:rFonts w:ascii="Times New Roman" w:hAnsi="Times New Roman" w:cs="Times New Roman"/>
          <w:sz w:val="24"/>
          <w:szCs w:val="24"/>
          <w:lang w:val="en-GB"/>
        </w:rPr>
      </w:pPr>
      <w:r w:rsidRPr="00210E20">
        <w:rPr>
          <w:rFonts w:ascii="Times New Roman" w:hAnsi="Times New Roman" w:cs="Times New Roman"/>
          <w:sz w:val="24"/>
          <w:szCs w:val="24"/>
          <w:lang w:val="en-GB"/>
        </w:rPr>
        <w:t>Water stress exhibit</w:t>
      </w:r>
      <w:r w:rsidR="001A47B8" w:rsidRPr="00210E20">
        <w:rPr>
          <w:rFonts w:ascii="Times New Roman" w:hAnsi="Times New Roman" w:cs="Times New Roman"/>
          <w:sz w:val="24"/>
          <w:szCs w:val="24"/>
          <w:lang w:val="en-GB"/>
        </w:rPr>
        <w:t>ed</w:t>
      </w:r>
      <w:r w:rsidRPr="00210E20">
        <w:rPr>
          <w:rFonts w:ascii="Times New Roman" w:hAnsi="Times New Roman" w:cs="Times New Roman"/>
          <w:sz w:val="24"/>
          <w:szCs w:val="24"/>
          <w:lang w:val="en-GB"/>
        </w:rPr>
        <w:t xml:space="preserve"> a significantly negative effect on </w:t>
      </w:r>
      <w:r w:rsidR="001A47B8" w:rsidRPr="00210E20">
        <w:rPr>
          <w:rFonts w:ascii="Times New Roman" w:hAnsi="Times New Roman" w:cs="Times New Roman"/>
          <w:sz w:val="24"/>
          <w:szCs w:val="24"/>
          <w:lang w:val="en-GB"/>
        </w:rPr>
        <w:t xml:space="preserve">overall </w:t>
      </w:r>
      <w:r w:rsidRPr="00210E20">
        <w:rPr>
          <w:rFonts w:ascii="Times New Roman" w:hAnsi="Times New Roman" w:cs="Times New Roman"/>
          <w:sz w:val="24"/>
          <w:szCs w:val="24"/>
          <w:lang w:val="en-GB"/>
        </w:rPr>
        <w:t xml:space="preserve">germination, from 0.5 </w:t>
      </w:r>
      <w:r w:rsidR="006E5552" w:rsidRPr="00210E20">
        <w:rPr>
          <w:rFonts w:ascii="Times New Roman" w:hAnsi="Times New Roman" w:cs="Times New Roman"/>
          <w:sz w:val="24"/>
          <w:szCs w:val="24"/>
          <w:lang w:val="en-GB"/>
        </w:rPr>
        <w:t xml:space="preserve">germination proportion </w:t>
      </w:r>
      <w:r w:rsidRPr="00210E20">
        <w:rPr>
          <w:rFonts w:ascii="Times New Roman" w:hAnsi="Times New Roman" w:cs="Times New Roman"/>
          <w:sz w:val="24"/>
          <w:szCs w:val="24"/>
          <w:lang w:val="en-GB"/>
        </w:rPr>
        <w:t xml:space="preserve">in control to 0.16 in water stress (post. mean = -3.32, CI= [-3.71|-2.94]), see </w:t>
      </w:r>
      <w:r w:rsidR="00D46FC1">
        <w:rPr>
          <w:rFonts w:ascii="Times New Roman" w:hAnsi="Times New Roman" w:cs="Times New Roman"/>
          <w:sz w:val="24"/>
          <w:szCs w:val="24"/>
          <w:lang w:val="en-GB"/>
        </w:rPr>
        <w:t>Figure 2</w:t>
      </w:r>
      <w:r w:rsidRPr="00210E20">
        <w:rPr>
          <w:rFonts w:ascii="Times New Roman" w:hAnsi="Times New Roman" w:cs="Times New Roman"/>
          <w:sz w:val="24"/>
          <w:szCs w:val="24"/>
          <w:lang w:val="en-GB"/>
        </w:rPr>
        <w:t xml:space="preserve">A. Species in both habitats experienced a reduction of germination in water stress; although the mean percentual decrease was slightly higher in the temperate alpine habitat, </w:t>
      </w:r>
      <w:r w:rsidR="00E3200C" w:rsidRPr="00210E20">
        <w:rPr>
          <w:rFonts w:ascii="Times New Roman" w:hAnsi="Times New Roman" w:cs="Times New Roman"/>
          <w:sz w:val="24"/>
          <w:szCs w:val="24"/>
          <w:lang w:val="en-GB"/>
        </w:rPr>
        <w:t xml:space="preserve">(mean germination reduction of 63.6% and 76% in Mediterranean and temperate alpine, respectively) </w:t>
      </w:r>
      <w:r w:rsidRPr="00210E20">
        <w:rPr>
          <w:rFonts w:ascii="Times New Roman" w:hAnsi="Times New Roman" w:cs="Times New Roman"/>
          <w:sz w:val="24"/>
          <w:szCs w:val="24"/>
          <w:lang w:val="en-GB"/>
        </w:rPr>
        <w:t xml:space="preserve">the differences were not significant (post. mean = 9, CI= [-9.62|28.3]); see </w:t>
      </w:r>
      <w:r w:rsidR="00D46FC1">
        <w:rPr>
          <w:rFonts w:ascii="Times New Roman" w:hAnsi="Times New Roman" w:cs="Times New Roman"/>
          <w:sz w:val="24"/>
          <w:szCs w:val="24"/>
          <w:lang w:val="en-GB"/>
        </w:rPr>
        <w:t>Figure 2</w:t>
      </w:r>
      <w:r w:rsidRPr="00210E20">
        <w:rPr>
          <w:rFonts w:ascii="Times New Roman" w:hAnsi="Times New Roman" w:cs="Times New Roman"/>
          <w:sz w:val="24"/>
          <w:szCs w:val="24"/>
          <w:lang w:val="en-GB"/>
        </w:rPr>
        <w:t xml:space="preserve">B. The percentage of decreased germination ranged from 100%, meaning that they did not germinate at all under water stress (e.g., </w:t>
      </w:r>
      <w:r w:rsidRPr="00210E20">
        <w:rPr>
          <w:rFonts w:ascii="Times New Roman" w:hAnsi="Times New Roman" w:cs="Times New Roman"/>
          <w:i/>
          <w:iCs/>
          <w:sz w:val="24"/>
          <w:szCs w:val="24"/>
          <w:lang w:val="en-GB"/>
        </w:rPr>
        <w:t xml:space="preserve">Sedum </w:t>
      </w:r>
      <w:proofErr w:type="spellStart"/>
      <w:r w:rsidRPr="00210E20">
        <w:rPr>
          <w:rFonts w:ascii="Times New Roman" w:hAnsi="Times New Roman" w:cs="Times New Roman"/>
          <w:i/>
          <w:iCs/>
          <w:sz w:val="24"/>
          <w:szCs w:val="24"/>
          <w:lang w:val="en-GB"/>
        </w:rPr>
        <w:t>brevifolium</w:t>
      </w:r>
      <w:proofErr w:type="spellEnd"/>
      <w:r w:rsidRPr="00210E20">
        <w:rPr>
          <w:rFonts w:ascii="Times New Roman" w:hAnsi="Times New Roman" w:cs="Times New Roman"/>
          <w:sz w:val="24"/>
          <w:szCs w:val="24"/>
          <w:lang w:val="en-GB"/>
        </w:rPr>
        <w:t xml:space="preserve"> DC.) to 1%, meaning they were practically not affected by the water stress applied (-0.6 MPa) (e.g., </w:t>
      </w:r>
      <w:r w:rsidRPr="00210E20">
        <w:rPr>
          <w:rFonts w:ascii="Times New Roman" w:hAnsi="Times New Roman" w:cs="Times New Roman"/>
          <w:i/>
          <w:iCs/>
          <w:sz w:val="24"/>
          <w:szCs w:val="24"/>
          <w:lang w:val="en-GB"/>
        </w:rPr>
        <w:t xml:space="preserve">Plantago </w:t>
      </w:r>
      <w:proofErr w:type="spellStart"/>
      <w:r w:rsidRPr="00210E20">
        <w:rPr>
          <w:rFonts w:ascii="Times New Roman" w:hAnsi="Times New Roman" w:cs="Times New Roman"/>
          <w:i/>
          <w:iCs/>
          <w:sz w:val="24"/>
          <w:szCs w:val="24"/>
          <w:lang w:val="en-GB"/>
        </w:rPr>
        <w:t>holosteum</w:t>
      </w:r>
      <w:proofErr w:type="spellEnd"/>
      <w:r w:rsidRPr="00210E20">
        <w:rPr>
          <w:rFonts w:ascii="Times New Roman" w:hAnsi="Times New Roman" w:cs="Times New Roman"/>
          <w:sz w:val="24"/>
          <w:szCs w:val="24"/>
          <w:lang w:val="en-GB"/>
        </w:rPr>
        <w:t xml:space="preserve"> Scop.); </w:t>
      </w:r>
      <w:r w:rsidRPr="00210E20">
        <w:rPr>
          <w:rFonts w:ascii="Times New Roman" w:hAnsi="Times New Roman" w:cs="Times New Roman"/>
          <w:sz w:val="24"/>
          <w:szCs w:val="24"/>
          <w:lang w:val="en-GB"/>
        </w:rPr>
        <w:lastRenderedPageBreak/>
        <w:t xml:space="preserve">see </w:t>
      </w:r>
      <w:r w:rsidR="00D46FC1">
        <w:rPr>
          <w:rFonts w:ascii="Times New Roman" w:hAnsi="Times New Roman" w:cs="Times New Roman"/>
          <w:sz w:val="24"/>
          <w:szCs w:val="24"/>
          <w:lang w:val="en-GB"/>
        </w:rPr>
        <w:t>Figure 2</w:t>
      </w:r>
      <w:r w:rsidRPr="00210E20">
        <w:rPr>
          <w:rFonts w:ascii="Times New Roman" w:hAnsi="Times New Roman" w:cs="Times New Roman"/>
          <w:sz w:val="24"/>
          <w:szCs w:val="24"/>
          <w:lang w:val="en-GB"/>
        </w:rPr>
        <w:t>C for species individual responses. The germination response to water stress does not appear to be modulated by phylogeny and does not significantly explain variation within either of the models</w:t>
      </w:r>
      <w:r w:rsidR="004A5045" w:rsidRPr="00210E20">
        <w:rPr>
          <w:rFonts w:ascii="Times New Roman" w:hAnsi="Times New Roman" w:cs="Times New Roman"/>
          <w:sz w:val="24"/>
          <w:szCs w:val="24"/>
          <w:lang w:val="en-GB"/>
        </w:rPr>
        <w:t xml:space="preserve"> (</w:t>
      </w:r>
      <w:r w:rsidR="00926DEB" w:rsidRPr="00210E20">
        <w:rPr>
          <w:rFonts w:ascii="Times New Roman" w:hAnsi="Times New Roman" w:cs="Times New Roman"/>
          <w:sz w:val="24"/>
          <w:szCs w:val="24"/>
          <w:highlight w:val="yellow"/>
          <w:lang w:val="en-GB"/>
        </w:rPr>
        <w:t xml:space="preserve">see model details in </w:t>
      </w:r>
      <w:r w:rsidR="00926DEB" w:rsidRPr="009F0A64">
        <w:rPr>
          <w:rFonts w:ascii="Times New Roman" w:hAnsi="Times New Roman" w:cs="Times New Roman"/>
          <w:sz w:val="24"/>
          <w:szCs w:val="24"/>
          <w:highlight w:val="yellow"/>
          <w:lang w:val="en-GB"/>
        </w:rPr>
        <w:t xml:space="preserve">supplementary </w:t>
      </w:r>
      <w:r w:rsidR="009F0A64" w:rsidRPr="009F0A64">
        <w:rPr>
          <w:rFonts w:ascii="Times New Roman" w:hAnsi="Times New Roman" w:cs="Times New Roman"/>
          <w:sz w:val="24"/>
          <w:szCs w:val="24"/>
          <w:highlight w:val="yellow"/>
          <w:lang w:val="en-GB"/>
        </w:rPr>
        <w:t>Table S3</w:t>
      </w:r>
      <w:r w:rsidR="00926DEB" w:rsidRPr="00210E20">
        <w:rPr>
          <w:rFonts w:ascii="Times New Roman" w:hAnsi="Times New Roman" w:cs="Times New Roman"/>
          <w:sz w:val="24"/>
          <w:szCs w:val="24"/>
          <w:lang w:val="en-GB"/>
        </w:rPr>
        <w:t>)</w:t>
      </w:r>
      <w:r w:rsidRPr="00210E20">
        <w:rPr>
          <w:rFonts w:ascii="Times New Roman" w:hAnsi="Times New Roman" w:cs="Times New Roman"/>
          <w:sz w:val="24"/>
          <w:szCs w:val="24"/>
          <w:lang w:val="en-GB"/>
        </w:rPr>
        <w:t>.</w:t>
      </w:r>
    </w:p>
    <w:p w14:paraId="309AC700" w14:textId="77777777" w:rsidR="003B46F1" w:rsidRPr="00210E20" w:rsidRDefault="003B46F1" w:rsidP="00210E20">
      <w:pPr>
        <w:spacing w:line="360" w:lineRule="auto"/>
        <w:jc w:val="both"/>
        <w:rPr>
          <w:rFonts w:ascii="Times New Roman" w:hAnsi="Times New Roman" w:cs="Times New Roman"/>
          <w:sz w:val="24"/>
          <w:szCs w:val="24"/>
          <w:lang w:val="en-GB"/>
        </w:rPr>
      </w:pPr>
      <w:r w:rsidRPr="00210E20">
        <w:rPr>
          <w:rFonts w:ascii="Times New Roman" w:hAnsi="Times New Roman" w:cs="Times New Roman"/>
          <w:noProof/>
          <w:sz w:val="24"/>
          <w:szCs w:val="24"/>
          <w:lang w:val="en-GB" w:eastAsia="ca-ES"/>
        </w:rPr>
        <w:drawing>
          <wp:inline distT="0" distB="0" distL="0" distR="0" wp14:anchorId="39E492CD" wp14:editId="34AD2AC1">
            <wp:extent cx="5397500" cy="4497070"/>
            <wp:effectExtent l="0" t="0" r="0" b="0"/>
            <wp:docPr id="1138609718"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09718" name="Imagen 1" descr="Gráfico, Gráfico de barras&#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97500" cy="4497070"/>
                    </a:xfrm>
                    <a:prstGeom prst="rect">
                      <a:avLst/>
                    </a:prstGeom>
                    <a:noFill/>
                    <a:ln>
                      <a:noFill/>
                    </a:ln>
                  </pic:spPr>
                </pic:pic>
              </a:graphicData>
            </a:graphic>
          </wp:inline>
        </w:drawing>
      </w:r>
    </w:p>
    <w:p w14:paraId="473211B7" w14:textId="0EB15B3C" w:rsidR="003B46F1" w:rsidRPr="00210E20" w:rsidRDefault="00D46FC1" w:rsidP="00210E2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Figure 2</w:t>
      </w:r>
      <w:r w:rsidR="003B46F1" w:rsidRPr="00210E20">
        <w:rPr>
          <w:rFonts w:ascii="Times New Roman" w:hAnsi="Times New Roman" w:cs="Times New Roman"/>
          <w:sz w:val="24"/>
          <w:szCs w:val="24"/>
          <w:lang w:val="en-GB"/>
        </w:rPr>
        <w:t>. Germination responses under water stress. A) Control treatment with alternating temperatures (22-12ºC or 15-5ºC), 12 hours of light and constant water availability, Water Stress treatment with alternating temperatures (22-12ºC or 15-5ºC), 12 hours of light and PEG solution to mimic -0.6 MPa. Bars represent the mean germination observed per treatment, and error bars represent binomial confidence intervals. Significances from multinomial MCMC-GLMM models *** = p-value&lt;0.001. B) Decreased germination is calculated as the percentual reduction of germination in water stress compared to control treatment. Bars represent the mean germination reduction under water stress in each Habitat, and error bars represent the Standard error of the mean. C) Decreased germination in each species, Bars represent the mean germination reduction under water stress in each Habitat, and error bars represent the Standard error of the mean. Colour represents the Habitat of the species</w:t>
      </w:r>
      <w:r>
        <w:rPr>
          <w:rFonts w:ascii="Times New Roman" w:hAnsi="Times New Roman" w:cs="Times New Roman"/>
          <w:sz w:val="24"/>
          <w:szCs w:val="24"/>
          <w:lang w:val="en-GB"/>
        </w:rPr>
        <w:t>.</w:t>
      </w:r>
    </w:p>
    <w:p w14:paraId="408310A9" w14:textId="0D2DDE7A" w:rsidR="00CF412B" w:rsidRPr="00210E20" w:rsidRDefault="00CF412B" w:rsidP="00210E20">
      <w:pPr>
        <w:pStyle w:val="Ttulo3"/>
        <w:spacing w:line="360" w:lineRule="auto"/>
        <w:rPr>
          <w:rFonts w:ascii="Times New Roman" w:hAnsi="Times New Roman" w:cs="Times New Roman"/>
          <w:lang w:val="en-GB"/>
        </w:rPr>
      </w:pPr>
      <w:r w:rsidRPr="00210E20">
        <w:rPr>
          <w:rFonts w:ascii="Times New Roman" w:hAnsi="Times New Roman" w:cs="Times New Roman"/>
          <w:lang w:val="en-GB"/>
        </w:rPr>
        <w:lastRenderedPageBreak/>
        <w:t>3.</w:t>
      </w:r>
      <w:r w:rsidR="003B46F1" w:rsidRPr="00210E20">
        <w:rPr>
          <w:rFonts w:ascii="Times New Roman" w:hAnsi="Times New Roman" w:cs="Times New Roman"/>
          <w:lang w:val="en-GB"/>
        </w:rPr>
        <w:t>3</w:t>
      </w:r>
      <w:r w:rsidRPr="00210E20">
        <w:rPr>
          <w:rFonts w:ascii="Times New Roman" w:hAnsi="Times New Roman" w:cs="Times New Roman"/>
          <w:lang w:val="en-GB"/>
        </w:rPr>
        <w:t xml:space="preserve">. </w:t>
      </w:r>
      <w:r w:rsidR="00735750" w:rsidRPr="00210E20">
        <w:rPr>
          <w:rFonts w:ascii="Times New Roman" w:hAnsi="Times New Roman" w:cs="Times New Roman"/>
          <w:lang w:val="en-GB"/>
        </w:rPr>
        <w:t>R</w:t>
      </w:r>
      <w:r w:rsidRPr="00210E20">
        <w:rPr>
          <w:rFonts w:ascii="Times New Roman" w:hAnsi="Times New Roman" w:cs="Times New Roman"/>
          <w:lang w:val="en-GB"/>
        </w:rPr>
        <w:t xml:space="preserve">esponses to </w:t>
      </w:r>
      <w:r w:rsidR="00735750" w:rsidRPr="00210E20">
        <w:rPr>
          <w:rFonts w:ascii="Times New Roman" w:hAnsi="Times New Roman" w:cs="Times New Roman"/>
          <w:lang w:val="en-GB"/>
        </w:rPr>
        <w:t xml:space="preserve">germination </w:t>
      </w:r>
      <w:r w:rsidR="00CC35BE" w:rsidRPr="00210E20">
        <w:rPr>
          <w:rFonts w:ascii="Times New Roman" w:hAnsi="Times New Roman" w:cs="Times New Roman"/>
          <w:lang w:val="en-GB"/>
        </w:rPr>
        <w:t>cues</w:t>
      </w:r>
    </w:p>
    <w:p w14:paraId="72840921" w14:textId="4C1C0706" w:rsidR="007A1384" w:rsidRDefault="007A1384" w:rsidP="00210E20">
      <w:pPr>
        <w:spacing w:line="360" w:lineRule="auto"/>
        <w:jc w:val="both"/>
        <w:rPr>
          <w:rFonts w:ascii="Times New Roman" w:hAnsi="Times New Roman" w:cs="Times New Roman"/>
          <w:sz w:val="24"/>
          <w:szCs w:val="24"/>
          <w:lang w:val="en-GB"/>
        </w:rPr>
      </w:pPr>
      <w:r w:rsidRPr="00210E20">
        <w:rPr>
          <w:rFonts w:ascii="Times New Roman" w:hAnsi="Times New Roman" w:cs="Times New Roman"/>
          <w:sz w:val="24"/>
          <w:szCs w:val="24"/>
          <w:lang w:val="en-GB"/>
        </w:rPr>
        <w:t xml:space="preserve">The highest mean germination proportion was </w:t>
      </w:r>
      <w:r w:rsidR="00B30806" w:rsidRPr="00210E20">
        <w:rPr>
          <w:rFonts w:ascii="Times New Roman" w:hAnsi="Times New Roman" w:cs="Times New Roman"/>
          <w:sz w:val="24"/>
          <w:szCs w:val="24"/>
          <w:lang w:val="en-GB"/>
        </w:rPr>
        <w:t>recorded in the constant temperature treatment (0.4</w:t>
      </w:r>
      <w:r w:rsidR="007A713F" w:rsidRPr="00210E20">
        <w:rPr>
          <w:rFonts w:ascii="Times New Roman" w:hAnsi="Times New Roman" w:cs="Times New Roman"/>
          <w:sz w:val="24"/>
          <w:szCs w:val="24"/>
          <w:lang w:val="en-GB"/>
        </w:rPr>
        <w:t>7</w:t>
      </w:r>
      <w:r w:rsidR="00B30806" w:rsidRPr="00210E20">
        <w:rPr>
          <w:rFonts w:ascii="Times New Roman" w:hAnsi="Times New Roman" w:cs="Times New Roman"/>
          <w:sz w:val="24"/>
          <w:szCs w:val="24"/>
          <w:lang w:val="en-GB"/>
        </w:rPr>
        <w:t>), followed by control (0.</w:t>
      </w:r>
      <w:r w:rsidR="002A6398" w:rsidRPr="00210E20">
        <w:rPr>
          <w:rFonts w:ascii="Times New Roman" w:hAnsi="Times New Roman" w:cs="Times New Roman"/>
          <w:sz w:val="24"/>
          <w:szCs w:val="24"/>
          <w:lang w:val="en-GB"/>
        </w:rPr>
        <w:t>4</w:t>
      </w:r>
      <w:r w:rsidR="007A713F" w:rsidRPr="00210E20">
        <w:rPr>
          <w:rFonts w:ascii="Times New Roman" w:hAnsi="Times New Roman" w:cs="Times New Roman"/>
          <w:sz w:val="24"/>
          <w:szCs w:val="24"/>
          <w:lang w:val="en-GB"/>
        </w:rPr>
        <w:t>2</w:t>
      </w:r>
      <w:r w:rsidR="00B30806" w:rsidRPr="00210E20">
        <w:rPr>
          <w:rFonts w:ascii="Times New Roman" w:hAnsi="Times New Roman" w:cs="Times New Roman"/>
          <w:sz w:val="24"/>
          <w:szCs w:val="24"/>
          <w:lang w:val="en-GB"/>
        </w:rPr>
        <w:t>)</w:t>
      </w:r>
      <w:r w:rsidR="00C9368C" w:rsidRPr="00210E20">
        <w:rPr>
          <w:rFonts w:ascii="Times New Roman" w:hAnsi="Times New Roman" w:cs="Times New Roman"/>
          <w:sz w:val="24"/>
          <w:szCs w:val="24"/>
          <w:lang w:val="en-GB"/>
        </w:rPr>
        <w:t xml:space="preserve"> and darkness (0.3</w:t>
      </w:r>
      <w:r w:rsidR="007A713F" w:rsidRPr="00210E20">
        <w:rPr>
          <w:rFonts w:ascii="Times New Roman" w:hAnsi="Times New Roman" w:cs="Times New Roman"/>
          <w:sz w:val="24"/>
          <w:szCs w:val="24"/>
          <w:lang w:val="en-GB"/>
        </w:rPr>
        <w:t>6</w:t>
      </w:r>
      <w:r w:rsidR="00C9368C" w:rsidRPr="00210E20">
        <w:rPr>
          <w:rFonts w:ascii="Times New Roman" w:hAnsi="Times New Roman" w:cs="Times New Roman"/>
          <w:sz w:val="24"/>
          <w:szCs w:val="24"/>
          <w:lang w:val="en-GB"/>
        </w:rPr>
        <w:t>).</w:t>
      </w:r>
      <w:r w:rsidRPr="00210E20">
        <w:rPr>
          <w:rFonts w:ascii="Times New Roman" w:hAnsi="Times New Roman" w:cs="Times New Roman"/>
          <w:sz w:val="24"/>
          <w:szCs w:val="24"/>
          <w:lang w:val="en-GB"/>
        </w:rPr>
        <w:t xml:space="preserve"> Germination </w:t>
      </w:r>
      <w:r w:rsidR="0082272D" w:rsidRPr="00210E20">
        <w:rPr>
          <w:rFonts w:ascii="Times New Roman" w:hAnsi="Times New Roman" w:cs="Times New Roman"/>
          <w:sz w:val="24"/>
          <w:szCs w:val="24"/>
          <w:lang w:val="en-GB"/>
        </w:rPr>
        <w:t>was</w:t>
      </w:r>
      <w:r w:rsidR="004B617D" w:rsidRPr="00210E20">
        <w:rPr>
          <w:rFonts w:ascii="Times New Roman" w:hAnsi="Times New Roman" w:cs="Times New Roman"/>
          <w:sz w:val="24"/>
          <w:szCs w:val="24"/>
          <w:lang w:val="en-GB"/>
        </w:rPr>
        <w:t xml:space="preserve"> significantly higher in </w:t>
      </w:r>
      <w:r w:rsidR="00B742DD" w:rsidRPr="00210E20">
        <w:rPr>
          <w:rFonts w:ascii="Times New Roman" w:hAnsi="Times New Roman" w:cs="Times New Roman"/>
          <w:sz w:val="24"/>
          <w:szCs w:val="24"/>
          <w:lang w:val="en-GB"/>
        </w:rPr>
        <w:t>C</w:t>
      </w:r>
      <w:r w:rsidR="004B617D" w:rsidRPr="00210E20">
        <w:rPr>
          <w:rFonts w:ascii="Times New Roman" w:hAnsi="Times New Roman" w:cs="Times New Roman"/>
          <w:sz w:val="24"/>
          <w:szCs w:val="24"/>
          <w:lang w:val="en-GB"/>
        </w:rPr>
        <w:t>onstant temperatures (post.</w:t>
      </w:r>
      <w:r w:rsidR="00997D98" w:rsidRPr="00210E20">
        <w:rPr>
          <w:rFonts w:ascii="Times New Roman" w:hAnsi="Times New Roman" w:cs="Times New Roman"/>
          <w:sz w:val="24"/>
          <w:szCs w:val="24"/>
          <w:lang w:val="en-GB"/>
        </w:rPr>
        <w:t xml:space="preserve"> </w:t>
      </w:r>
      <w:r w:rsidR="004B617D" w:rsidRPr="00210E20">
        <w:rPr>
          <w:rFonts w:ascii="Times New Roman" w:hAnsi="Times New Roman" w:cs="Times New Roman"/>
          <w:sz w:val="24"/>
          <w:szCs w:val="24"/>
          <w:lang w:val="en-GB"/>
        </w:rPr>
        <w:t xml:space="preserve">mean = </w:t>
      </w:r>
      <w:r w:rsidR="0066594E" w:rsidRPr="00210E20">
        <w:rPr>
          <w:rFonts w:ascii="Times New Roman" w:hAnsi="Times New Roman" w:cs="Times New Roman"/>
          <w:sz w:val="24"/>
          <w:szCs w:val="24"/>
          <w:lang w:val="en-GB"/>
        </w:rPr>
        <w:t>0.</w:t>
      </w:r>
      <w:r w:rsidR="00126C56" w:rsidRPr="00210E20">
        <w:rPr>
          <w:rFonts w:ascii="Times New Roman" w:hAnsi="Times New Roman" w:cs="Times New Roman"/>
          <w:sz w:val="24"/>
          <w:szCs w:val="24"/>
          <w:lang w:val="en-GB"/>
        </w:rPr>
        <w:t>42</w:t>
      </w:r>
      <w:r w:rsidR="0066594E" w:rsidRPr="00210E20">
        <w:rPr>
          <w:rFonts w:ascii="Times New Roman" w:hAnsi="Times New Roman" w:cs="Times New Roman"/>
          <w:sz w:val="24"/>
          <w:szCs w:val="24"/>
          <w:lang w:val="en-GB"/>
        </w:rPr>
        <w:t>, CI</w:t>
      </w:r>
      <w:r w:rsidR="00B742DD" w:rsidRPr="00210E20">
        <w:rPr>
          <w:rFonts w:ascii="Times New Roman" w:hAnsi="Times New Roman" w:cs="Times New Roman"/>
          <w:sz w:val="24"/>
          <w:szCs w:val="24"/>
          <w:lang w:val="en-GB"/>
        </w:rPr>
        <w:t>= [</w:t>
      </w:r>
      <w:r w:rsidR="0066594E" w:rsidRPr="00210E20">
        <w:rPr>
          <w:rFonts w:ascii="Times New Roman" w:hAnsi="Times New Roman" w:cs="Times New Roman"/>
          <w:sz w:val="24"/>
          <w:szCs w:val="24"/>
          <w:lang w:val="en-GB"/>
        </w:rPr>
        <w:t>0.</w:t>
      </w:r>
      <w:r w:rsidR="00126C56" w:rsidRPr="00210E20">
        <w:rPr>
          <w:rFonts w:ascii="Times New Roman" w:hAnsi="Times New Roman" w:cs="Times New Roman"/>
          <w:sz w:val="24"/>
          <w:szCs w:val="24"/>
          <w:lang w:val="en-GB"/>
        </w:rPr>
        <w:t>1</w:t>
      </w:r>
      <w:r w:rsidR="0066594E" w:rsidRPr="00210E20">
        <w:rPr>
          <w:rFonts w:ascii="Times New Roman" w:hAnsi="Times New Roman" w:cs="Times New Roman"/>
          <w:sz w:val="24"/>
          <w:szCs w:val="24"/>
          <w:lang w:val="en-GB"/>
        </w:rPr>
        <w:t>|</w:t>
      </w:r>
      <w:r w:rsidR="001E045F" w:rsidRPr="00210E20">
        <w:rPr>
          <w:rFonts w:ascii="Times New Roman" w:hAnsi="Times New Roman" w:cs="Times New Roman"/>
          <w:sz w:val="24"/>
          <w:szCs w:val="24"/>
          <w:lang w:val="en-GB"/>
        </w:rPr>
        <w:t>0.7</w:t>
      </w:r>
      <w:r w:rsidR="004E1AF8" w:rsidRPr="00210E20">
        <w:rPr>
          <w:rFonts w:ascii="Times New Roman" w:hAnsi="Times New Roman" w:cs="Times New Roman"/>
          <w:sz w:val="24"/>
          <w:szCs w:val="24"/>
          <w:lang w:val="en-GB"/>
        </w:rPr>
        <w:t>2</w:t>
      </w:r>
      <w:r w:rsidR="0066594E" w:rsidRPr="00210E20">
        <w:rPr>
          <w:rFonts w:ascii="Times New Roman" w:hAnsi="Times New Roman" w:cs="Times New Roman"/>
          <w:sz w:val="24"/>
          <w:szCs w:val="24"/>
          <w:lang w:val="en-GB"/>
        </w:rPr>
        <w:t>])</w:t>
      </w:r>
      <w:r w:rsidR="00126C56" w:rsidRPr="00210E20">
        <w:rPr>
          <w:rFonts w:ascii="Times New Roman" w:hAnsi="Times New Roman" w:cs="Times New Roman"/>
          <w:sz w:val="24"/>
          <w:szCs w:val="24"/>
          <w:lang w:val="en-GB"/>
        </w:rPr>
        <w:t xml:space="preserve"> and </w:t>
      </w:r>
      <w:r w:rsidR="004E1AF8" w:rsidRPr="00210E20">
        <w:rPr>
          <w:rFonts w:ascii="Times New Roman" w:hAnsi="Times New Roman" w:cs="Times New Roman"/>
          <w:sz w:val="24"/>
          <w:szCs w:val="24"/>
          <w:lang w:val="en-GB"/>
        </w:rPr>
        <w:t>significantly</w:t>
      </w:r>
      <w:r w:rsidR="00126C56" w:rsidRPr="00210E20">
        <w:rPr>
          <w:rFonts w:ascii="Times New Roman" w:hAnsi="Times New Roman" w:cs="Times New Roman"/>
          <w:sz w:val="24"/>
          <w:szCs w:val="24"/>
          <w:lang w:val="en-GB"/>
        </w:rPr>
        <w:t xml:space="preserve"> lower in </w:t>
      </w:r>
      <w:r w:rsidR="002305F2" w:rsidRPr="00210E20">
        <w:rPr>
          <w:rFonts w:ascii="Times New Roman" w:hAnsi="Times New Roman" w:cs="Times New Roman"/>
          <w:sz w:val="24"/>
          <w:szCs w:val="24"/>
          <w:lang w:val="en-GB"/>
        </w:rPr>
        <w:t>D</w:t>
      </w:r>
      <w:r w:rsidR="00126C56" w:rsidRPr="00210E20">
        <w:rPr>
          <w:rFonts w:ascii="Times New Roman" w:hAnsi="Times New Roman" w:cs="Times New Roman"/>
          <w:sz w:val="24"/>
          <w:szCs w:val="24"/>
          <w:lang w:val="en-GB"/>
        </w:rPr>
        <w:t>arkness (post. mean = -</w:t>
      </w:r>
      <w:r w:rsidR="001E045F" w:rsidRPr="00210E20">
        <w:rPr>
          <w:rFonts w:ascii="Times New Roman" w:hAnsi="Times New Roman" w:cs="Times New Roman"/>
          <w:sz w:val="24"/>
          <w:szCs w:val="24"/>
          <w:lang w:val="en-GB"/>
        </w:rPr>
        <w:t>0.</w:t>
      </w:r>
      <w:r w:rsidR="004E1AF8" w:rsidRPr="00210E20">
        <w:rPr>
          <w:rFonts w:ascii="Times New Roman" w:hAnsi="Times New Roman" w:cs="Times New Roman"/>
          <w:sz w:val="24"/>
          <w:szCs w:val="24"/>
          <w:lang w:val="en-GB"/>
        </w:rPr>
        <w:t>52</w:t>
      </w:r>
      <w:r w:rsidR="00126C56" w:rsidRPr="00210E20">
        <w:rPr>
          <w:rFonts w:ascii="Times New Roman" w:hAnsi="Times New Roman" w:cs="Times New Roman"/>
          <w:sz w:val="24"/>
          <w:szCs w:val="24"/>
          <w:lang w:val="en-GB"/>
        </w:rPr>
        <w:t>, CI= [-</w:t>
      </w:r>
      <w:r w:rsidR="001E045F" w:rsidRPr="00210E20">
        <w:rPr>
          <w:rFonts w:ascii="Times New Roman" w:hAnsi="Times New Roman" w:cs="Times New Roman"/>
          <w:sz w:val="24"/>
          <w:szCs w:val="24"/>
          <w:lang w:val="en-GB"/>
        </w:rPr>
        <w:t>0.</w:t>
      </w:r>
      <w:r w:rsidR="004E1AF8" w:rsidRPr="00210E20">
        <w:rPr>
          <w:rFonts w:ascii="Times New Roman" w:hAnsi="Times New Roman" w:cs="Times New Roman"/>
          <w:sz w:val="24"/>
          <w:szCs w:val="24"/>
          <w:lang w:val="en-GB"/>
        </w:rPr>
        <w:t>84</w:t>
      </w:r>
      <w:r w:rsidR="00126C56" w:rsidRPr="00210E20">
        <w:rPr>
          <w:rFonts w:ascii="Times New Roman" w:hAnsi="Times New Roman" w:cs="Times New Roman"/>
          <w:sz w:val="24"/>
          <w:szCs w:val="24"/>
          <w:lang w:val="en-GB"/>
        </w:rPr>
        <w:t>|</w:t>
      </w:r>
      <w:r w:rsidR="004E1AF8" w:rsidRPr="00210E20">
        <w:rPr>
          <w:rFonts w:ascii="Times New Roman" w:hAnsi="Times New Roman" w:cs="Times New Roman"/>
          <w:sz w:val="24"/>
          <w:szCs w:val="24"/>
          <w:lang w:val="en-GB"/>
        </w:rPr>
        <w:t>-0.21</w:t>
      </w:r>
      <w:r w:rsidR="00126C56" w:rsidRPr="00210E20">
        <w:rPr>
          <w:rFonts w:ascii="Times New Roman" w:hAnsi="Times New Roman" w:cs="Times New Roman"/>
          <w:sz w:val="24"/>
          <w:szCs w:val="24"/>
          <w:lang w:val="en-GB"/>
        </w:rPr>
        <w:t>]) compared to Control</w:t>
      </w:r>
      <w:r w:rsidR="0082272D" w:rsidRPr="00210E20">
        <w:rPr>
          <w:rFonts w:ascii="Times New Roman" w:hAnsi="Times New Roman" w:cs="Times New Roman"/>
          <w:sz w:val="24"/>
          <w:szCs w:val="24"/>
          <w:lang w:val="en-GB"/>
        </w:rPr>
        <w:t xml:space="preserve"> germination</w:t>
      </w:r>
      <w:r w:rsidR="00126C56" w:rsidRPr="00210E20">
        <w:rPr>
          <w:rFonts w:ascii="Times New Roman" w:hAnsi="Times New Roman" w:cs="Times New Roman"/>
          <w:sz w:val="24"/>
          <w:szCs w:val="24"/>
          <w:lang w:val="en-GB"/>
        </w:rPr>
        <w:t>; see</w:t>
      </w:r>
      <w:r w:rsidR="00997D98" w:rsidRPr="00210E20">
        <w:rPr>
          <w:rFonts w:ascii="Times New Roman" w:hAnsi="Times New Roman" w:cs="Times New Roman"/>
          <w:sz w:val="24"/>
          <w:szCs w:val="24"/>
          <w:lang w:val="en-GB"/>
        </w:rPr>
        <w:t xml:space="preserve"> </w:t>
      </w:r>
      <w:r w:rsidR="00D46FC1">
        <w:rPr>
          <w:rFonts w:ascii="Times New Roman" w:hAnsi="Times New Roman" w:cs="Times New Roman"/>
          <w:sz w:val="24"/>
          <w:szCs w:val="24"/>
          <w:lang w:val="en-GB"/>
        </w:rPr>
        <w:t>Figure 3</w:t>
      </w:r>
      <w:r w:rsidR="001C01BC" w:rsidRPr="00210E20">
        <w:rPr>
          <w:rFonts w:ascii="Times New Roman" w:hAnsi="Times New Roman" w:cs="Times New Roman"/>
          <w:sz w:val="24"/>
          <w:szCs w:val="24"/>
          <w:lang w:val="en-GB"/>
        </w:rPr>
        <w:t>A</w:t>
      </w:r>
      <w:r w:rsidRPr="00210E20">
        <w:rPr>
          <w:rFonts w:ascii="Times New Roman" w:hAnsi="Times New Roman" w:cs="Times New Roman"/>
          <w:sz w:val="24"/>
          <w:szCs w:val="24"/>
          <w:lang w:val="en-GB"/>
        </w:rPr>
        <w:t xml:space="preserve">. </w:t>
      </w:r>
      <w:r w:rsidR="001C01BC" w:rsidRPr="00210E20">
        <w:rPr>
          <w:rFonts w:ascii="Times New Roman" w:hAnsi="Times New Roman" w:cs="Times New Roman"/>
          <w:sz w:val="24"/>
          <w:szCs w:val="24"/>
          <w:lang w:val="en-GB"/>
        </w:rPr>
        <w:t xml:space="preserve">When comparing both </w:t>
      </w:r>
      <w:r w:rsidR="004D67CC" w:rsidRPr="00210E20">
        <w:rPr>
          <w:rFonts w:ascii="Times New Roman" w:hAnsi="Times New Roman" w:cs="Times New Roman"/>
          <w:sz w:val="24"/>
          <w:szCs w:val="24"/>
          <w:lang w:val="en-GB"/>
        </w:rPr>
        <w:t>alpine habitats</w:t>
      </w:r>
      <w:r w:rsidR="00C00CFF" w:rsidRPr="00210E20">
        <w:rPr>
          <w:rFonts w:ascii="Times New Roman" w:hAnsi="Times New Roman" w:cs="Times New Roman"/>
          <w:sz w:val="24"/>
          <w:szCs w:val="24"/>
          <w:lang w:val="en-GB"/>
        </w:rPr>
        <w:t>,</w:t>
      </w:r>
      <w:r w:rsidR="001C01BC" w:rsidRPr="00210E20">
        <w:rPr>
          <w:rFonts w:ascii="Times New Roman" w:hAnsi="Times New Roman" w:cs="Times New Roman"/>
          <w:sz w:val="24"/>
          <w:szCs w:val="24"/>
          <w:lang w:val="en-GB"/>
        </w:rPr>
        <w:t xml:space="preserve"> we </w:t>
      </w:r>
      <w:r w:rsidR="004D67CC" w:rsidRPr="00210E20">
        <w:rPr>
          <w:rFonts w:ascii="Times New Roman" w:hAnsi="Times New Roman" w:cs="Times New Roman"/>
          <w:sz w:val="24"/>
          <w:szCs w:val="24"/>
          <w:lang w:val="en-GB"/>
        </w:rPr>
        <w:t>did not observe</w:t>
      </w:r>
      <w:r w:rsidR="001C01BC" w:rsidRPr="00210E20">
        <w:rPr>
          <w:rFonts w:ascii="Times New Roman" w:hAnsi="Times New Roman" w:cs="Times New Roman"/>
          <w:sz w:val="24"/>
          <w:szCs w:val="24"/>
          <w:lang w:val="en-GB"/>
        </w:rPr>
        <w:t xml:space="preserve"> </w:t>
      </w:r>
      <w:r w:rsidR="004D67CC" w:rsidRPr="00210E20">
        <w:rPr>
          <w:rFonts w:ascii="Times New Roman" w:hAnsi="Times New Roman" w:cs="Times New Roman"/>
          <w:sz w:val="24"/>
          <w:szCs w:val="24"/>
          <w:lang w:val="en-GB"/>
        </w:rPr>
        <w:t xml:space="preserve">significant </w:t>
      </w:r>
      <w:r w:rsidR="001C01BC" w:rsidRPr="00210E20">
        <w:rPr>
          <w:rFonts w:ascii="Times New Roman" w:hAnsi="Times New Roman" w:cs="Times New Roman"/>
          <w:sz w:val="24"/>
          <w:szCs w:val="24"/>
          <w:lang w:val="en-GB"/>
        </w:rPr>
        <w:t xml:space="preserve">differences in </w:t>
      </w:r>
      <w:r w:rsidR="00BF0A7E" w:rsidRPr="00210E20">
        <w:rPr>
          <w:rFonts w:ascii="Times New Roman" w:hAnsi="Times New Roman" w:cs="Times New Roman"/>
          <w:sz w:val="24"/>
          <w:szCs w:val="24"/>
          <w:lang w:val="en-GB"/>
        </w:rPr>
        <w:t xml:space="preserve">germination </w:t>
      </w:r>
      <w:r w:rsidR="00753CF4" w:rsidRPr="00210E20">
        <w:rPr>
          <w:rFonts w:ascii="Times New Roman" w:hAnsi="Times New Roman" w:cs="Times New Roman"/>
          <w:sz w:val="24"/>
          <w:szCs w:val="24"/>
          <w:lang w:val="en-GB"/>
        </w:rPr>
        <w:t>within</w:t>
      </w:r>
      <w:r w:rsidR="00BF0A7E" w:rsidRPr="00210E20">
        <w:rPr>
          <w:rFonts w:ascii="Times New Roman" w:hAnsi="Times New Roman" w:cs="Times New Roman"/>
          <w:sz w:val="24"/>
          <w:szCs w:val="24"/>
          <w:lang w:val="en-GB"/>
        </w:rPr>
        <w:t xml:space="preserve"> either of the treatments</w:t>
      </w:r>
      <w:r w:rsidR="002305F2" w:rsidRPr="00210E20">
        <w:rPr>
          <w:rFonts w:ascii="Times New Roman" w:hAnsi="Times New Roman" w:cs="Times New Roman"/>
          <w:sz w:val="24"/>
          <w:szCs w:val="24"/>
          <w:lang w:val="en-GB"/>
        </w:rPr>
        <w:t xml:space="preserve">, although the Mediterranean habitat showed slightly higher germination under all </w:t>
      </w:r>
      <w:r w:rsidR="007E3529" w:rsidRPr="00210E20">
        <w:rPr>
          <w:rFonts w:ascii="Times New Roman" w:hAnsi="Times New Roman" w:cs="Times New Roman"/>
          <w:sz w:val="24"/>
          <w:szCs w:val="24"/>
          <w:lang w:val="en-GB"/>
        </w:rPr>
        <w:t>treatments</w:t>
      </w:r>
      <w:r w:rsidR="006C6714" w:rsidRPr="00210E20">
        <w:rPr>
          <w:rFonts w:ascii="Times New Roman" w:hAnsi="Times New Roman" w:cs="Times New Roman"/>
          <w:sz w:val="24"/>
          <w:szCs w:val="24"/>
          <w:lang w:val="en-GB"/>
        </w:rPr>
        <w:t xml:space="preserve">; see </w:t>
      </w:r>
      <w:r w:rsidR="00D46FC1">
        <w:rPr>
          <w:rFonts w:ascii="Times New Roman" w:hAnsi="Times New Roman" w:cs="Times New Roman"/>
          <w:sz w:val="24"/>
          <w:szCs w:val="24"/>
          <w:lang w:val="en-GB"/>
        </w:rPr>
        <w:t>Figure 3</w:t>
      </w:r>
      <w:r w:rsidR="006C6714" w:rsidRPr="00210E20">
        <w:rPr>
          <w:rFonts w:ascii="Times New Roman" w:hAnsi="Times New Roman" w:cs="Times New Roman"/>
          <w:sz w:val="24"/>
          <w:szCs w:val="24"/>
          <w:lang w:val="en-GB"/>
        </w:rPr>
        <w:t xml:space="preserve">B </w:t>
      </w:r>
      <w:r w:rsidR="00D67C64" w:rsidRPr="00210E20">
        <w:rPr>
          <w:rFonts w:ascii="Times New Roman" w:hAnsi="Times New Roman" w:cs="Times New Roman"/>
          <w:sz w:val="24"/>
          <w:szCs w:val="24"/>
          <w:lang w:val="en-GB"/>
        </w:rPr>
        <w:t>(</w:t>
      </w:r>
      <w:r w:rsidR="00B90EAE" w:rsidRPr="005229B7">
        <w:rPr>
          <w:rFonts w:ascii="Times New Roman" w:hAnsi="Times New Roman" w:cs="Times New Roman"/>
          <w:sz w:val="24"/>
          <w:szCs w:val="24"/>
          <w:highlight w:val="yellow"/>
          <w:lang w:val="en-GB"/>
        </w:rPr>
        <w:t xml:space="preserve">model </w:t>
      </w:r>
      <w:r w:rsidR="00D67C64" w:rsidRPr="005229B7">
        <w:rPr>
          <w:rFonts w:ascii="Times New Roman" w:hAnsi="Times New Roman" w:cs="Times New Roman"/>
          <w:sz w:val="24"/>
          <w:szCs w:val="24"/>
          <w:highlight w:val="yellow"/>
          <w:lang w:val="en-GB"/>
        </w:rPr>
        <w:t>details in Supplementary Table S</w:t>
      </w:r>
      <w:r w:rsidR="005229B7" w:rsidRPr="00E63156">
        <w:rPr>
          <w:rFonts w:ascii="Times New Roman" w:hAnsi="Times New Roman" w:cs="Times New Roman"/>
          <w:sz w:val="24"/>
          <w:szCs w:val="24"/>
          <w:highlight w:val="yellow"/>
          <w:lang w:val="en-GB"/>
        </w:rPr>
        <w:t>3</w:t>
      </w:r>
      <w:r w:rsidR="00D67C64" w:rsidRPr="00210E20">
        <w:rPr>
          <w:rFonts w:ascii="Times New Roman" w:hAnsi="Times New Roman" w:cs="Times New Roman"/>
          <w:sz w:val="24"/>
          <w:szCs w:val="24"/>
          <w:lang w:val="en-GB"/>
        </w:rPr>
        <w:t>)</w:t>
      </w:r>
      <w:r w:rsidR="00E95F65" w:rsidRPr="00210E20">
        <w:rPr>
          <w:rFonts w:ascii="Times New Roman" w:hAnsi="Times New Roman" w:cs="Times New Roman"/>
          <w:sz w:val="24"/>
          <w:szCs w:val="24"/>
          <w:lang w:val="en-GB"/>
        </w:rPr>
        <w:t xml:space="preserve">. </w:t>
      </w:r>
      <w:r w:rsidR="00E13263" w:rsidRPr="00210E20">
        <w:rPr>
          <w:rFonts w:ascii="Times New Roman" w:hAnsi="Times New Roman" w:cs="Times New Roman"/>
          <w:sz w:val="24"/>
          <w:szCs w:val="24"/>
          <w:lang w:val="en-GB"/>
        </w:rPr>
        <w:t xml:space="preserve">Phylogeny </w:t>
      </w:r>
      <w:r w:rsidR="002148F5" w:rsidRPr="00210E20">
        <w:rPr>
          <w:rFonts w:ascii="Times New Roman" w:hAnsi="Times New Roman" w:cs="Times New Roman"/>
          <w:sz w:val="24"/>
          <w:szCs w:val="24"/>
          <w:lang w:val="en-GB"/>
        </w:rPr>
        <w:t xml:space="preserve">does not significantly explain variation in any of the models, but the </w:t>
      </w:r>
      <w:r w:rsidR="00170EFE" w:rsidRPr="00210E20">
        <w:rPr>
          <w:rFonts w:ascii="Times New Roman" w:hAnsi="Times New Roman" w:cs="Times New Roman"/>
          <w:sz w:val="24"/>
          <w:szCs w:val="24"/>
          <w:lang w:val="en-GB"/>
        </w:rPr>
        <w:t xml:space="preserve">differential </w:t>
      </w:r>
      <w:r w:rsidR="003264E4" w:rsidRPr="00210E20">
        <w:rPr>
          <w:rFonts w:ascii="Times New Roman" w:hAnsi="Times New Roman" w:cs="Times New Roman"/>
          <w:sz w:val="24"/>
          <w:szCs w:val="24"/>
          <w:lang w:val="en-GB"/>
        </w:rPr>
        <w:t xml:space="preserve">germination response to darkness across habitats </w:t>
      </w:r>
      <w:r w:rsidR="00A7232F" w:rsidRPr="00210E20">
        <w:rPr>
          <w:rFonts w:ascii="Times New Roman" w:hAnsi="Times New Roman" w:cs="Times New Roman"/>
          <w:sz w:val="24"/>
          <w:szCs w:val="24"/>
          <w:lang w:val="en-GB"/>
        </w:rPr>
        <w:t>was significantly modulated by phylogeny (post. mean = 0.</w:t>
      </w:r>
      <w:r w:rsidR="00AE0D13" w:rsidRPr="00210E20">
        <w:rPr>
          <w:rFonts w:ascii="Times New Roman" w:hAnsi="Times New Roman" w:cs="Times New Roman"/>
          <w:sz w:val="24"/>
          <w:szCs w:val="24"/>
          <w:lang w:val="en-GB"/>
        </w:rPr>
        <w:t>86</w:t>
      </w:r>
      <w:r w:rsidR="00A7232F" w:rsidRPr="00210E20">
        <w:rPr>
          <w:rFonts w:ascii="Times New Roman" w:hAnsi="Times New Roman" w:cs="Times New Roman"/>
          <w:sz w:val="24"/>
          <w:szCs w:val="24"/>
          <w:lang w:val="en-GB"/>
        </w:rPr>
        <w:t>, CI: [0.</w:t>
      </w:r>
      <w:r w:rsidR="00AE0D13" w:rsidRPr="00210E20">
        <w:rPr>
          <w:rFonts w:ascii="Times New Roman" w:hAnsi="Times New Roman" w:cs="Times New Roman"/>
          <w:sz w:val="24"/>
          <w:szCs w:val="24"/>
          <w:lang w:val="en-GB"/>
        </w:rPr>
        <w:t>29</w:t>
      </w:r>
      <w:r w:rsidR="00A7232F" w:rsidRPr="00210E20">
        <w:rPr>
          <w:rFonts w:ascii="Times New Roman" w:hAnsi="Times New Roman" w:cs="Times New Roman"/>
          <w:sz w:val="24"/>
          <w:szCs w:val="24"/>
          <w:lang w:val="en-GB"/>
        </w:rPr>
        <w:t xml:space="preserve">|1]). </w:t>
      </w:r>
      <w:r w:rsidRPr="00210E20">
        <w:rPr>
          <w:rFonts w:ascii="Times New Roman" w:hAnsi="Times New Roman" w:cs="Times New Roman"/>
          <w:sz w:val="24"/>
          <w:szCs w:val="24"/>
          <w:lang w:val="en-GB"/>
        </w:rPr>
        <w:t xml:space="preserve">Individual species </w:t>
      </w:r>
      <w:r w:rsidR="00B90EAE" w:rsidRPr="00210E20">
        <w:rPr>
          <w:rFonts w:ascii="Times New Roman" w:hAnsi="Times New Roman" w:cs="Times New Roman"/>
          <w:sz w:val="24"/>
          <w:szCs w:val="24"/>
          <w:lang w:val="en-GB"/>
        </w:rPr>
        <w:t xml:space="preserve">germination </w:t>
      </w:r>
      <w:r w:rsidRPr="00210E20">
        <w:rPr>
          <w:rFonts w:ascii="Times New Roman" w:hAnsi="Times New Roman" w:cs="Times New Roman"/>
          <w:sz w:val="24"/>
          <w:szCs w:val="24"/>
          <w:lang w:val="en-GB"/>
        </w:rPr>
        <w:t xml:space="preserve">responses to each treatment </w:t>
      </w:r>
      <w:r w:rsidR="00B90EAE" w:rsidRPr="00210E20">
        <w:rPr>
          <w:rFonts w:ascii="Times New Roman" w:hAnsi="Times New Roman" w:cs="Times New Roman"/>
          <w:sz w:val="24"/>
          <w:szCs w:val="24"/>
          <w:lang w:val="en-GB"/>
        </w:rPr>
        <w:t>are available in</w:t>
      </w:r>
      <w:r w:rsidRPr="00210E20">
        <w:rPr>
          <w:rFonts w:ascii="Times New Roman" w:hAnsi="Times New Roman" w:cs="Times New Roman"/>
          <w:sz w:val="24"/>
          <w:szCs w:val="24"/>
          <w:lang w:val="en-GB"/>
        </w:rPr>
        <w:t xml:space="preserve"> </w:t>
      </w:r>
      <w:r w:rsidRPr="00210E20">
        <w:rPr>
          <w:rFonts w:ascii="Times New Roman" w:hAnsi="Times New Roman" w:cs="Times New Roman"/>
          <w:sz w:val="24"/>
          <w:szCs w:val="24"/>
          <w:highlight w:val="yellow"/>
          <w:lang w:val="en-GB"/>
        </w:rPr>
        <w:t xml:space="preserve">Supplementary Figure </w:t>
      </w:r>
      <w:r w:rsidRPr="00854D70">
        <w:rPr>
          <w:rFonts w:ascii="Times New Roman" w:hAnsi="Times New Roman" w:cs="Times New Roman"/>
          <w:sz w:val="24"/>
          <w:szCs w:val="24"/>
          <w:highlight w:val="yellow"/>
          <w:lang w:val="en-GB"/>
        </w:rPr>
        <w:t>S1</w:t>
      </w:r>
      <w:r w:rsidR="00854D70" w:rsidRPr="00854D70">
        <w:rPr>
          <w:rFonts w:ascii="Times New Roman" w:hAnsi="Times New Roman" w:cs="Times New Roman"/>
          <w:sz w:val="24"/>
          <w:szCs w:val="24"/>
          <w:highlight w:val="yellow"/>
          <w:lang w:val="en-GB"/>
        </w:rPr>
        <w:t xml:space="preserve"> and Supplementary Table S2</w:t>
      </w:r>
      <w:r w:rsidRPr="00210E20">
        <w:rPr>
          <w:rFonts w:ascii="Times New Roman" w:hAnsi="Times New Roman" w:cs="Times New Roman"/>
          <w:sz w:val="24"/>
          <w:szCs w:val="24"/>
          <w:lang w:val="en-GB"/>
        </w:rPr>
        <w:t>.</w:t>
      </w:r>
    </w:p>
    <w:p w14:paraId="3D780BC7" w14:textId="1174A0CF" w:rsidR="00F67EB2" w:rsidRPr="00210E20" w:rsidRDefault="00F67EB2" w:rsidP="00210E20">
      <w:pPr>
        <w:spacing w:line="360" w:lineRule="auto"/>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4249E51D" wp14:editId="7EBC74D1">
            <wp:extent cx="5759450" cy="4800600"/>
            <wp:effectExtent l="0" t="0" r="0" b="0"/>
            <wp:docPr id="1519431574"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31574" name="Imagen 1" descr="Gráfico, Gráfico de barras&#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9450" cy="4800600"/>
                    </a:xfrm>
                    <a:prstGeom prst="rect">
                      <a:avLst/>
                    </a:prstGeom>
                  </pic:spPr>
                </pic:pic>
              </a:graphicData>
            </a:graphic>
          </wp:inline>
        </w:drawing>
      </w:r>
    </w:p>
    <w:p w14:paraId="33AD3D61" w14:textId="587B4FE1" w:rsidR="007A1384" w:rsidRPr="00210E20" w:rsidRDefault="00D46FC1" w:rsidP="00210E2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Figure 3</w:t>
      </w:r>
      <w:r w:rsidR="007A1384" w:rsidRPr="00210E20">
        <w:rPr>
          <w:rFonts w:ascii="Times New Roman" w:hAnsi="Times New Roman" w:cs="Times New Roman"/>
          <w:sz w:val="24"/>
          <w:szCs w:val="24"/>
          <w:lang w:val="en-GB"/>
        </w:rPr>
        <w:t xml:space="preserve">. Germination responses to </w:t>
      </w:r>
      <w:r w:rsidR="00881E2C" w:rsidRPr="00210E20">
        <w:rPr>
          <w:rFonts w:ascii="Times New Roman" w:hAnsi="Times New Roman" w:cs="Times New Roman"/>
          <w:sz w:val="24"/>
          <w:szCs w:val="24"/>
          <w:lang w:val="en-GB"/>
        </w:rPr>
        <w:t>the three</w:t>
      </w:r>
      <w:r w:rsidR="007A1384" w:rsidRPr="00210E20">
        <w:rPr>
          <w:rFonts w:ascii="Times New Roman" w:hAnsi="Times New Roman" w:cs="Times New Roman"/>
          <w:sz w:val="24"/>
          <w:szCs w:val="24"/>
          <w:lang w:val="en-GB"/>
        </w:rPr>
        <w:t xml:space="preserve"> germination treatments studied. </w:t>
      </w:r>
      <w:r w:rsidR="00881E2C" w:rsidRPr="00210E20">
        <w:rPr>
          <w:rFonts w:ascii="Times New Roman" w:hAnsi="Times New Roman" w:cs="Times New Roman"/>
          <w:sz w:val="24"/>
          <w:szCs w:val="24"/>
          <w:lang w:val="en-GB"/>
        </w:rPr>
        <w:t xml:space="preserve">Control </w:t>
      </w:r>
      <w:r w:rsidR="00E62226" w:rsidRPr="00210E20">
        <w:rPr>
          <w:rFonts w:ascii="Times New Roman" w:hAnsi="Times New Roman" w:cs="Times New Roman"/>
          <w:sz w:val="24"/>
          <w:szCs w:val="24"/>
          <w:lang w:val="en-GB"/>
        </w:rPr>
        <w:t xml:space="preserve">treatment with alternating temperatures (22-12ºC or 15-5ºC) and 12 hours of light; Darkness treatment </w:t>
      </w:r>
      <w:r w:rsidR="00E62226" w:rsidRPr="00210E20">
        <w:rPr>
          <w:rFonts w:ascii="Times New Roman" w:hAnsi="Times New Roman" w:cs="Times New Roman"/>
          <w:sz w:val="24"/>
          <w:szCs w:val="24"/>
          <w:lang w:val="en-GB"/>
        </w:rPr>
        <w:lastRenderedPageBreak/>
        <w:t xml:space="preserve">with alternating temperatures (22-12ºC or 15-5ºC) and </w:t>
      </w:r>
      <w:r w:rsidR="00274350" w:rsidRPr="00210E20">
        <w:rPr>
          <w:rFonts w:ascii="Times New Roman" w:hAnsi="Times New Roman" w:cs="Times New Roman"/>
          <w:sz w:val="24"/>
          <w:szCs w:val="24"/>
          <w:lang w:val="en-GB"/>
        </w:rPr>
        <w:t xml:space="preserve">0 hours of light and Constant temperatures treatment with constant temperatures (17ºC or </w:t>
      </w:r>
      <w:r w:rsidR="00EE11DC" w:rsidRPr="00210E20">
        <w:rPr>
          <w:rFonts w:ascii="Times New Roman" w:hAnsi="Times New Roman" w:cs="Times New Roman"/>
          <w:sz w:val="24"/>
          <w:szCs w:val="24"/>
          <w:lang w:val="en-GB"/>
        </w:rPr>
        <w:t xml:space="preserve">10ºC) and 12 hours of light. </w:t>
      </w:r>
      <w:r w:rsidR="008C01C8" w:rsidRPr="00210E20">
        <w:rPr>
          <w:rFonts w:ascii="Times New Roman" w:hAnsi="Times New Roman" w:cs="Times New Roman"/>
          <w:sz w:val="24"/>
          <w:szCs w:val="24"/>
          <w:lang w:val="en-GB"/>
        </w:rPr>
        <w:t xml:space="preserve">A) </w:t>
      </w:r>
      <w:r w:rsidR="007A1384" w:rsidRPr="00210E20">
        <w:rPr>
          <w:rFonts w:ascii="Times New Roman" w:hAnsi="Times New Roman" w:cs="Times New Roman"/>
          <w:sz w:val="24"/>
          <w:szCs w:val="24"/>
          <w:lang w:val="en-GB"/>
        </w:rPr>
        <w:t>Bars represent the mean germination observed per</w:t>
      </w:r>
      <w:r w:rsidR="008C01C8" w:rsidRPr="00210E20">
        <w:rPr>
          <w:rFonts w:ascii="Times New Roman" w:hAnsi="Times New Roman" w:cs="Times New Roman"/>
          <w:sz w:val="24"/>
          <w:szCs w:val="24"/>
          <w:lang w:val="en-GB"/>
        </w:rPr>
        <w:t xml:space="preserve"> </w:t>
      </w:r>
      <w:r w:rsidR="007A1384" w:rsidRPr="00210E20">
        <w:rPr>
          <w:rFonts w:ascii="Times New Roman" w:hAnsi="Times New Roman" w:cs="Times New Roman"/>
          <w:sz w:val="24"/>
          <w:szCs w:val="24"/>
          <w:lang w:val="en-GB"/>
        </w:rPr>
        <w:t>treatment</w:t>
      </w:r>
      <w:r w:rsidR="00D86FEA" w:rsidRPr="00210E20">
        <w:rPr>
          <w:rFonts w:ascii="Times New Roman" w:hAnsi="Times New Roman" w:cs="Times New Roman"/>
          <w:sz w:val="24"/>
          <w:szCs w:val="24"/>
          <w:lang w:val="en-GB"/>
        </w:rPr>
        <w:t>, error</w:t>
      </w:r>
      <w:r w:rsidR="007A1384" w:rsidRPr="00210E20">
        <w:rPr>
          <w:rFonts w:ascii="Times New Roman" w:hAnsi="Times New Roman" w:cs="Times New Roman"/>
          <w:sz w:val="24"/>
          <w:szCs w:val="24"/>
          <w:lang w:val="en-GB"/>
        </w:rPr>
        <w:t xml:space="preserve"> bars represent binomial confidence intervals</w:t>
      </w:r>
      <w:r w:rsidR="00FA5C0A" w:rsidRPr="00210E20">
        <w:rPr>
          <w:rFonts w:ascii="Times New Roman" w:hAnsi="Times New Roman" w:cs="Times New Roman"/>
          <w:sz w:val="24"/>
          <w:szCs w:val="24"/>
          <w:lang w:val="en-GB"/>
        </w:rPr>
        <w:t xml:space="preserve">, significances from </w:t>
      </w:r>
      <w:r w:rsidR="00E57F2D" w:rsidRPr="00210E20">
        <w:rPr>
          <w:rFonts w:ascii="Times New Roman" w:hAnsi="Times New Roman" w:cs="Times New Roman"/>
          <w:sz w:val="24"/>
          <w:szCs w:val="24"/>
          <w:lang w:val="en-GB"/>
        </w:rPr>
        <w:t xml:space="preserve">multinomial </w:t>
      </w:r>
      <w:r w:rsidR="00FA5C0A" w:rsidRPr="00210E20">
        <w:rPr>
          <w:rFonts w:ascii="Times New Roman" w:hAnsi="Times New Roman" w:cs="Times New Roman"/>
          <w:sz w:val="24"/>
          <w:szCs w:val="24"/>
          <w:lang w:val="en-GB"/>
        </w:rPr>
        <w:t xml:space="preserve">MCMC-GLMM models, </w:t>
      </w:r>
      <w:r w:rsidR="008C04C7" w:rsidRPr="00210E20">
        <w:rPr>
          <w:rFonts w:ascii="Times New Roman" w:hAnsi="Times New Roman" w:cs="Times New Roman"/>
          <w:sz w:val="24"/>
          <w:szCs w:val="24"/>
          <w:lang w:val="en-GB"/>
        </w:rPr>
        <w:t>* = p-value &lt; 0.0</w:t>
      </w:r>
      <w:r w:rsidR="00904CCA" w:rsidRPr="00210E20">
        <w:rPr>
          <w:rFonts w:ascii="Times New Roman" w:hAnsi="Times New Roman" w:cs="Times New Roman"/>
          <w:sz w:val="24"/>
          <w:szCs w:val="24"/>
          <w:lang w:val="en-GB"/>
        </w:rPr>
        <w:t>5</w:t>
      </w:r>
      <w:r w:rsidR="008C04C7" w:rsidRPr="00210E20">
        <w:rPr>
          <w:rFonts w:ascii="Times New Roman" w:hAnsi="Times New Roman" w:cs="Times New Roman"/>
          <w:sz w:val="24"/>
          <w:szCs w:val="24"/>
          <w:lang w:val="en-GB"/>
        </w:rPr>
        <w:t xml:space="preserve"> and </w:t>
      </w:r>
      <w:r w:rsidR="00904CCA" w:rsidRPr="00210E20">
        <w:rPr>
          <w:rFonts w:ascii="Times New Roman" w:hAnsi="Times New Roman" w:cs="Times New Roman"/>
          <w:sz w:val="24"/>
          <w:szCs w:val="24"/>
          <w:lang w:val="en-GB"/>
        </w:rPr>
        <w:t>***</w:t>
      </w:r>
      <w:r w:rsidR="008C04C7" w:rsidRPr="00210E20">
        <w:rPr>
          <w:rFonts w:ascii="Times New Roman" w:hAnsi="Times New Roman" w:cs="Times New Roman"/>
          <w:sz w:val="24"/>
          <w:szCs w:val="24"/>
          <w:lang w:val="en-GB"/>
        </w:rPr>
        <w:t xml:space="preserve"> = p-value </w:t>
      </w:r>
      <w:r w:rsidR="00904CCA" w:rsidRPr="00210E20">
        <w:rPr>
          <w:rFonts w:ascii="Times New Roman" w:hAnsi="Times New Roman" w:cs="Times New Roman"/>
          <w:sz w:val="24"/>
          <w:szCs w:val="24"/>
          <w:lang w:val="en-GB"/>
        </w:rPr>
        <w:t>&lt;</w:t>
      </w:r>
      <w:r w:rsidR="008C04C7" w:rsidRPr="00210E20">
        <w:rPr>
          <w:rFonts w:ascii="Times New Roman" w:hAnsi="Times New Roman" w:cs="Times New Roman"/>
          <w:sz w:val="24"/>
          <w:szCs w:val="24"/>
          <w:lang w:val="en-GB"/>
        </w:rPr>
        <w:t xml:space="preserve"> 0.0</w:t>
      </w:r>
      <w:r w:rsidR="00904CCA" w:rsidRPr="00210E20">
        <w:rPr>
          <w:rFonts w:ascii="Times New Roman" w:hAnsi="Times New Roman" w:cs="Times New Roman"/>
          <w:sz w:val="24"/>
          <w:szCs w:val="24"/>
          <w:lang w:val="en-GB"/>
        </w:rPr>
        <w:t>05</w:t>
      </w:r>
      <w:r w:rsidR="00A4493A" w:rsidRPr="00210E20">
        <w:rPr>
          <w:rFonts w:ascii="Times New Roman" w:hAnsi="Times New Roman" w:cs="Times New Roman"/>
          <w:sz w:val="24"/>
          <w:szCs w:val="24"/>
          <w:lang w:val="en-GB"/>
        </w:rPr>
        <w:t>.</w:t>
      </w:r>
      <w:r w:rsidR="008C01C8" w:rsidRPr="00210E20">
        <w:rPr>
          <w:rFonts w:ascii="Times New Roman" w:hAnsi="Times New Roman" w:cs="Times New Roman"/>
          <w:sz w:val="24"/>
          <w:szCs w:val="24"/>
          <w:lang w:val="en-GB"/>
        </w:rPr>
        <w:t xml:space="preserve"> B)</w:t>
      </w:r>
      <w:r w:rsidR="007A1384" w:rsidRPr="00210E20">
        <w:rPr>
          <w:rFonts w:ascii="Times New Roman" w:hAnsi="Times New Roman" w:cs="Times New Roman"/>
          <w:sz w:val="24"/>
          <w:szCs w:val="24"/>
          <w:lang w:val="en-GB"/>
        </w:rPr>
        <w:t xml:space="preserve"> </w:t>
      </w:r>
      <w:r w:rsidR="008C01C8" w:rsidRPr="00210E20">
        <w:rPr>
          <w:rFonts w:ascii="Times New Roman" w:hAnsi="Times New Roman" w:cs="Times New Roman"/>
          <w:sz w:val="24"/>
          <w:szCs w:val="24"/>
          <w:lang w:val="en-GB"/>
        </w:rPr>
        <w:t xml:space="preserve">Bars represent the mean germination observed per treatment in each </w:t>
      </w:r>
      <w:r w:rsidR="00283DB7" w:rsidRPr="00210E20">
        <w:rPr>
          <w:rFonts w:ascii="Times New Roman" w:hAnsi="Times New Roman" w:cs="Times New Roman"/>
          <w:sz w:val="24"/>
          <w:szCs w:val="24"/>
          <w:lang w:val="en-GB"/>
        </w:rPr>
        <w:t>H</w:t>
      </w:r>
      <w:r w:rsidR="008C01C8" w:rsidRPr="00210E20">
        <w:rPr>
          <w:rFonts w:ascii="Times New Roman" w:hAnsi="Times New Roman" w:cs="Times New Roman"/>
          <w:sz w:val="24"/>
          <w:szCs w:val="24"/>
          <w:lang w:val="en-GB"/>
        </w:rPr>
        <w:t>abitat</w:t>
      </w:r>
      <w:r w:rsidR="00D86FEA" w:rsidRPr="00210E20">
        <w:rPr>
          <w:rFonts w:ascii="Times New Roman" w:hAnsi="Times New Roman" w:cs="Times New Roman"/>
          <w:sz w:val="24"/>
          <w:szCs w:val="24"/>
          <w:lang w:val="en-GB"/>
        </w:rPr>
        <w:t>,</w:t>
      </w:r>
      <w:r w:rsidR="008C01C8" w:rsidRPr="00210E20">
        <w:rPr>
          <w:rFonts w:ascii="Times New Roman" w:hAnsi="Times New Roman" w:cs="Times New Roman"/>
          <w:sz w:val="24"/>
          <w:szCs w:val="24"/>
          <w:lang w:val="en-GB"/>
        </w:rPr>
        <w:t xml:space="preserve"> and error bars represent binomial confidence intervals</w:t>
      </w:r>
      <w:r w:rsidR="00FA4A73" w:rsidRPr="00210E20">
        <w:rPr>
          <w:rFonts w:ascii="Times New Roman" w:hAnsi="Times New Roman" w:cs="Times New Roman"/>
          <w:sz w:val="24"/>
          <w:szCs w:val="24"/>
          <w:lang w:val="en-GB"/>
        </w:rPr>
        <w:t>; n represents the number of species in each alpine habitat included in this analysis</w:t>
      </w:r>
      <w:r w:rsidR="007A1384" w:rsidRPr="00210E20">
        <w:rPr>
          <w:rFonts w:ascii="Times New Roman" w:hAnsi="Times New Roman" w:cs="Times New Roman"/>
          <w:sz w:val="24"/>
          <w:szCs w:val="24"/>
          <w:lang w:val="en-GB"/>
        </w:rPr>
        <w:t xml:space="preserve">. </w:t>
      </w:r>
    </w:p>
    <w:p w14:paraId="45122F61" w14:textId="4D444AD8" w:rsidR="00AA7B28" w:rsidRPr="00210E20" w:rsidRDefault="00AA7B28" w:rsidP="00210E20">
      <w:pPr>
        <w:pStyle w:val="Ttulo2"/>
        <w:spacing w:line="360" w:lineRule="auto"/>
        <w:rPr>
          <w:rFonts w:ascii="Times New Roman" w:hAnsi="Times New Roman" w:cs="Times New Roman"/>
          <w:sz w:val="24"/>
          <w:szCs w:val="24"/>
          <w:lang w:val="en-GB"/>
        </w:rPr>
      </w:pPr>
      <w:r w:rsidRPr="00210E20">
        <w:rPr>
          <w:rFonts w:ascii="Times New Roman" w:hAnsi="Times New Roman" w:cs="Times New Roman"/>
          <w:sz w:val="24"/>
          <w:szCs w:val="24"/>
          <w:lang w:val="en-GB"/>
        </w:rPr>
        <w:t>4. Discussion</w:t>
      </w:r>
      <w:r w:rsidR="00D15BFF" w:rsidRPr="00210E20">
        <w:rPr>
          <w:rFonts w:ascii="Times New Roman" w:hAnsi="Times New Roman" w:cs="Times New Roman"/>
          <w:sz w:val="24"/>
          <w:szCs w:val="24"/>
          <w:lang w:val="en-GB"/>
        </w:rPr>
        <w:t xml:space="preserve"> (1</w:t>
      </w:r>
      <w:r w:rsidR="0079471A">
        <w:rPr>
          <w:rFonts w:ascii="Times New Roman" w:hAnsi="Times New Roman" w:cs="Times New Roman"/>
          <w:sz w:val="24"/>
          <w:szCs w:val="24"/>
          <w:lang w:val="en-GB"/>
        </w:rPr>
        <w:t>900</w:t>
      </w:r>
      <w:r w:rsidR="00D15BFF" w:rsidRPr="00210E20">
        <w:rPr>
          <w:rFonts w:ascii="Times New Roman" w:hAnsi="Times New Roman" w:cs="Times New Roman"/>
          <w:sz w:val="24"/>
          <w:szCs w:val="24"/>
          <w:lang w:val="en-GB"/>
        </w:rPr>
        <w:t xml:space="preserve"> words)</w:t>
      </w:r>
    </w:p>
    <w:p w14:paraId="76EAFBED" w14:textId="503CF2ED" w:rsidR="00DC5F3F" w:rsidRPr="00210E20" w:rsidRDefault="00DC5F3F" w:rsidP="00210E20">
      <w:pPr>
        <w:pStyle w:val="Ttulo3"/>
        <w:spacing w:line="360" w:lineRule="auto"/>
        <w:jc w:val="both"/>
        <w:rPr>
          <w:rFonts w:ascii="Times New Roman" w:hAnsi="Times New Roman" w:cs="Times New Roman"/>
          <w:lang w:val="en-GB"/>
        </w:rPr>
      </w:pPr>
      <w:r w:rsidRPr="00210E20">
        <w:rPr>
          <w:rFonts w:ascii="Times New Roman" w:hAnsi="Times New Roman" w:cs="Times New Roman"/>
          <w:lang w:val="en-GB"/>
        </w:rPr>
        <w:t xml:space="preserve">4.1. </w:t>
      </w:r>
      <w:r w:rsidR="00096790" w:rsidRPr="00210E20">
        <w:rPr>
          <w:rFonts w:ascii="Times New Roman" w:hAnsi="Times New Roman" w:cs="Times New Roman"/>
          <w:lang w:val="en-GB"/>
        </w:rPr>
        <w:t>Response to cold stratification</w:t>
      </w:r>
    </w:p>
    <w:p w14:paraId="33FE1E12" w14:textId="6EEEEB93" w:rsidR="0070550D" w:rsidRPr="00210E20" w:rsidRDefault="00FB1A00" w:rsidP="00210E20">
      <w:pPr>
        <w:spacing w:line="360" w:lineRule="auto"/>
        <w:jc w:val="both"/>
        <w:rPr>
          <w:rFonts w:ascii="Times New Roman" w:hAnsi="Times New Roman" w:cs="Times New Roman"/>
          <w:sz w:val="24"/>
          <w:szCs w:val="24"/>
          <w:lang w:val="en-GB"/>
        </w:rPr>
      </w:pPr>
      <w:r w:rsidRPr="00210E20">
        <w:rPr>
          <w:rFonts w:ascii="Times New Roman" w:hAnsi="Times New Roman" w:cs="Times New Roman"/>
          <w:sz w:val="24"/>
          <w:szCs w:val="24"/>
          <w:lang w:val="en-GB"/>
        </w:rPr>
        <w:t xml:space="preserve">We tested germination responses to real </w:t>
      </w:r>
      <w:r w:rsidR="00207E50" w:rsidRPr="00210E20">
        <w:rPr>
          <w:rFonts w:ascii="Times New Roman" w:hAnsi="Times New Roman" w:cs="Times New Roman"/>
          <w:sz w:val="24"/>
          <w:szCs w:val="24"/>
          <w:lang w:val="en-GB"/>
        </w:rPr>
        <w:t>under-snow</w:t>
      </w:r>
      <w:r w:rsidRPr="00210E20">
        <w:rPr>
          <w:rFonts w:ascii="Times New Roman" w:hAnsi="Times New Roman" w:cs="Times New Roman"/>
          <w:sz w:val="24"/>
          <w:szCs w:val="24"/>
          <w:lang w:val="en-GB"/>
        </w:rPr>
        <w:t xml:space="preserve"> conditions (0</w:t>
      </w:r>
      <w:r w:rsidR="003B47A6" w:rsidRPr="00210E20">
        <w:rPr>
          <w:rFonts w:ascii="Times New Roman" w:hAnsi="Times New Roman" w:cs="Times New Roman"/>
          <w:sz w:val="24"/>
          <w:szCs w:val="24"/>
          <w:lang w:val="en-GB"/>
        </w:rPr>
        <w:t>.5</w:t>
      </w:r>
      <w:r w:rsidRPr="00210E20">
        <w:rPr>
          <w:rFonts w:ascii="Times New Roman" w:hAnsi="Times New Roman" w:cs="Times New Roman"/>
          <w:sz w:val="24"/>
          <w:szCs w:val="24"/>
          <w:lang w:val="en-GB"/>
        </w:rPr>
        <w:t>ºC and darkness)</w:t>
      </w:r>
      <w:r w:rsidR="00BC73EF" w:rsidRPr="00210E20">
        <w:rPr>
          <w:rFonts w:ascii="Times New Roman" w:hAnsi="Times New Roman" w:cs="Times New Roman"/>
          <w:sz w:val="24"/>
          <w:szCs w:val="24"/>
          <w:lang w:val="en-GB"/>
        </w:rPr>
        <w:t xml:space="preserve"> for five months</w:t>
      </w:r>
      <w:r w:rsidRPr="00210E20">
        <w:rPr>
          <w:rFonts w:ascii="Times New Roman" w:hAnsi="Times New Roman" w:cs="Times New Roman"/>
          <w:sz w:val="24"/>
          <w:szCs w:val="24"/>
          <w:lang w:val="en-GB"/>
        </w:rPr>
        <w:t xml:space="preserve"> and found that s</w:t>
      </w:r>
      <w:r w:rsidR="00096790" w:rsidRPr="00210E20">
        <w:rPr>
          <w:rFonts w:ascii="Times New Roman" w:hAnsi="Times New Roman" w:cs="Times New Roman"/>
          <w:sz w:val="24"/>
          <w:szCs w:val="24"/>
          <w:lang w:val="en-GB"/>
        </w:rPr>
        <w:t xml:space="preserve">pecies from the Mediterranean </w:t>
      </w:r>
      <w:r w:rsidR="004D67CC" w:rsidRPr="00210E20">
        <w:rPr>
          <w:rFonts w:ascii="Times New Roman" w:hAnsi="Times New Roman" w:cs="Times New Roman"/>
          <w:sz w:val="24"/>
          <w:szCs w:val="24"/>
          <w:lang w:val="en-GB"/>
        </w:rPr>
        <w:t>habitat</w:t>
      </w:r>
      <w:r w:rsidR="00096790" w:rsidRPr="00210E20">
        <w:rPr>
          <w:rFonts w:ascii="Times New Roman" w:hAnsi="Times New Roman" w:cs="Times New Roman"/>
          <w:sz w:val="24"/>
          <w:szCs w:val="24"/>
          <w:lang w:val="en-GB"/>
        </w:rPr>
        <w:t xml:space="preserve"> germinated</w:t>
      </w:r>
      <w:r w:rsidR="0028028C" w:rsidRPr="00210E20">
        <w:rPr>
          <w:rFonts w:ascii="Times New Roman" w:hAnsi="Times New Roman" w:cs="Times New Roman"/>
          <w:sz w:val="24"/>
          <w:szCs w:val="24"/>
          <w:lang w:val="en-GB"/>
        </w:rPr>
        <w:t xml:space="preserve"> </w:t>
      </w:r>
      <w:r w:rsidR="00923849" w:rsidRPr="00210E20">
        <w:rPr>
          <w:rFonts w:ascii="Times New Roman" w:hAnsi="Times New Roman" w:cs="Times New Roman"/>
          <w:sz w:val="24"/>
          <w:szCs w:val="24"/>
          <w:lang w:val="en-GB"/>
        </w:rPr>
        <w:t xml:space="preserve">higher </w:t>
      </w:r>
      <w:r w:rsidR="0028028C" w:rsidRPr="00210E20">
        <w:rPr>
          <w:rFonts w:ascii="Times New Roman" w:hAnsi="Times New Roman" w:cs="Times New Roman"/>
          <w:sz w:val="24"/>
          <w:szCs w:val="24"/>
          <w:lang w:val="en-GB"/>
        </w:rPr>
        <w:t>than species from the temperate habitat</w:t>
      </w:r>
      <w:r w:rsidR="00D356EB" w:rsidRPr="00210E20">
        <w:rPr>
          <w:rFonts w:ascii="Times New Roman" w:hAnsi="Times New Roman" w:cs="Times New Roman"/>
          <w:sz w:val="24"/>
          <w:szCs w:val="24"/>
          <w:lang w:val="en-GB"/>
        </w:rPr>
        <w:t xml:space="preserve">. </w:t>
      </w:r>
      <w:r w:rsidR="00F37DFF" w:rsidRPr="00210E20">
        <w:rPr>
          <w:rFonts w:ascii="Times New Roman" w:hAnsi="Times New Roman" w:cs="Times New Roman"/>
          <w:sz w:val="24"/>
          <w:szCs w:val="24"/>
          <w:lang w:val="en-GB"/>
        </w:rPr>
        <w:t xml:space="preserve">This </w:t>
      </w:r>
      <w:r w:rsidR="00D1163E">
        <w:rPr>
          <w:rFonts w:ascii="Times New Roman" w:hAnsi="Times New Roman" w:cs="Times New Roman"/>
          <w:sz w:val="24"/>
          <w:szCs w:val="24"/>
          <w:lang w:val="en-GB"/>
        </w:rPr>
        <w:t>confirm</w:t>
      </w:r>
      <w:r w:rsidR="009D399E">
        <w:rPr>
          <w:rFonts w:ascii="Times New Roman" w:hAnsi="Times New Roman" w:cs="Times New Roman"/>
          <w:sz w:val="24"/>
          <w:szCs w:val="24"/>
          <w:lang w:val="en-GB"/>
        </w:rPr>
        <w:t>s</w:t>
      </w:r>
      <w:r w:rsidR="00F37DFF" w:rsidRPr="00210E20">
        <w:rPr>
          <w:rFonts w:ascii="Times New Roman" w:hAnsi="Times New Roman" w:cs="Times New Roman"/>
          <w:sz w:val="24"/>
          <w:szCs w:val="24"/>
          <w:lang w:val="en-GB"/>
        </w:rPr>
        <w:t xml:space="preserve"> a lower physiological dormancy</w:t>
      </w:r>
      <w:r w:rsidR="005B682E" w:rsidRPr="00210E20">
        <w:rPr>
          <w:rFonts w:ascii="Times New Roman" w:hAnsi="Times New Roman" w:cs="Times New Roman"/>
          <w:sz w:val="24"/>
          <w:szCs w:val="24"/>
          <w:lang w:val="en-GB"/>
        </w:rPr>
        <w:t xml:space="preserve"> from the Mediterranean alpine species</w:t>
      </w:r>
      <w:r w:rsidR="007C60AF" w:rsidRPr="00210E20">
        <w:rPr>
          <w:rFonts w:ascii="Times New Roman" w:hAnsi="Times New Roman" w:cs="Times New Roman"/>
          <w:sz w:val="24"/>
          <w:szCs w:val="24"/>
          <w:lang w:val="en-GB"/>
        </w:rPr>
        <w:t xml:space="preserve"> (</w:t>
      </w:r>
      <w:r w:rsidR="006A6E8E" w:rsidRPr="00210E20">
        <w:rPr>
          <w:rFonts w:ascii="Times New Roman" w:hAnsi="Times New Roman" w:cs="Times New Roman"/>
          <w:sz w:val="24"/>
          <w:szCs w:val="24"/>
          <w:lang w:val="en-GB"/>
        </w:rPr>
        <w:t>Gimenez-Benavides et al. 2005</w:t>
      </w:r>
      <w:r w:rsidR="007C60AF" w:rsidRPr="00210E20">
        <w:rPr>
          <w:rFonts w:ascii="Times New Roman" w:hAnsi="Times New Roman" w:cs="Times New Roman"/>
          <w:sz w:val="24"/>
          <w:szCs w:val="24"/>
          <w:lang w:val="en-GB"/>
        </w:rPr>
        <w:t>)</w:t>
      </w:r>
      <w:r w:rsidR="005B682E" w:rsidRPr="00210E20">
        <w:rPr>
          <w:rFonts w:ascii="Times New Roman" w:hAnsi="Times New Roman" w:cs="Times New Roman"/>
          <w:sz w:val="24"/>
          <w:szCs w:val="24"/>
          <w:lang w:val="en-GB"/>
        </w:rPr>
        <w:t xml:space="preserve"> pool</w:t>
      </w:r>
      <w:r w:rsidR="002F1A46" w:rsidRPr="00210E20">
        <w:rPr>
          <w:rFonts w:ascii="Times New Roman" w:hAnsi="Times New Roman" w:cs="Times New Roman"/>
          <w:sz w:val="24"/>
          <w:szCs w:val="24"/>
          <w:lang w:val="en-GB"/>
        </w:rPr>
        <w:t xml:space="preserve"> </w:t>
      </w:r>
      <w:r w:rsidR="0028028C" w:rsidRPr="00210E20">
        <w:rPr>
          <w:rFonts w:ascii="Times New Roman" w:hAnsi="Times New Roman" w:cs="Times New Roman"/>
          <w:sz w:val="24"/>
          <w:szCs w:val="24"/>
          <w:lang w:val="en-GB"/>
        </w:rPr>
        <w:t>and appears in line with the Mediterranean germination syndrome</w:t>
      </w:r>
      <w:r w:rsidR="00F22A3B" w:rsidRPr="00210E20">
        <w:rPr>
          <w:rFonts w:ascii="Times New Roman" w:hAnsi="Times New Roman" w:cs="Times New Roman"/>
          <w:sz w:val="24"/>
          <w:szCs w:val="24"/>
          <w:lang w:val="en-GB"/>
        </w:rPr>
        <w:t xml:space="preserve">, with species being able to germinate in darkness and lower temperatures </w:t>
      </w:r>
      <w:r w:rsidR="00667F1F"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{"citationItems":[{"id":"ITEM-1","itemData":{"DOI":"10.1093/oxfordjournals.aob.a088280","ISSN":"03057364","abstract":"Photoinhibition of seed germination was shown for Allium staticiforme, Brassica tournefortii, Cakile maritima and Otanthus maritimus, all plant species inhabiting sandy coasts of the Mediterranean Sea. Germination of A. staticiforme was found to be typically Mediterranean in regard to its temperature range (&gt;0-20 °C), while B. tournefortii germinated optimally at intermediate temperatures (15-25 °C). Light sensitivity was more pronounced in the latter species and 50 % inhibition of seed germination was obtained with photon flux densities of approximately 0.1 and 0.015 mol m-2 d-1 in A. staticiforme and B. tournefortii, respectively. However, the slopes of the regression lines of germination plotted against the logarithm of white light flux density are similar in both species. From monthly experiments performed under fluctuating conditions of temperature and light, simulating the elimate of Athens throughout the year, optimal germination response peaked in 'winter' conditions for A. staticiforme, while a bimodal pattern was observed for B. tournefortii (maxima at the warm ends of the rainy season). In contrast to the other plants, a fifth species tested, Crithmum maritimum, showed an absolute light requirement, probably related to the rocky habitats of the species; the optimum germination period coincided with the rainy season. Pot experiments with seeds of the five species buried at various depths confirmed that maximum emergence is favoured by shallow depths (0.5-1 cm). It is concluded that seed germination in maritime plants of the Mediterranean rim is mediated by a photoinhibition mechanism which can be considered an adaptation strategy against surface seedling establishment at the harsh, sandy or shingle, sea coast habitats. © 1991 Annals of Botany Company.","author":[{"dropping-particle":"","family":"Thanos","given":"C. A.","non-dropping-particle":"","parse-names":false,"suffix":""},{"dropping-particle":"","family":"Georghiou","given":"K.","non-dropping-particle":"","parse-names":false,"suffix":""},{"dropping-particle":"","family":"Douma","given":"Dimitra J.","non-dropping-particle":"","parse-names":false,"suffix":""},{"dropping-particle":"","family":"Marangaki","given":"Christie J.","non-dropping-particle":"","parse-names":false,"suffix":""}],"container-title":"Annals of Botany","id":"ITEM-1","issue":"5","issued":{"date-parts":[["1991"]]},"page":"469-475","title":"Photoinhibition of seed germination in mediterranean maritime plants","type":"article-journal","volume":"68"},"uris":["http://www.mendeley.com/documents/?uuid=09f6c6b8-1336-47d2-b106-e71e8e27574f"]},{"id":"ITEM-2","itemData":{"DOI":"10.1017/S0960258517000137","abstract":"Light conditions provide important information about the best time and place for seedling establishment. Photoinhibition of seed germination (PISG), defined as the partial or complete suppression of germination under white light, has been interpreted as a physio- logical adaptation to avoid germination at or near the soil surface. This review is the first report of an all-inclu- sive, fully quantitative analysis of PISG in seed plants. Pertinent data available from the published literature for 301 taxa from 59 families and 27 orders were assessed. The association of PISG with several plant and seed traits allowed us to consider the adaptive sig- nificance of PISG in relation to plant life histories and the natural environments. As no gymnosperm has been found to be truly photoinhibited, it seems that PISG is apomorphic to flowering plants (especially monocots). Seeds of most taxa with PISG have a dark colour and intermediate mass, mostly in the range 1 to 27 mg. PISG is absent from humid tropical regions and from cold climates, but it is strongly associated with open, disturbed and dry habitats. An intriguing implication of PISG is the formation of a soil-surface seed bank. Taken together, these results clearly indicate that PISG is a physiological adaptation to avoid germination on the soil surface, where conditions are not suitable for seedling establishment. PISG is probably much more frequent in seed plants than previously thought. Thus, laboratory experiments should be conducted under well-characterized light and dark conditions.","author":[{"dropping-particle":"","family":"Carta","given":"Angelino","non-dropping-particle":"","parse-names":false,"suffix":""},{"dropping-particle":"","family":"Skourti","given":"Evangelia","non-dropping-particle":"","parse-names":false,"suffix":""},{"dropping-particle":"","family":"Mattana","given":"E","non-dropping-particle":"","parse-names":false,"suffix":""},{"dropping-particle":"","family":"Vandelook","given":"Filip","non-dropping-particle":"","parse-names":false,"suffix":""},{"dropping-particle":"","family":"Thanos","given":"Costas A","non-dropping-particle":"","parse-names":false,"suffix":""}],"container-title":"Seed Science Research","id":"ITEM-2","issued":{"date-parts":[["2017"]]},"page":"131-153","title":"Photoinhibition of seed germination : occurrence , ecology and phylogeny Photoinhibition of seed germination : occurrence , ecology and phylogeny","type":"article-journal","volume":"27"},"uris":["http://www.mendeley.com/documents/?uuid=8b3f1eec-aa19-4130-b708-d86f25e9ffd6"]},{"id":"ITEM-3","itemData":{"DOI":"10.1079/ssr2002111","ISSN":"0960-2585","abstract":" Ecophysiological aspects of seed germination were investigated in four Mediterranean geophytes of the genus Muscari ( Liliaceae ): M. comosum (tassel hyacinth), M. neglectum (common grape hyacinth), M. commutatum and M. weissii . Experiments were performed at constant temperatures in the dark and under temperature and light conditions simulating those prevailing in nature during November–January, i.e. well into the rainy season of the Mediterranean climate. In all species, no primary dormancy was revealed, and germination occurred in a rather narrow range of cool temperatures (optimum at 10 or 15°C) and at a remarkably slow rate; both germination characteristics seem to be associated with autumn/winter seed germination and seedling establishment. Such a postulated strategy is ecologically advantageous within an unpredictable rainfall regime, known to prevail during the start of the rainy period of the Mediterranean climate. This strategy may also explain the spread of germination of M. comosum seeds over two consecutive years, observed by Theophrastus. Far-red light, simulating light conditions under a dense canopy, resulted in only a slight delay of germination compared to dark controls. Diurnal white light, qualitatively simulating natural daylight, caused a significant decrease of the germination rate in all four species studied. Moreover, white light was found to suppress considerably final seed germination (photoinhibition) in M. weissii and M. neglectum ; in the latter species, prolonged imbibition under white light also led to the induction of secondary dormancy. ","author":[{"dropping-particle":"","family":"Doussi","given":"Maria A.","non-dropping-particle":"","parse-names":false,"suffix":""},{"dropping-particle":"","family":"Thanos","given":"Costas A.","non-dropping-particle":"","parse-names":false,"suffix":""}],"container-title":"Seed Science Research","id":"ITEM-3","issue":"3","issued":{"date-parts":[["2002"]]},"page":"193-201","title":"Ecophysiology of seed germination in Mediterranean geophytes. 1. Muscari spp","type":"article-journal","volume":"12"},"uris":["http://www.mendeley.com/documents/?uuid=e03344d2-94a7-4b00-b6d3-47bab15ff9be"]}],"mendeley":{"formattedCitation":"(Thanos &lt;i&gt;et al.&lt;/i&gt;, 1991; Doussi and Thanos, 2002; Carta &lt;i&gt;et al.&lt;/i&gt;, 2017)","plainTextFormattedCitation":"(Thanos et al., 1991; Doussi and Thanos, 2002; Carta et al., 2017)","previouslyFormattedCitation":"(Thanos &lt;i&gt;et al.&lt;/i&gt; 1991; Doussi and Thanos 2002; Carta &lt;i&gt;et al.&lt;/i&gt; 2017)"},"properties":{"noteIndex":0},"schema":"https://github.com/citation-style-language/schema/raw/master/csl-citation.json"}</w:instrText>
      </w:r>
      <w:r w:rsidR="00667F1F"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US"/>
        </w:rPr>
        <w:t xml:space="preserve">(Thanos </w:t>
      </w:r>
      <w:r w:rsidR="00142CE0" w:rsidRPr="00142CE0">
        <w:rPr>
          <w:rFonts w:ascii="Times New Roman" w:hAnsi="Times New Roman" w:cs="Times New Roman"/>
          <w:i/>
          <w:noProof/>
          <w:sz w:val="24"/>
          <w:szCs w:val="24"/>
          <w:lang w:val="en-US"/>
        </w:rPr>
        <w:t>et al.</w:t>
      </w:r>
      <w:r w:rsidR="00142CE0" w:rsidRPr="00142CE0">
        <w:rPr>
          <w:rFonts w:ascii="Times New Roman" w:hAnsi="Times New Roman" w:cs="Times New Roman"/>
          <w:noProof/>
          <w:sz w:val="24"/>
          <w:szCs w:val="24"/>
          <w:lang w:val="en-US"/>
        </w:rPr>
        <w:t xml:space="preserve">, 1991; Doussi and Thanos, 2002; Carta </w:t>
      </w:r>
      <w:r w:rsidR="00142CE0" w:rsidRPr="00142CE0">
        <w:rPr>
          <w:rFonts w:ascii="Times New Roman" w:hAnsi="Times New Roman" w:cs="Times New Roman"/>
          <w:i/>
          <w:noProof/>
          <w:sz w:val="24"/>
          <w:szCs w:val="24"/>
          <w:lang w:val="en-US"/>
        </w:rPr>
        <w:t>et al.</w:t>
      </w:r>
      <w:r w:rsidR="00142CE0" w:rsidRPr="00142CE0">
        <w:rPr>
          <w:rFonts w:ascii="Times New Roman" w:hAnsi="Times New Roman" w:cs="Times New Roman"/>
          <w:noProof/>
          <w:sz w:val="24"/>
          <w:szCs w:val="24"/>
          <w:lang w:val="en-US"/>
        </w:rPr>
        <w:t>, 2017)</w:t>
      </w:r>
      <w:r w:rsidR="00667F1F" w:rsidRPr="00210E20">
        <w:rPr>
          <w:rFonts w:ascii="Times New Roman" w:hAnsi="Times New Roman" w:cs="Times New Roman"/>
          <w:sz w:val="24"/>
          <w:szCs w:val="24"/>
          <w:lang w:val="en-GB"/>
        </w:rPr>
        <w:fldChar w:fldCharType="end"/>
      </w:r>
      <w:r w:rsidR="00BC0A50" w:rsidRPr="00210E20">
        <w:rPr>
          <w:rFonts w:ascii="Times New Roman" w:hAnsi="Times New Roman" w:cs="Times New Roman"/>
          <w:sz w:val="24"/>
          <w:szCs w:val="24"/>
          <w:lang w:val="en-US"/>
        </w:rPr>
        <w:t>.</w:t>
      </w:r>
      <w:r w:rsidR="0029768E" w:rsidRPr="00210E20">
        <w:rPr>
          <w:rFonts w:ascii="Times New Roman" w:hAnsi="Times New Roman" w:cs="Times New Roman"/>
          <w:sz w:val="24"/>
          <w:szCs w:val="24"/>
          <w:lang w:val="en-US"/>
        </w:rPr>
        <w:t xml:space="preserve"> </w:t>
      </w:r>
      <w:r w:rsidR="004E0A46" w:rsidRPr="00210E20">
        <w:rPr>
          <w:rFonts w:ascii="Times New Roman" w:hAnsi="Times New Roman" w:cs="Times New Roman"/>
          <w:sz w:val="24"/>
          <w:szCs w:val="24"/>
          <w:lang w:val="en-GB"/>
        </w:rPr>
        <w:t>It is important to note that the three species from the temperate habitat with &gt;50% germination (</w:t>
      </w:r>
      <w:r w:rsidR="004E0A46" w:rsidRPr="009D399E">
        <w:rPr>
          <w:rFonts w:ascii="Times New Roman" w:hAnsi="Times New Roman" w:cs="Times New Roman"/>
          <w:i/>
          <w:iCs/>
          <w:sz w:val="24"/>
          <w:szCs w:val="24"/>
          <w:lang w:val="en-GB"/>
        </w:rPr>
        <w:t xml:space="preserve">Anthyllis </w:t>
      </w:r>
      <w:proofErr w:type="spellStart"/>
      <w:r w:rsidR="004E0A46" w:rsidRPr="009D399E">
        <w:rPr>
          <w:rFonts w:ascii="Times New Roman" w:hAnsi="Times New Roman" w:cs="Times New Roman"/>
          <w:i/>
          <w:iCs/>
          <w:sz w:val="24"/>
          <w:szCs w:val="24"/>
          <w:lang w:val="en-GB"/>
        </w:rPr>
        <w:t>vulneraria</w:t>
      </w:r>
      <w:proofErr w:type="spellEnd"/>
      <w:r w:rsidR="0006575C">
        <w:rPr>
          <w:rFonts w:ascii="Times New Roman" w:hAnsi="Times New Roman" w:cs="Times New Roman"/>
          <w:sz w:val="24"/>
          <w:szCs w:val="24"/>
          <w:lang w:val="en-GB"/>
        </w:rPr>
        <w:t xml:space="preserve"> L.</w:t>
      </w:r>
      <w:r w:rsidR="004E0A46" w:rsidRPr="00210E20">
        <w:rPr>
          <w:rFonts w:ascii="Times New Roman" w:hAnsi="Times New Roman" w:cs="Times New Roman"/>
          <w:sz w:val="24"/>
          <w:szCs w:val="24"/>
          <w:lang w:val="en-GB"/>
        </w:rPr>
        <w:t xml:space="preserve">, </w:t>
      </w:r>
      <w:r w:rsidR="004E0A46" w:rsidRPr="009D399E">
        <w:rPr>
          <w:rFonts w:ascii="Times New Roman" w:hAnsi="Times New Roman" w:cs="Times New Roman"/>
          <w:i/>
          <w:iCs/>
          <w:sz w:val="24"/>
          <w:szCs w:val="24"/>
          <w:lang w:val="en-GB"/>
        </w:rPr>
        <w:t xml:space="preserve">Helianthemum </w:t>
      </w:r>
      <w:proofErr w:type="spellStart"/>
      <w:r w:rsidR="004E0A46" w:rsidRPr="009D399E">
        <w:rPr>
          <w:rFonts w:ascii="Times New Roman" w:hAnsi="Times New Roman" w:cs="Times New Roman"/>
          <w:i/>
          <w:iCs/>
          <w:sz w:val="24"/>
          <w:szCs w:val="24"/>
          <w:lang w:val="en-GB"/>
        </w:rPr>
        <w:t>canum</w:t>
      </w:r>
      <w:proofErr w:type="spellEnd"/>
      <w:r w:rsidR="004E0A46" w:rsidRPr="00210E20">
        <w:rPr>
          <w:rFonts w:ascii="Times New Roman" w:hAnsi="Times New Roman" w:cs="Times New Roman"/>
          <w:sz w:val="24"/>
          <w:szCs w:val="24"/>
          <w:lang w:val="en-GB"/>
        </w:rPr>
        <w:t xml:space="preserve"> </w:t>
      </w:r>
      <w:r w:rsidR="0061015B">
        <w:rPr>
          <w:rFonts w:ascii="Times New Roman" w:hAnsi="Times New Roman" w:cs="Times New Roman"/>
          <w:sz w:val="24"/>
          <w:szCs w:val="24"/>
          <w:lang w:val="en-GB"/>
        </w:rPr>
        <w:t xml:space="preserve">(L.) </w:t>
      </w:r>
      <w:proofErr w:type="spellStart"/>
      <w:r w:rsidR="0061015B">
        <w:rPr>
          <w:rFonts w:ascii="Times New Roman" w:hAnsi="Times New Roman" w:cs="Times New Roman"/>
          <w:sz w:val="24"/>
          <w:szCs w:val="24"/>
          <w:lang w:val="en-GB"/>
        </w:rPr>
        <w:t>Hornem</w:t>
      </w:r>
      <w:proofErr w:type="spellEnd"/>
      <w:r w:rsidR="0061015B">
        <w:rPr>
          <w:rFonts w:ascii="Times New Roman" w:hAnsi="Times New Roman" w:cs="Times New Roman"/>
          <w:sz w:val="24"/>
          <w:szCs w:val="24"/>
          <w:lang w:val="en-GB"/>
        </w:rPr>
        <w:t xml:space="preserve"> </w:t>
      </w:r>
      <w:r w:rsidR="004E0A46" w:rsidRPr="00210E20">
        <w:rPr>
          <w:rFonts w:ascii="Times New Roman" w:hAnsi="Times New Roman" w:cs="Times New Roman"/>
          <w:sz w:val="24"/>
          <w:szCs w:val="24"/>
          <w:lang w:val="en-GB"/>
        </w:rPr>
        <w:t xml:space="preserve">and </w:t>
      </w:r>
      <w:r w:rsidR="004E0A46" w:rsidRPr="009D399E">
        <w:rPr>
          <w:rFonts w:ascii="Times New Roman" w:hAnsi="Times New Roman" w:cs="Times New Roman"/>
          <w:i/>
          <w:iCs/>
          <w:sz w:val="24"/>
          <w:szCs w:val="24"/>
          <w:lang w:val="en-GB"/>
        </w:rPr>
        <w:t xml:space="preserve">Koeleria </w:t>
      </w:r>
      <w:proofErr w:type="spellStart"/>
      <w:r w:rsidR="004E0A46" w:rsidRPr="009D399E">
        <w:rPr>
          <w:rFonts w:ascii="Times New Roman" w:hAnsi="Times New Roman" w:cs="Times New Roman"/>
          <w:i/>
          <w:iCs/>
          <w:sz w:val="24"/>
          <w:szCs w:val="24"/>
          <w:lang w:val="en-GB"/>
        </w:rPr>
        <w:t>vallesiana</w:t>
      </w:r>
      <w:proofErr w:type="spellEnd"/>
      <w:r w:rsidR="00B22D1E">
        <w:rPr>
          <w:rFonts w:ascii="Times New Roman" w:hAnsi="Times New Roman" w:cs="Times New Roman"/>
          <w:sz w:val="24"/>
          <w:szCs w:val="24"/>
          <w:lang w:val="en-GB"/>
        </w:rPr>
        <w:t xml:space="preserve"> (</w:t>
      </w:r>
      <w:proofErr w:type="spellStart"/>
      <w:r w:rsidR="00B22D1E">
        <w:rPr>
          <w:rFonts w:ascii="Times New Roman" w:hAnsi="Times New Roman" w:cs="Times New Roman"/>
          <w:sz w:val="24"/>
          <w:szCs w:val="24"/>
          <w:lang w:val="en-GB"/>
        </w:rPr>
        <w:t>Honckeny</w:t>
      </w:r>
      <w:proofErr w:type="spellEnd"/>
      <w:r w:rsidR="00B22D1E">
        <w:rPr>
          <w:rFonts w:ascii="Times New Roman" w:hAnsi="Times New Roman" w:cs="Times New Roman"/>
          <w:sz w:val="24"/>
          <w:szCs w:val="24"/>
          <w:lang w:val="en-GB"/>
        </w:rPr>
        <w:t>) Gaud.</w:t>
      </w:r>
      <w:r w:rsidR="004E0A46" w:rsidRPr="00210E20">
        <w:rPr>
          <w:rFonts w:ascii="Times New Roman" w:hAnsi="Times New Roman" w:cs="Times New Roman"/>
          <w:sz w:val="24"/>
          <w:szCs w:val="24"/>
          <w:lang w:val="en-GB"/>
        </w:rPr>
        <w:t xml:space="preserve">) are adapted to the drier and less snowy places in Picos de Europa </w:t>
      </w:r>
      <w:r w:rsidR="00DA56FF"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{"citationItems":[{"id":"ITEM-1","itemData":{"DOI":"10.5209/rev_laza.2013.v34.n1.43646","ISSN":"0210-9778","abstract":"Mountains of Southern Europe are important refuges for cold-adapted plants, and the characterization of vegetation diversity in these areas is a relevant topic for biodiversity conservation. Here we report a comprehensive classification of plant communities in the highest altitudinal belt of the Picos de Europa, a biodiversity hotspot of Northern Iberian Peninsula. We compiled vegetation plot data sampled in the three calcareous massifs from 1800 to 2600 m.a.s.l., and analysed species composition by using cluster analyses and Nonmetric Multidimensional Scaling (NMDS). Optimal classification and the interpretation of multivariate analyses allowed us to recognize two major vegetation types and six clusters that were characterized by their floristic composition, altitudinal range and phytosociological classification. The first vegetation type (alliance Festucion burnatii, class Festuco Hystricis-Ononidetea) corresponds to stripped habitats subjected to cryoturbation and represented by two community types (Helianthemo cantabrici-Festucetum hystricis ass. nova and Jasiono cavanillesii-Helictotrichetum sedenensis ass. nova). A second vegetation type includes alpine-like communities with higher biomass (alliance Armerion cantabricae, class Festuco-Seslerietea) represented by snow-bed (Ranunculo carinthiaco-Poetum alpinae ass. nova), mesophilous (ass. Pediculari fallacis-Armerietum cantabricae) and scree (Saxifrago coniferae-Helianthemetum urrielensis ass. nova) grasslands; and relict wind-edge swards (alliance Oxytropido-Elynion, class Elynetalia myosuroidis) represented by relict alpine communities (ass. Oxytropido neglectae-Kobresietum myosuriodis). Our results highlight the Picos de Europa as a unique refuge for alpine vegetation and demonstrate historical relationships with both Alpine-Pyrenean and Iberian mountain ranges.","author":[{"dropping-particle":"","family":"Jiménez-Alfaro","given":"Borja","non-dropping-particle":"","parse-names":false,"suffix":""},{"dropping-particle":"","family":"Alonso Felpete","given":"José Ignacio","non-dropping-particle":"","parse-names":false,"suffix":""},{"dropping-particle":"","family":"Bueno Sánchez","given":"Álvaro","non-dropping-particle":"","parse-names":false,"suffix":""},{"dropping-particle":"","family":"Fernández Prieto","given":"José Antonio","non-dropping-particle":"","parse-names":false,"suffix":""}],"container-title":"Lazaroa","id":"ITEM-1","issue":"0","issued":{"date-parts":[["2014","12","15"]]},"publisher":"Universidad Complutense de Madrid (UCM)","title":"Alpine plant communities in the Picos de Europa calcareous massif (Northern Spain)","type":"article-journal","volume":"35"},"uris":["http://www.mendeley.com/documents/?uuid=ea7ad22a-14bd-4811-afc9-8b43608f06ad"]}],"mendeley":{"formattedCitation":"(Jiménez-Alfaro, Alonso Felpete, &lt;i&gt;et al.&lt;/i&gt;, 2014)","plainTextFormattedCitation":"(Jiménez-Alfaro, Alonso Felpete, et al., 2014)","previouslyFormattedCitation":"(Jiménez-Alfaro, Alonso Felpete, &lt;i&gt;et al.&lt;/i&gt; 2014)"},"properties":{"noteIndex":0},"schema":"https://github.com/citation-style-language/schema/raw/master/csl-citation.json"}</w:instrText>
      </w:r>
      <w:r w:rsidR="00DA56FF"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(Jiménez-Alfaro, Alonso Felpete,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2014)</w:t>
      </w:r>
      <w:r w:rsidR="00DA56FF" w:rsidRPr="00210E20">
        <w:rPr>
          <w:rFonts w:ascii="Times New Roman" w:hAnsi="Times New Roman" w:cs="Times New Roman"/>
          <w:sz w:val="24"/>
          <w:szCs w:val="24"/>
          <w:lang w:val="en-GB"/>
        </w:rPr>
        <w:fldChar w:fldCharType="end"/>
      </w:r>
      <w:r w:rsidR="004E0A46" w:rsidRPr="00210E20">
        <w:rPr>
          <w:rFonts w:ascii="Times New Roman" w:hAnsi="Times New Roman" w:cs="Times New Roman"/>
          <w:sz w:val="24"/>
          <w:szCs w:val="24"/>
          <w:lang w:val="en-GB"/>
        </w:rPr>
        <w:t xml:space="preserve">, thus they are adapted to more </w:t>
      </w:r>
      <w:r w:rsidR="003B6FE6" w:rsidRPr="00210E20">
        <w:rPr>
          <w:rFonts w:ascii="Times New Roman" w:hAnsi="Times New Roman" w:cs="Times New Roman"/>
          <w:sz w:val="24"/>
          <w:szCs w:val="24"/>
          <w:lang w:val="en-GB"/>
        </w:rPr>
        <w:t>Mediterranean-like</w:t>
      </w:r>
      <w:r w:rsidR="004E0A46" w:rsidRPr="00210E20">
        <w:rPr>
          <w:rFonts w:ascii="Times New Roman" w:hAnsi="Times New Roman" w:cs="Times New Roman"/>
          <w:sz w:val="24"/>
          <w:szCs w:val="24"/>
          <w:lang w:val="en-GB"/>
        </w:rPr>
        <w:t xml:space="preserve"> conditions. </w:t>
      </w:r>
      <w:r w:rsidR="003C6257" w:rsidRPr="00210E20">
        <w:rPr>
          <w:rFonts w:ascii="Times New Roman" w:hAnsi="Times New Roman" w:cs="Times New Roman"/>
          <w:sz w:val="24"/>
          <w:szCs w:val="24"/>
          <w:lang w:val="en-GB"/>
        </w:rPr>
        <w:t>The only study comparing cold stratification</w:t>
      </w:r>
      <w:r w:rsidR="00A52000" w:rsidRPr="00210E20">
        <w:rPr>
          <w:rFonts w:ascii="Times New Roman" w:hAnsi="Times New Roman" w:cs="Times New Roman"/>
          <w:sz w:val="24"/>
          <w:szCs w:val="24"/>
          <w:lang w:val="en-GB"/>
        </w:rPr>
        <w:t xml:space="preserve"> (</w:t>
      </w:r>
      <w:r w:rsidR="0086738D" w:rsidRPr="00210E20">
        <w:rPr>
          <w:rFonts w:ascii="Times New Roman" w:hAnsi="Times New Roman" w:cs="Times New Roman"/>
          <w:sz w:val="24"/>
          <w:szCs w:val="24"/>
          <w:lang w:val="en-GB"/>
        </w:rPr>
        <w:t>0ºC and darkness at 0,3,5 months)</w:t>
      </w:r>
      <w:r w:rsidR="003C6257" w:rsidRPr="00210E20">
        <w:rPr>
          <w:rFonts w:ascii="Times New Roman" w:hAnsi="Times New Roman" w:cs="Times New Roman"/>
          <w:sz w:val="24"/>
          <w:szCs w:val="24"/>
          <w:lang w:val="en-GB"/>
        </w:rPr>
        <w:t xml:space="preserve"> between alpine habitats is from </w:t>
      </w:r>
      <w:r w:rsidR="00323103"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{"citationItems":[{"id":"ITEM-1","itemData":{"DOI":"10.1002/ece3.3539","ISSN":"20457758","abstract":"Understanding the key aspects of plant regeneration from seeds is crucial in assessing species assembly to their habitats. However, the regenerative traits of seed dormancy and germination are underrepresented in this context. In the alpine zone, the large species and microhabitat diversity provide an ideal context to assess habitat-related regenerative strategies. To this end, seeds of 53 species growing in alpine siliceous and calcareous habitats (6230 and 6170 of EU Directive 92/43, respectively) were exposed to different temperature treatments under controlled laboratory conditions. Germination strategies in each habitat were identified by clustering with k-means. Then, phylogenetic least squares correlations (PGLS) were fitted to assess germination and dormancy differences between species’ main habitat (calcareous and siliceous), microhabitat (grasslands, heaths, rocky, and species with no specific microhabitats), and chorology (arctic–alpine and continental). Calcareous and siliceous grasslands significantly differ in their germination behaviour with a slow, mostly overwinter germination and high germination under all conditions, respectively. Species with high overwinter germination occurs mostly in heaths and have an arctic–alpine distribution. Meanwhile, species with low or high germinability in general inhabit in grasslands or have no specific microhabitat (they belong to generalist), respectively. Alpine species use different germination strategies depending on habitat provenance, species’ main microhabitat, and chorotype. Such differences may reflect adaptations to local environmental conditions and highlight the functional role of germination and dormancy in community ecology.","author":[{"dropping-particle":"","family":"Tudela-Isanta","given":"Maria","non-dropping-particle":"","parse-names":false,"suffix":""},{"dropping-particle":"","family":"Fernández-Pascual","given":"Eduardo","non-dropping-particle":"","parse-names":false,"suffix":""},{"dropping-particle":"","family":"Wijayasinghe","given":"Malaka","non-dropping-particle":"","parse-names":false,"suffix":""},{"dropping-particle":"","family":"Orsenigo","given":"Simone","non-dropping-particle":"","parse-names":false,"suffix":""},{"dropping-particle":"","family":"Rossi","given":"Graziano","non-dropping-particle":"","parse-names":false,"suffix":""},{"dropping-particle":"","family":"Pritchard","given":"Hugh W.","non-dropping-particle":"","parse-names":false,"suffix":""},{"dropping-particle":"","family":"Mondoni","given":"Andrea","non-dropping-particle":"","parse-names":false,"suffix":""}],"container-title":"Ecology and Evolution","id":"ITEM-1","issue":"1","issued":{"date-parts":[["2017"]]},"page":"150-161","title":"Habitat-related seed germination traits in alpine habitats","type":"article-journal","volume":"8"},"uris":["http://www.mendeley.com/documents/?uuid=da9ecaa1-7662-48ba-884b-5f6ad5dfb3ed"]}],"mendeley":{"formattedCitation":"(Tudela-Isanta &lt;i&gt;et al.&lt;/i&gt;, 2017)","manualFormatting":"Tudela-Isanta et al. (2017)","plainTextFormattedCitation":"(Tudela-Isanta et al., 2017)","previouslyFormattedCitation":"(Tudela-Isanta &lt;i&gt;et al.&lt;/i&gt; 2017)"},"properties":{"noteIndex":0},"schema":"https://github.com/citation-style-language/schema/raw/master/csl-citation.json"}</w:instrText>
      </w:r>
      <w:r w:rsidR="00323103" w:rsidRPr="00210E20">
        <w:rPr>
          <w:rFonts w:ascii="Times New Roman" w:hAnsi="Times New Roman" w:cs="Times New Roman"/>
          <w:sz w:val="24"/>
          <w:szCs w:val="24"/>
          <w:lang w:val="en-GB"/>
        </w:rPr>
        <w:fldChar w:fldCharType="separate"/>
      </w:r>
      <w:r w:rsidR="00323103" w:rsidRPr="00210E20">
        <w:rPr>
          <w:rFonts w:ascii="Times New Roman" w:hAnsi="Times New Roman" w:cs="Times New Roman"/>
          <w:noProof/>
          <w:sz w:val="24"/>
          <w:szCs w:val="24"/>
          <w:lang w:val="en-GB"/>
        </w:rPr>
        <w:t xml:space="preserve">Tudela-Isanta </w:t>
      </w:r>
      <w:r w:rsidR="00323103" w:rsidRPr="00210E20">
        <w:rPr>
          <w:rFonts w:ascii="Times New Roman" w:hAnsi="Times New Roman" w:cs="Times New Roman"/>
          <w:i/>
          <w:noProof/>
          <w:sz w:val="24"/>
          <w:szCs w:val="24"/>
          <w:lang w:val="en-GB"/>
        </w:rPr>
        <w:t>et al.</w:t>
      </w:r>
      <w:r w:rsidR="00323103" w:rsidRPr="00210E20">
        <w:rPr>
          <w:rFonts w:ascii="Times New Roman" w:hAnsi="Times New Roman" w:cs="Times New Roman"/>
          <w:noProof/>
          <w:sz w:val="24"/>
          <w:szCs w:val="24"/>
          <w:lang w:val="en-GB"/>
        </w:rPr>
        <w:t xml:space="preserve"> </w:t>
      </w:r>
      <w:r w:rsidR="00331D5D" w:rsidRPr="00210E20">
        <w:rPr>
          <w:rFonts w:ascii="Times New Roman" w:hAnsi="Times New Roman" w:cs="Times New Roman"/>
          <w:noProof/>
          <w:sz w:val="24"/>
          <w:szCs w:val="24"/>
          <w:lang w:val="en-GB"/>
        </w:rPr>
        <w:t>(</w:t>
      </w:r>
      <w:r w:rsidR="00323103" w:rsidRPr="00210E20">
        <w:rPr>
          <w:rFonts w:ascii="Times New Roman" w:hAnsi="Times New Roman" w:cs="Times New Roman"/>
          <w:noProof/>
          <w:sz w:val="24"/>
          <w:szCs w:val="24"/>
          <w:lang w:val="en-GB"/>
        </w:rPr>
        <w:t>2017)</w:t>
      </w:r>
      <w:r w:rsidR="00323103" w:rsidRPr="00210E20">
        <w:rPr>
          <w:rFonts w:ascii="Times New Roman" w:hAnsi="Times New Roman" w:cs="Times New Roman"/>
          <w:sz w:val="24"/>
          <w:szCs w:val="24"/>
          <w:lang w:val="en-GB"/>
        </w:rPr>
        <w:fldChar w:fldCharType="end"/>
      </w:r>
      <w:r w:rsidR="007E6F9A" w:rsidRPr="00210E20">
        <w:rPr>
          <w:rFonts w:ascii="Times New Roman" w:hAnsi="Times New Roman" w:cs="Times New Roman"/>
          <w:sz w:val="24"/>
          <w:szCs w:val="24"/>
          <w:lang w:val="en-GB"/>
        </w:rPr>
        <w:t>. T</w:t>
      </w:r>
      <w:r w:rsidR="003C6257" w:rsidRPr="00210E20">
        <w:rPr>
          <w:rFonts w:ascii="Times New Roman" w:hAnsi="Times New Roman" w:cs="Times New Roman"/>
          <w:sz w:val="24"/>
          <w:szCs w:val="24"/>
          <w:lang w:val="en-GB"/>
        </w:rPr>
        <w:t>hey found higher germination in species from the calcareous habitat compared to those from the siliceous (although differences were not significant after 5 months of cold stratification), which interestingly</w:t>
      </w:r>
      <w:r w:rsidR="004E0A46" w:rsidRPr="00210E20">
        <w:rPr>
          <w:rFonts w:ascii="Times New Roman" w:hAnsi="Times New Roman" w:cs="Times New Roman"/>
          <w:sz w:val="24"/>
          <w:szCs w:val="24"/>
          <w:lang w:val="en-GB"/>
        </w:rPr>
        <w:t>,</w:t>
      </w:r>
      <w:r w:rsidR="003C6257" w:rsidRPr="00210E20">
        <w:rPr>
          <w:rFonts w:ascii="Times New Roman" w:hAnsi="Times New Roman" w:cs="Times New Roman"/>
          <w:sz w:val="24"/>
          <w:szCs w:val="24"/>
          <w:lang w:val="en-GB"/>
        </w:rPr>
        <w:t xml:space="preserve"> </w:t>
      </w:r>
      <w:r w:rsidR="004E0A46" w:rsidRPr="00210E20">
        <w:rPr>
          <w:rFonts w:ascii="Times New Roman" w:hAnsi="Times New Roman" w:cs="Times New Roman"/>
          <w:sz w:val="24"/>
          <w:szCs w:val="24"/>
          <w:lang w:val="en-GB"/>
        </w:rPr>
        <w:t xml:space="preserve">although it appears to be </w:t>
      </w:r>
      <w:r w:rsidR="003C6257" w:rsidRPr="00210E20">
        <w:rPr>
          <w:rFonts w:ascii="Times New Roman" w:hAnsi="Times New Roman" w:cs="Times New Roman"/>
          <w:sz w:val="24"/>
          <w:szCs w:val="24"/>
          <w:lang w:val="en-GB"/>
        </w:rPr>
        <w:t xml:space="preserve">opposite to the patterns we report, </w:t>
      </w:r>
      <w:r w:rsidR="004E0A46" w:rsidRPr="00210E20">
        <w:rPr>
          <w:rFonts w:ascii="Times New Roman" w:hAnsi="Times New Roman" w:cs="Times New Roman"/>
          <w:sz w:val="24"/>
          <w:szCs w:val="24"/>
          <w:lang w:val="en-GB"/>
        </w:rPr>
        <w:t xml:space="preserve">the alpine siliceous habitats in their study system are </w:t>
      </w:r>
      <w:proofErr w:type="gramStart"/>
      <w:r w:rsidR="004E0A46" w:rsidRPr="00210E20">
        <w:rPr>
          <w:rFonts w:ascii="Times New Roman" w:hAnsi="Times New Roman" w:cs="Times New Roman"/>
          <w:sz w:val="24"/>
          <w:szCs w:val="24"/>
          <w:lang w:val="en-GB"/>
        </w:rPr>
        <w:t>actually wetter</w:t>
      </w:r>
      <w:proofErr w:type="gramEnd"/>
      <w:r w:rsidR="004E0A46" w:rsidRPr="00210E20">
        <w:rPr>
          <w:rFonts w:ascii="Times New Roman" w:hAnsi="Times New Roman" w:cs="Times New Roman"/>
          <w:sz w:val="24"/>
          <w:szCs w:val="24"/>
          <w:lang w:val="en-GB"/>
        </w:rPr>
        <w:t xml:space="preserve"> than the calcareous ones. </w:t>
      </w:r>
      <w:r w:rsidR="00D577E6" w:rsidRPr="00210E20">
        <w:rPr>
          <w:rFonts w:ascii="Times New Roman" w:hAnsi="Times New Roman" w:cs="Times New Roman"/>
          <w:sz w:val="24"/>
          <w:szCs w:val="24"/>
          <w:lang w:val="en-GB"/>
        </w:rPr>
        <w:t>Thus</w:t>
      </w:r>
      <w:r w:rsidR="00102E2C" w:rsidRPr="00210E20">
        <w:rPr>
          <w:rFonts w:ascii="Times New Roman" w:hAnsi="Times New Roman" w:cs="Times New Roman"/>
          <w:sz w:val="24"/>
          <w:szCs w:val="24"/>
          <w:lang w:val="en-GB"/>
        </w:rPr>
        <w:t>, it</w:t>
      </w:r>
      <w:r w:rsidR="00D577E6" w:rsidRPr="00210E20">
        <w:rPr>
          <w:rFonts w:ascii="Times New Roman" w:hAnsi="Times New Roman" w:cs="Times New Roman"/>
          <w:sz w:val="24"/>
          <w:szCs w:val="24"/>
          <w:lang w:val="en-GB"/>
        </w:rPr>
        <w:t xml:space="preserve"> seems to be a consistent </w:t>
      </w:r>
      <w:r w:rsidR="00102E2C" w:rsidRPr="00210E20">
        <w:rPr>
          <w:rFonts w:ascii="Times New Roman" w:hAnsi="Times New Roman" w:cs="Times New Roman"/>
          <w:sz w:val="24"/>
          <w:szCs w:val="24"/>
          <w:lang w:val="en-GB"/>
        </w:rPr>
        <w:t>result</w:t>
      </w:r>
      <w:r w:rsidR="00D577E6" w:rsidRPr="00210E20">
        <w:rPr>
          <w:rFonts w:ascii="Times New Roman" w:hAnsi="Times New Roman" w:cs="Times New Roman"/>
          <w:sz w:val="24"/>
          <w:szCs w:val="24"/>
          <w:lang w:val="en-GB"/>
        </w:rPr>
        <w:t xml:space="preserve"> of floras adapted to drier environments, being able to </w:t>
      </w:r>
      <w:r w:rsidR="003B6FE6" w:rsidRPr="00210E20">
        <w:rPr>
          <w:rFonts w:ascii="Times New Roman" w:hAnsi="Times New Roman" w:cs="Times New Roman"/>
          <w:sz w:val="24"/>
          <w:szCs w:val="24"/>
          <w:lang w:val="en-GB"/>
        </w:rPr>
        <w:t>germinate better under snow</w:t>
      </w:r>
      <w:r w:rsidR="003C6257" w:rsidRPr="00210E20">
        <w:rPr>
          <w:rFonts w:ascii="Times New Roman" w:hAnsi="Times New Roman" w:cs="Times New Roman"/>
          <w:sz w:val="24"/>
          <w:szCs w:val="24"/>
          <w:lang w:val="en-GB"/>
        </w:rPr>
        <w:t xml:space="preserve">. </w:t>
      </w:r>
      <w:r w:rsidR="00547741" w:rsidRPr="00210E20">
        <w:rPr>
          <w:rFonts w:ascii="Times New Roman" w:hAnsi="Times New Roman" w:cs="Times New Roman"/>
          <w:sz w:val="24"/>
          <w:szCs w:val="24"/>
          <w:lang w:val="en-GB"/>
        </w:rPr>
        <w:t>Moreover, f</w:t>
      </w:r>
      <w:r w:rsidR="00B77A28" w:rsidRPr="00210E20">
        <w:rPr>
          <w:rFonts w:ascii="Times New Roman" w:hAnsi="Times New Roman" w:cs="Times New Roman"/>
          <w:sz w:val="24"/>
          <w:szCs w:val="24"/>
          <w:lang w:val="en-GB"/>
        </w:rPr>
        <w:t xml:space="preserve">rom the top </w:t>
      </w:r>
      <w:r w:rsidR="006B4877" w:rsidRPr="00210E20">
        <w:rPr>
          <w:rFonts w:ascii="Times New Roman" w:hAnsi="Times New Roman" w:cs="Times New Roman"/>
          <w:sz w:val="24"/>
          <w:szCs w:val="24"/>
          <w:lang w:val="en-GB"/>
        </w:rPr>
        <w:t>ten</w:t>
      </w:r>
      <w:r w:rsidR="00794470" w:rsidRPr="00210E20">
        <w:rPr>
          <w:rFonts w:ascii="Times New Roman" w:hAnsi="Times New Roman" w:cs="Times New Roman"/>
          <w:sz w:val="24"/>
          <w:szCs w:val="24"/>
          <w:lang w:val="en-GB"/>
        </w:rPr>
        <w:t xml:space="preserve"> species with higher cold stratification</w:t>
      </w:r>
      <w:r w:rsidR="00EE5D7C" w:rsidRPr="00210E20">
        <w:rPr>
          <w:rFonts w:ascii="Times New Roman" w:hAnsi="Times New Roman" w:cs="Times New Roman"/>
          <w:sz w:val="24"/>
          <w:szCs w:val="24"/>
          <w:lang w:val="en-GB"/>
        </w:rPr>
        <w:t xml:space="preserve"> germination</w:t>
      </w:r>
      <w:r w:rsidR="00D63C9A" w:rsidRPr="00210E20">
        <w:rPr>
          <w:rFonts w:ascii="Times New Roman" w:hAnsi="Times New Roman" w:cs="Times New Roman"/>
          <w:sz w:val="24"/>
          <w:szCs w:val="24"/>
          <w:lang w:val="en-GB"/>
        </w:rPr>
        <w:t xml:space="preserve">, eight are considered </w:t>
      </w:r>
      <w:r w:rsidR="00364EE1" w:rsidRPr="00210E20">
        <w:rPr>
          <w:rFonts w:ascii="Times New Roman" w:hAnsi="Times New Roman" w:cs="Times New Roman"/>
          <w:sz w:val="24"/>
          <w:szCs w:val="24"/>
          <w:lang w:val="en-GB"/>
        </w:rPr>
        <w:t>generalist</w:t>
      </w:r>
      <w:r w:rsidR="000A5354" w:rsidRPr="00210E20">
        <w:rPr>
          <w:rFonts w:ascii="Times New Roman" w:hAnsi="Times New Roman" w:cs="Times New Roman"/>
          <w:sz w:val="24"/>
          <w:szCs w:val="24"/>
          <w:lang w:val="en-GB"/>
        </w:rPr>
        <w:t xml:space="preserve"> species</w:t>
      </w:r>
      <w:r w:rsidR="00364EE1" w:rsidRPr="00210E20">
        <w:rPr>
          <w:rFonts w:ascii="Times New Roman" w:hAnsi="Times New Roman" w:cs="Times New Roman"/>
          <w:sz w:val="24"/>
          <w:szCs w:val="24"/>
          <w:lang w:val="en-GB"/>
        </w:rPr>
        <w:t>, expanding from subalpine</w:t>
      </w:r>
      <w:r w:rsidR="000A5354" w:rsidRPr="00210E20">
        <w:rPr>
          <w:rFonts w:ascii="Times New Roman" w:hAnsi="Times New Roman" w:cs="Times New Roman"/>
          <w:sz w:val="24"/>
          <w:szCs w:val="24"/>
          <w:lang w:val="en-GB"/>
        </w:rPr>
        <w:t xml:space="preserve"> grasslands. </w:t>
      </w:r>
      <w:r w:rsidR="00D63C9A" w:rsidRPr="00210E20">
        <w:rPr>
          <w:rFonts w:ascii="Times New Roman" w:hAnsi="Times New Roman" w:cs="Times New Roman"/>
          <w:sz w:val="24"/>
          <w:szCs w:val="24"/>
          <w:lang w:val="en-GB"/>
        </w:rPr>
        <w:t xml:space="preserve">Subalpine species are known to germinate better under snow </w:t>
      </w:r>
      <w:r w:rsidR="00331D5D"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{"citationItems":[{"id":"ITEM-1","itemData":{"DOI":"10.1111/plb.12472","ISSN":"14388677","PMID":"27203239","abstract":"Seed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author":[{"dropping-particle":"","family":"Fernández-Pascual","given":"E.","non-dropping-particle":"","parse-names":false,"suffix":""},{"dropping-particle":"","family":"Jiménez-Alfaro","given":"B.","non-dropping-particle":"","parse-names":false,"suffix":""},{"dropping-particle":"","family":"Bueno","given":"A","non-dropping-particle":"","parse-names":false,"suffix":""},{"dropping-particle":"","family":"Bueno","given":"","non-dropping-particle":"","parse-names":false,"suffix":""}],"container-title":"Plant Biology","id":"ITEM-1","issue":"1","issued":{"date-parts":[["2017","1","1"]]},"page":"32-40","publisher":"Blackwell Publishing Ltd","title":"Comparative seed germination traits in alpine and subalpine grasslands: higher elevations are associated with warmer germination temperatures","type":"article-journal","volume":"19"},"uris":["http://www.mendeley.com/documents/?uuid=7d22f688-eef6-4746-bdd9-89e19617f563"]}],"mendeley":{"formattedCitation":"(Fernández-Pascual &lt;i&gt;et al.&lt;/i&gt;, 2017)","plainTextFormattedCitation":"(Fernández-Pascual et al., 2017)","previouslyFormattedCitation":"(Fernández-Pascual &lt;i&gt;et al.&lt;/i&gt; 2017)"},"properties":{"noteIndex":0},"schema":"https://github.com/citation-style-language/schema/raw/master/csl-citation.json"}</w:instrText>
      </w:r>
      <w:r w:rsidR="00331D5D"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(Fernández-Pascual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2017)</w:t>
      </w:r>
      <w:r w:rsidR="00331D5D" w:rsidRPr="00210E20">
        <w:rPr>
          <w:rFonts w:ascii="Times New Roman" w:hAnsi="Times New Roman" w:cs="Times New Roman"/>
          <w:sz w:val="24"/>
          <w:szCs w:val="24"/>
          <w:lang w:val="en-GB"/>
        </w:rPr>
        <w:fldChar w:fldCharType="end"/>
      </w:r>
      <w:r w:rsidR="00965BD4" w:rsidRPr="00210E20">
        <w:rPr>
          <w:rFonts w:ascii="Times New Roman" w:hAnsi="Times New Roman" w:cs="Times New Roman"/>
          <w:sz w:val="24"/>
          <w:szCs w:val="24"/>
          <w:lang w:val="en-GB"/>
        </w:rPr>
        <w:t xml:space="preserve"> </w:t>
      </w:r>
      <w:r w:rsidR="00E17236" w:rsidRPr="00210E20">
        <w:rPr>
          <w:rFonts w:ascii="Times New Roman" w:hAnsi="Times New Roman" w:cs="Times New Roman"/>
          <w:sz w:val="24"/>
          <w:szCs w:val="24"/>
          <w:lang w:val="en-GB"/>
        </w:rPr>
        <w:t xml:space="preserve">or at colder temperatures </w:t>
      </w:r>
      <w:r w:rsidR="00331D5D"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Editio","id":"ITEM-1","issued":{"date-parts":[["2014","1","1"]]},"publisher":"Academic Press","publisher-place":"San Diego, CA, USA","title":"Seeds. Ecology, Biogeography and Evolution of Dormancy and Germination","type":"book"},"uris":["http://www.mendeley.com/documents/?uuid=a147d983-47ad-3113-ac22-f9e2c3bbcc32"]}],"mendeley":{"formattedCitation":"(Baskin and Baskin, 2014)","plainTextFormattedCitation":"(Baskin and Baskin, 2014)","previouslyFormattedCitation":"(Baskin and Baskin 2014)"},"properties":{"noteIndex":0},"schema":"https://github.com/citation-style-language/schema/raw/master/csl-citation.json"}</w:instrText>
      </w:r>
      <w:r w:rsidR="00331D5D"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(Baskin and Baskin, 2014)</w:t>
      </w:r>
      <w:r w:rsidR="00331D5D" w:rsidRPr="00210E20">
        <w:rPr>
          <w:rFonts w:ascii="Times New Roman" w:hAnsi="Times New Roman" w:cs="Times New Roman"/>
          <w:sz w:val="24"/>
          <w:szCs w:val="24"/>
          <w:lang w:val="en-GB"/>
        </w:rPr>
        <w:fldChar w:fldCharType="end"/>
      </w:r>
      <w:r w:rsidR="00B56F75" w:rsidRPr="00210E20">
        <w:rPr>
          <w:rFonts w:ascii="Times New Roman" w:hAnsi="Times New Roman" w:cs="Times New Roman"/>
          <w:sz w:val="24"/>
          <w:szCs w:val="24"/>
          <w:lang w:val="en-GB"/>
        </w:rPr>
        <w:t>, so our results are in line with previously reported</w:t>
      </w:r>
      <w:r w:rsidR="00CF0707" w:rsidRPr="00210E20">
        <w:rPr>
          <w:rFonts w:ascii="Times New Roman" w:hAnsi="Times New Roman" w:cs="Times New Roman"/>
          <w:sz w:val="24"/>
          <w:szCs w:val="24"/>
          <w:lang w:val="en-GB"/>
        </w:rPr>
        <w:t>,</w:t>
      </w:r>
      <w:r w:rsidR="001C1C61" w:rsidRPr="00210E20">
        <w:rPr>
          <w:rFonts w:ascii="Times New Roman" w:hAnsi="Times New Roman" w:cs="Times New Roman"/>
          <w:sz w:val="24"/>
          <w:szCs w:val="24"/>
          <w:lang w:val="en-GB"/>
        </w:rPr>
        <w:t xml:space="preserve"> </w:t>
      </w:r>
      <w:r w:rsidR="000F2090" w:rsidRPr="00210E20">
        <w:rPr>
          <w:rFonts w:ascii="Times New Roman" w:hAnsi="Times New Roman" w:cs="Times New Roman"/>
          <w:sz w:val="24"/>
          <w:szCs w:val="24"/>
          <w:lang w:val="en-GB"/>
        </w:rPr>
        <w:t xml:space="preserve">although </w:t>
      </w:r>
      <w:r w:rsidR="00C063EB" w:rsidRPr="00210E20">
        <w:rPr>
          <w:rFonts w:ascii="Times New Roman" w:hAnsi="Times New Roman" w:cs="Times New Roman"/>
          <w:sz w:val="24"/>
          <w:szCs w:val="24"/>
          <w:lang w:val="en-GB"/>
        </w:rPr>
        <w:t xml:space="preserve">the </w:t>
      </w:r>
      <w:r w:rsidR="000F2090" w:rsidRPr="00210E20">
        <w:rPr>
          <w:rFonts w:ascii="Times New Roman" w:hAnsi="Times New Roman" w:cs="Times New Roman"/>
          <w:sz w:val="24"/>
          <w:szCs w:val="24"/>
          <w:lang w:val="en-GB"/>
        </w:rPr>
        <w:t xml:space="preserve">germination </w:t>
      </w:r>
      <w:r w:rsidR="00C063EB" w:rsidRPr="00210E20">
        <w:rPr>
          <w:rFonts w:ascii="Times New Roman" w:hAnsi="Times New Roman" w:cs="Times New Roman"/>
          <w:sz w:val="24"/>
          <w:szCs w:val="24"/>
          <w:lang w:val="en-GB"/>
        </w:rPr>
        <w:t xml:space="preserve">we reported </w:t>
      </w:r>
      <w:r w:rsidR="00B72359" w:rsidRPr="00210E20">
        <w:rPr>
          <w:rFonts w:ascii="Times New Roman" w:hAnsi="Times New Roman" w:cs="Times New Roman"/>
          <w:sz w:val="24"/>
          <w:szCs w:val="24"/>
          <w:lang w:val="en-GB"/>
        </w:rPr>
        <w:t>is</w:t>
      </w:r>
      <w:r w:rsidR="00CF0707" w:rsidRPr="00210E20">
        <w:rPr>
          <w:rFonts w:ascii="Times New Roman" w:hAnsi="Times New Roman" w:cs="Times New Roman"/>
          <w:sz w:val="24"/>
          <w:szCs w:val="24"/>
          <w:lang w:val="en-GB"/>
        </w:rPr>
        <w:t xml:space="preserve"> generally lower than at </w:t>
      </w:r>
      <w:r w:rsidR="00C063EB" w:rsidRPr="00210E20">
        <w:rPr>
          <w:rFonts w:ascii="Times New Roman" w:hAnsi="Times New Roman" w:cs="Times New Roman"/>
          <w:sz w:val="24"/>
          <w:szCs w:val="24"/>
          <w:lang w:val="en-GB"/>
        </w:rPr>
        <w:t>3-5</w:t>
      </w:r>
      <w:r w:rsidR="00CF0707" w:rsidRPr="00210E20">
        <w:rPr>
          <w:rFonts w:ascii="Times New Roman" w:hAnsi="Times New Roman" w:cs="Times New Roman"/>
          <w:sz w:val="24"/>
          <w:szCs w:val="24"/>
          <w:lang w:val="en-GB"/>
        </w:rPr>
        <w:t xml:space="preserve">ºC </w:t>
      </w:r>
      <w:r w:rsidR="00C6537E"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{"citationItems":[{"id":"ITEM-1","itemData":{"DOI":"10.1111/plb.12472","ISSN":"14388677","PMID":"27203239","abstract":"Seed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author":[{"dropping-particle":"","family":"Fernández-Pascual","given":"E.","non-dropping-particle":"","parse-names":false,"suffix":""},{"dropping-particle":"","family":"Jiménez-Alfaro","given":"B.","non-dropping-particle":"","parse-names":false,"suffix":""},{"dropping-particle":"","family":"Bueno","given":"A","non-dropping-particle":"","parse-names":false,"suffix":""},{"dropping-particle":"","family":"Bueno","given":"","non-dropping-particle":"","parse-names":false,"suffix":""}],"container-title":"Plant Biology","id":"ITEM-1","issue":"1","issued":{"date-parts":[["2017","1","1"]]},"page":"32-40","publisher":"Blackwell Publishing Ltd","title":"Comparative seed germination traits in alpine and subalpine grasslands: higher elevations are associated with warmer germination temperatures","type":"article-journal","volume":"19"},"uris":["http://www.mendeley.com/documents/?uuid=7d22f688-eef6-4746-bdd9-89e19617f563"]}],"mendeley":{"formattedCitation":"(Fernández-Pascual &lt;i&gt;et al.&lt;/i&gt;, 2017)","plainTextFormattedCitation":"(Fernández-Pascual et al., 2017)","previouslyFormattedCitation":"(Fernández-Pascual &lt;i&gt;et al.&lt;/i&gt; 2017)"},"properties":{"noteIndex":0},"schema":"https://github.com/citation-style-language/schema/raw/master/csl-citation.json"}</w:instrText>
      </w:r>
      <w:r w:rsidR="00C6537E"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(Fernández-Pascual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2017)</w:t>
      </w:r>
      <w:r w:rsidR="00C6537E" w:rsidRPr="00210E20">
        <w:rPr>
          <w:rFonts w:ascii="Times New Roman" w:hAnsi="Times New Roman" w:cs="Times New Roman"/>
          <w:sz w:val="24"/>
          <w:szCs w:val="24"/>
          <w:lang w:val="en-GB"/>
        </w:rPr>
        <w:fldChar w:fldCharType="end"/>
      </w:r>
      <w:commentRangeStart w:id="3"/>
      <w:commentRangeEnd w:id="3"/>
      <w:r w:rsidR="00CF0707" w:rsidRPr="00210E20">
        <w:rPr>
          <w:rStyle w:val="Refdecomentario"/>
          <w:rFonts w:ascii="Times New Roman" w:eastAsia="Calibri" w:hAnsi="Times New Roman" w:cs="Times New Roman"/>
          <w:sz w:val="24"/>
          <w:szCs w:val="24"/>
          <w:lang w:val="en-GB"/>
        </w:rPr>
        <w:commentReference w:id="3"/>
      </w:r>
      <w:r w:rsidR="00C6537E" w:rsidRPr="00210E20">
        <w:rPr>
          <w:rFonts w:ascii="Times New Roman" w:hAnsi="Times New Roman" w:cs="Times New Roman"/>
          <w:sz w:val="24"/>
          <w:szCs w:val="24"/>
          <w:lang w:val="en-GB"/>
        </w:rPr>
        <w:t>.</w:t>
      </w:r>
      <w:r w:rsidR="00B56F75" w:rsidRPr="00210E20">
        <w:rPr>
          <w:rFonts w:ascii="Times New Roman" w:hAnsi="Times New Roman" w:cs="Times New Roman"/>
          <w:sz w:val="24"/>
          <w:szCs w:val="24"/>
          <w:lang w:val="en-GB"/>
        </w:rPr>
        <w:t xml:space="preserve"> </w:t>
      </w:r>
      <w:r w:rsidR="00E503DD" w:rsidRPr="00210E20">
        <w:rPr>
          <w:rFonts w:ascii="Times New Roman" w:hAnsi="Times New Roman" w:cs="Times New Roman"/>
          <w:sz w:val="24"/>
          <w:szCs w:val="24"/>
          <w:lang w:val="en-GB"/>
        </w:rPr>
        <w:t>Interestingly</w:t>
      </w:r>
      <w:r w:rsidR="00B56F75" w:rsidRPr="00210E20">
        <w:rPr>
          <w:rFonts w:ascii="Times New Roman" w:hAnsi="Times New Roman" w:cs="Times New Roman"/>
          <w:sz w:val="24"/>
          <w:szCs w:val="24"/>
          <w:lang w:val="en-GB"/>
        </w:rPr>
        <w:t xml:space="preserve">, </w:t>
      </w:r>
      <w:r w:rsidR="00E926A7" w:rsidRPr="00210E20">
        <w:rPr>
          <w:rFonts w:ascii="Times New Roman" w:hAnsi="Times New Roman" w:cs="Times New Roman"/>
          <w:sz w:val="24"/>
          <w:szCs w:val="24"/>
          <w:lang w:val="en-GB"/>
        </w:rPr>
        <w:t xml:space="preserve">some of these species </w:t>
      </w:r>
      <w:r w:rsidR="006F1F30" w:rsidRPr="00210E20">
        <w:rPr>
          <w:rFonts w:ascii="Times New Roman" w:hAnsi="Times New Roman" w:cs="Times New Roman"/>
          <w:sz w:val="24"/>
          <w:szCs w:val="24"/>
          <w:lang w:val="en-GB"/>
        </w:rPr>
        <w:t>seem</w:t>
      </w:r>
      <w:r w:rsidR="00E926A7" w:rsidRPr="00210E20">
        <w:rPr>
          <w:rFonts w:ascii="Times New Roman" w:hAnsi="Times New Roman" w:cs="Times New Roman"/>
          <w:sz w:val="24"/>
          <w:szCs w:val="24"/>
          <w:lang w:val="en-GB"/>
        </w:rPr>
        <w:t xml:space="preserve"> to be restricted to germinate </w:t>
      </w:r>
      <w:r w:rsidR="000764CE" w:rsidRPr="00210E20">
        <w:rPr>
          <w:rFonts w:ascii="Times New Roman" w:hAnsi="Times New Roman" w:cs="Times New Roman"/>
          <w:sz w:val="24"/>
          <w:szCs w:val="24"/>
          <w:lang w:val="en-GB"/>
        </w:rPr>
        <w:t xml:space="preserve">only </w:t>
      </w:r>
      <w:r w:rsidR="00E926A7" w:rsidRPr="00210E20">
        <w:rPr>
          <w:rFonts w:ascii="Times New Roman" w:hAnsi="Times New Roman" w:cs="Times New Roman"/>
          <w:sz w:val="24"/>
          <w:szCs w:val="24"/>
          <w:lang w:val="en-GB"/>
        </w:rPr>
        <w:t xml:space="preserve">under snow </w:t>
      </w:r>
      <w:r w:rsidR="006F1F30" w:rsidRPr="00210E20">
        <w:rPr>
          <w:rFonts w:ascii="Times New Roman" w:hAnsi="Times New Roman" w:cs="Times New Roman"/>
          <w:sz w:val="24"/>
          <w:szCs w:val="24"/>
          <w:lang w:val="en-GB"/>
        </w:rPr>
        <w:t>or at very low temperatures</w:t>
      </w:r>
      <w:r w:rsidR="001A2ACF" w:rsidRPr="00210E20">
        <w:rPr>
          <w:rFonts w:ascii="Times New Roman" w:hAnsi="Times New Roman" w:cs="Times New Roman"/>
          <w:sz w:val="24"/>
          <w:szCs w:val="24"/>
          <w:lang w:val="en-GB"/>
        </w:rPr>
        <w:t xml:space="preserve">, either due to dormancy restrictions or </w:t>
      </w:r>
      <w:r w:rsidR="008064DD" w:rsidRPr="00210E20">
        <w:rPr>
          <w:rFonts w:ascii="Times New Roman" w:hAnsi="Times New Roman" w:cs="Times New Roman"/>
          <w:sz w:val="24"/>
          <w:szCs w:val="24"/>
          <w:lang w:val="en-GB"/>
        </w:rPr>
        <w:t>underdeveloped embryos</w:t>
      </w:r>
      <w:r w:rsidR="000764CE" w:rsidRPr="00210E20">
        <w:rPr>
          <w:rFonts w:ascii="Times New Roman" w:hAnsi="Times New Roman" w:cs="Times New Roman"/>
          <w:sz w:val="24"/>
          <w:szCs w:val="24"/>
          <w:lang w:val="en-GB"/>
        </w:rPr>
        <w:t>.</w:t>
      </w:r>
      <w:r w:rsidR="008064DD" w:rsidRPr="00210E20">
        <w:rPr>
          <w:rFonts w:ascii="Times New Roman" w:hAnsi="Times New Roman" w:cs="Times New Roman"/>
          <w:sz w:val="24"/>
          <w:szCs w:val="24"/>
          <w:lang w:val="en-GB"/>
        </w:rPr>
        <w:t xml:space="preserve"> </w:t>
      </w:r>
      <w:r w:rsidR="003D10AB" w:rsidRPr="00210E20">
        <w:rPr>
          <w:rFonts w:ascii="Times New Roman" w:hAnsi="Times New Roman" w:cs="Times New Roman"/>
          <w:sz w:val="24"/>
          <w:szCs w:val="24"/>
          <w:lang w:val="en-GB"/>
        </w:rPr>
        <w:t xml:space="preserve">For example, </w:t>
      </w:r>
      <w:proofErr w:type="spellStart"/>
      <w:r w:rsidR="003D10AB" w:rsidRPr="00210E20">
        <w:rPr>
          <w:rFonts w:ascii="Times New Roman" w:hAnsi="Times New Roman" w:cs="Times New Roman"/>
          <w:i/>
          <w:iCs/>
          <w:sz w:val="24"/>
          <w:szCs w:val="24"/>
          <w:lang w:val="en-GB"/>
        </w:rPr>
        <w:lastRenderedPageBreak/>
        <w:t>Luzula</w:t>
      </w:r>
      <w:proofErr w:type="spellEnd"/>
      <w:r w:rsidR="003D10AB" w:rsidRPr="00210E20">
        <w:rPr>
          <w:rFonts w:ascii="Times New Roman" w:hAnsi="Times New Roman" w:cs="Times New Roman"/>
          <w:i/>
          <w:iCs/>
          <w:sz w:val="24"/>
          <w:szCs w:val="24"/>
          <w:lang w:val="en-GB"/>
        </w:rPr>
        <w:t xml:space="preserve"> </w:t>
      </w:r>
      <w:proofErr w:type="spellStart"/>
      <w:r w:rsidR="003D10AB" w:rsidRPr="00210E20">
        <w:rPr>
          <w:rFonts w:ascii="Times New Roman" w:hAnsi="Times New Roman" w:cs="Times New Roman"/>
          <w:i/>
          <w:iCs/>
          <w:sz w:val="24"/>
          <w:szCs w:val="24"/>
          <w:lang w:val="en-GB"/>
        </w:rPr>
        <w:t>caespitosa</w:t>
      </w:r>
      <w:proofErr w:type="spellEnd"/>
      <w:r w:rsidR="003D10AB" w:rsidRPr="00210E20">
        <w:rPr>
          <w:rFonts w:ascii="Times New Roman" w:hAnsi="Times New Roman" w:cs="Times New Roman"/>
          <w:i/>
          <w:iCs/>
          <w:sz w:val="24"/>
          <w:szCs w:val="24"/>
          <w:lang w:val="en-GB"/>
        </w:rPr>
        <w:t xml:space="preserve"> </w:t>
      </w:r>
      <w:r w:rsidR="003D10AB" w:rsidRPr="00210E20">
        <w:rPr>
          <w:rFonts w:ascii="Times New Roman" w:hAnsi="Times New Roman" w:cs="Times New Roman"/>
          <w:sz w:val="24"/>
          <w:szCs w:val="24"/>
          <w:lang w:val="en-GB"/>
        </w:rPr>
        <w:t xml:space="preserve">(Juncaceae), an endemic northwestern Iberian grassland specialist thriving in snowy patches and northern slopes, has only been able to germinate during cold stratification and the results are in line with those observed in a germination phenology experiment </w:t>
      </w:r>
      <w:r w:rsidR="00C6537E"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{"citationItems":[{"id":"ITEM-1","itemData":{"DOI":"10.1111/1365-2745.14461","ISSN":"13652745","abstract":"For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s…","author":[{"dropping-particle":"","family":"Espinosa del Alba","given":"C.","non-dropping-particle":"","parse-names":false,"suffix":""},{"dropping-particle":"","family":"Fernández-Pascual","given":"E.","non-dropping-particle":"","parse-names":false,"suffix":""},{"dropping-particle":"","family":"Jiménez-Alfaro","given":"B.","non-dropping-particle":"","parse-names":false,"suffix":""}],"container-title":"Journal of Ecology","id":"ITEM-1","issue":"November","issued":{"date-parts":[["2024"]]},"page":"1-14","title":"Microclimatic variation regulates seed germination phenology in alpine plant communities","type":"article-journal"},"uris":["http://www.mendeley.com/documents/?uuid=ab494808-3750-46f7-b429-39c2731e2a14"]}],"mendeley":{"formattedCitation":"(Espinosa del Alba, Fernández-Pascual and Jiménez-Alfaro, 2024)","plainTextFormattedCitation":"(Espinosa del Alba, Fernández-Pascual and Jiménez-Alfaro, 2024)","previouslyFormattedCitation":"(Espinosa del Alba &lt;i&gt;et al.&lt;/i&gt; 2024)"},"properties":{"noteIndex":0},"schema":"https://github.com/citation-style-language/schema/raw/master/csl-citation.json"}</w:instrText>
      </w:r>
      <w:r w:rsidR="00C6537E"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US"/>
        </w:rPr>
        <w:t>(Espinosa del Alba, Fernández-Pascual and Jiménez-Alfaro, 2024)</w:t>
      </w:r>
      <w:r w:rsidR="00C6537E" w:rsidRPr="00210E20">
        <w:rPr>
          <w:rFonts w:ascii="Times New Roman" w:hAnsi="Times New Roman" w:cs="Times New Roman"/>
          <w:sz w:val="24"/>
          <w:szCs w:val="24"/>
          <w:lang w:val="en-GB"/>
        </w:rPr>
        <w:fldChar w:fldCharType="end"/>
      </w:r>
      <w:r w:rsidR="003D10AB" w:rsidRPr="00210E20">
        <w:rPr>
          <w:rFonts w:ascii="Times New Roman" w:hAnsi="Times New Roman" w:cs="Times New Roman"/>
          <w:sz w:val="24"/>
          <w:szCs w:val="24"/>
          <w:lang w:val="en-US"/>
        </w:rPr>
        <w:t xml:space="preserve">. </w:t>
      </w:r>
      <w:r w:rsidR="003D10AB" w:rsidRPr="00210E20">
        <w:rPr>
          <w:rFonts w:ascii="Times New Roman" w:hAnsi="Times New Roman" w:cs="Times New Roman"/>
          <w:sz w:val="24"/>
          <w:szCs w:val="24"/>
          <w:lang w:val="en-GB"/>
        </w:rPr>
        <w:t xml:space="preserve">Another example, </w:t>
      </w:r>
      <w:proofErr w:type="spellStart"/>
      <w:r w:rsidR="003D10AB" w:rsidRPr="00210E20">
        <w:rPr>
          <w:rFonts w:ascii="Times New Roman" w:hAnsi="Times New Roman" w:cs="Times New Roman"/>
          <w:i/>
          <w:iCs/>
          <w:sz w:val="24"/>
          <w:szCs w:val="24"/>
          <w:lang w:val="en-GB"/>
        </w:rPr>
        <w:t>Teesdalia</w:t>
      </w:r>
      <w:proofErr w:type="spellEnd"/>
      <w:r w:rsidR="003D10AB" w:rsidRPr="00210E20">
        <w:rPr>
          <w:rFonts w:ascii="Times New Roman" w:hAnsi="Times New Roman" w:cs="Times New Roman"/>
          <w:i/>
          <w:iCs/>
          <w:sz w:val="24"/>
          <w:szCs w:val="24"/>
          <w:lang w:val="en-GB"/>
        </w:rPr>
        <w:t xml:space="preserve"> </w:t>
      </w:r>
      <w:proofErr w:type="spellStart"/>
      <w:r w:rsidR="003D10AB" w:rsidRPr="00210E20">
        <w:rPr>
          <w:rFonts w:ascii="Times New Roman" w:hAnsi="Times New Roman" w:cs="Times New Roman"/>
          <w:i/>
          <w:iCs/>
          <w:sz w:val="24"/>
          <w:szCs w:val="24"/>
          <w:lang w:val="en-GB"/>
        </w:rPr>
        <w:t>conferta</w:t>
      </w:r>
      <w:proofErr w:type="spellEnd"/>
      <w:r w:rsidR="003D10AB" w:rsidRPr="00210E20">
        <w:rPr>
          <w:rFonts w:ascii="Times New Roman" w:hAnsi="Times New Roman" w:cs="Times New Roman"/>
          <w:i/>
          <w:iCs/>
          <w:sz w:val="24"/>
          <w:szCs w:val="24"/>
          <w:lang w:val="en-GB"/>
        </w:rPr>
        <w:t xml:space="preserve"> </w:t>
      </w:r>
      <w:r w:rsidR="003D10AB" w:rsidRPr="00210E20">
        <w:rPr>
          <w:rFonts w:ascii="Times New Roman" w:hAnsi="Times New Roman" w:cs="Times New Roman"/>
          <w:sz w:val="24"/>
          <w:szCs w:val="24"/>
          <w:lang w:val="en-GB"/>
        </w:rPr>
        <w:t>(Brassicaceae)</w:t>
      </w:r>
      <w:r w:rsidR="00C1607A">
        <w:rPr>
          <w:rFonts w:ascii="Times New Roman" w:hAnsi="Times New Roman" w:cs="Times New Roman"/>
          <w:sz w:val="24"/>
          <w:szCs w:val="24"/>
          <w:lang w:val="en-GB"/>
        </w:rPr>
        <w:t>,</w:t>
      </w:r>
      <w:r w:rsidR="003D10AB" w:rsidRPr="00210E20">
        <w:rPr>
          <w:rFonts w:ascii="Times New Roman" w:hAnsi="Times New Roman" w:cs="Times New Roman"/>
          <w:sz w:val="24"/>
          <w:szCs w:val="24"/>
          <w:lang w:val="en-GB"/>
        </w:rPr>
        <w:t xml:space="preserve"> have shown consistent results with 100% germination during cold stratification in previous studies </w:t>
      </w:r>
      <w:r w:rsidR="00C6537E"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{"citationItems":[{"id":"ITEM-1","itemData":{"DOI":"10.1111/plb.12472","ISSN":"14388677","PMID":"27203239","abstract":"Seed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author":[{"dropping-particle":"","family":"Fernández-Pascual","given":"E.","non-dropping-particle":"","parse-names":false,"suffix":""},{"dropping-particle":"","family":"Jiménez-Alfaro","given":"B.","non-dropping-particle":"","parse-names":false,"suffix":""},{"dropping-particle":"","family":"Bueno","given":"A","non-dropping-particle":"","parse-names":false,"suffix":""},{"dropping-particle":"","family":"Bueno","given":"","non-dropping-particle":"","parse-names":false,"suffix":""}],"container-title":"Plant Biology","id":"ITEM-1","issue":"1","issued":{"date-parts":[["2017","1","1"]]},"page":"32-40","publisher":"Blackwell Publishing Ltd","title":"Comparative seed germination traits in alpine and subalpine grasslands: higher elevations are associated with warmer germination temperatures","type":"article-journal","volume":"19"},"uris":["http://www.mendeley.com/documents/?uuid=7d22f688-eef6-4746-bdd9-89e19617f563"]}],"mendeley":{"formattedCitation":"(Fernández-Pascual &lt;i&gt;et al.&lt;/i&gt;, 2017)","plainTextFormattedCitation":"(Fernández-Pascual et al., 2017)","previouslyFormattedCitation":"(Fernández-Pascual &lt;i&gt;et al.&lt;/i&gt; 2017)"},"properties":{"noteIndex":0},"schema":"https://github.com/citation-style-language/schema/raw/master/csl-citation.json"}</w:instrText>
      </w:r>
      <w:r w:rsidR="00C6537E"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(Fernández-Pascual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2017)</w:t>
      </w:r>
      <w:r w:rsidR="00C6537E" w:rsidRPr="00210E20">
        <w:rPr>
          <w:rFonts w:ascii="Times New Roman" w:hAnsi="Times New Roman" w:cs="Times New Roman"/>
          <w:sz w:val="24"/>
          <w:szCs w:val="24"/>
          <w:lang w:val="en-GB"/>
        </w:rPr>
        <w:fldChar w:fldCharType="end"/>
      </w:r>
      <w:r w:rsidR="00C6537E" w:rsidRPr="00210E20">
        <w:rPr>
          <w:rFonts w:ascii="Times New Roman" w:hAnsi="Times New Roman" w:cs="Times New Roman"/>
          <w:sz w:val="24"/>
          <w:szCs w:val="24"/>
          <w:lang w:val="en-GB"/>
        </w:rPr>
        <w:t xml:space="preserve">, </w:t>
      </w:r>
      <w:r w:rsidR="003D10AB" w:rsidRPr="00210E20">
        <w:rPr>
          <w:rFonts w:ascii="Times New Roman" w:hAnsi="Times New Roman" w:cs="Times New Roman"/>
          <w:sz w:val="24"/>
          <w:szCs w:val="24"/>
          <w:lang w:val="en-GB"/>
        </w:rPr>
        <w:t>while Conopodium majus (</w:t>
      </w:r>
      <w:proofErr w:type="spellStart"/>
      <w:r w:rsidR="003D10AB" w:rsidRPr="00210E20">
        <w:rPr>
          <w:rFonts w:ascii="Times New Roman" w:hAnsi="Times New Roman" w:cs="Times New Roman"/>
          <w:sz w:val="24"/>
          <w:szCs w:val="24"/>
          <w:lang w:val="en-GB"/>
        </w:rPr>
        <w:t>Apiaceae</w:t>
      </w:r>
      <w:proofErr w:type="spellEnd"/>
      <w:r w:rsidR="003D10AB" w:rsidRPr="00210E20">
        <w:rPr>
          <w:rFonts w:ascii="Times New Roman" w:hAnsi="Times New Roman" w:cs="Times New Roman"/>
          <w:sz w:val="24"/>
          <w:szCs w:val="24"/>
          <w:lang w:val="en-GB"/>
        </w:rPr>
        <w:t xml:space="preserve">), also only germinated during cold stratification, is known to have an underdeveloped embryo which can only grow at lower temperatures between 0-5ºC </w:t>
      </w:r>
      <w:r w:rsidR="000F3F3E"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{"citationItems":[{"id":"ITEM-1","itemData":{"DOI":"10.1111/plb.12872","ISSN":"14388677","PMID":"29972724","abstract":"Conopodium majus is a geophyte with pseudomonocotyly, distributed in Atlantic Europe. It is an indicator of two declining European habitats: ancient woodland understories and oligotrophic hay meadows. Attempts to reintroduce it by seed have been hindered by scarce seedling emergence and limited knowledge of its seed biology. Micro-CT scanning was used to assess pseudomonocotyly. Embryo growth and germination were studied in the laboratory and the field, using dissection and image analysis. The effects of temperature, light, nitrate and GA 3 on germination were tested. Seed desiccation tolerance was investigated by storage at different RHs and by drying seeds at different stages of embryo growth. Seeds possess morphological but not physiological dormancy. Embryo growth and germination were promoted by temperatures between 0 and 5 °C, arrested above 10 °C, and indifferent to alternating temperatures, light, nitrate and GA 3 . Pseudomonocotyly appears to result from cotyledon fusion. While seeds tolerated drying to 15% RH and storage for 1 year at 20 °C, viability was lost when storage was at 60% RH. Seeds imbibed at 5 °C for 84 days had significant internal embryo growth but were still able to tolerate drying to 15% RH. Reproduction by seed in C. majus follows a strategy shared by geophytes adapted to deciduous temperate forests. The evolution of fused cotyledons may enable the radicle and the hypocotyl to reach deeper into the soil where a tuber can develop. The embryo is capable of growth within the seed at low temperatures so that germination is timed for early spring.","author":[{"dropping-particle":"","family":"Blandino","given":"C.","non-dropping-particle":"","parse-names":false,"suffix":""},{"dropping-particle":"","family":"Fernández-Pascual","given":"E.","non-dropping-particle":"","parse-names":false,"suffix":""},{"dropping-particle":"","family":"Marin","given":"M.","non-dropping-particle":"","parse-names":false,"suffix":""},{"dropping-particle":"","family":"Vernet","given":"A.","non-dropping-particle":"","parse-names":false,"suffix":""},{"dropping-particle":"","family":"Pritchard","given":"H. W.","non-dropping-particle":"","parse-names":false,"suffix":""}],"container-title":"Plant Biology","id":"ITEM-1","issue":"3","issued":{"date-parts":[["2018"]]},"page":"487-497","title":"Seed ecology of the geophyte Conopodium majus (Apiaceae), indicator species of ancient woodland understories and oligotrophic meadows","type":"article-journal","volume":"21"},"uris":["http://www.mendeley.com/documents/?uuid=d04d68e2-d886-4f33-9b88-88c8c48629e8"]}],"mendeley":{"formattedCitation":"(Blandino &lt;i&gt;et al.&lt;/i&gt;, 2018)","plainTextFormattedCitation":"(Blandino et al., 2018)","previouslyFormattedCitation":"(Blandino &lt;i&gt;et al.&lt;/i&gt; 2018)"},"properties":{"noteIndex":0},"schema":"https://github.com/citation-style-language/schema/raw/master/csl-citation.json"}</w:instrText>
      </w:r>
      <w:r w:rsidR="000F3F3E"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(Blandino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2018)</w:t>
      </w:r>
      <w:r w:rsidR="000F3F3E" w:rsidRPr="00210E20">
        <w:rPr>
          <w:rFonts w:ascii="Times New Roman" w:hAnsi="Times New Roman" w:cs="Times New Roman"/>
          <w:sz w:val="24"/>
          <w:szCs w:val="24"/>
          <w:lang w:val="en-GB"/>
        </w:rPr>
        <w:fldChar w:fldCharType="end"/>
      </w:r>
      <w:r w:rsidR="003D10AB" w:rsidRPr="00210E20">
        <w:rPr>
          <w:rFonts w:ascii="Times New Roman" w:hAnsi="Times New Roman" w:cs="Times New Roman"/>
          <w:sz w:val="24"/>
          <w:szCs w:val="24"/>
          <w:lang w:val="en-GB"/>
        </w:rPr>
        <w:t xml:space="preserve">. Conopodium also shows an epicotyl dormancy </w:t>
      </w:r>
      <w:r w:rsidR="00E3355A"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Editio","id":"ITEM-1","issued":{"date-parts":[["2014","1","1"]]},"publisher":"Academic Press","publisher-place":"San Diego, CA, USA","title":"Seeds. Ecology, Biogeography and Evolution of Dormancy and Germination","type":"book"},"uris":["http://www.mendeley.com/documents/?uuid=a147d983-47ad-3113-ac22-f9e2c3bbcc32"]}],"mendeley":{"formattedCitation":"(Baskin and Baskin, 2014)","plainTextFormattedCitation":"(Baskin and Baskin, 2014)","previouslyFormattedCitation":"(Baskin and Baskin 2014)"},"properties":{"noteIndex":0},"schema":"https://github.com/citation-style-language/schema/raw/master/csl-citation.json"}</w:instrText>
      </w:r>
      <w:r w:rsidR="00E3355A"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(Baskin and Baskin, 2014)</w:t>
      </w:r>
      <w:r w:rsidR="00E3355A" w:rsidRPr="00210E20">
        <w:rPr>
          <w:rFonts w:ascii="Times New Roman" w:hAnsi="Times New Roman" w:cs="Times New Roman"/>
          <w:sz w:val="24"/>
          <w:szCs w:val="24"/>
          <w:lang w:val="en-GB"/>
        </w:rPr>
        <w:fldChar w:fldCharType="end"/>
      </w:r>
      <w:r w:rsidR="003D10AB" w:rsidRPr="00210E20">
        <w:rPr>
          <w:rFonts w:ascii="Times New Roman" w:hAnsi="Times New Roman" w:cs="Times New Roman"/>
          <w:sz w:val="24"/>
          <w:szCs w:val="24"/>
          <w:lang w:val="en-GB"/>
        </w:rPr>
        <w:t xml:space="preserve"> or a slow continuous seedling development after radicle emergence as alternative strategies to avoid cold damage</w:t>
      </w:r>
      <w:r w:rsidR="00B73400" w:rsidRPr="00210E20">
        <w:rPr>
          <w:rFonts w:ascii="Times New Roman" w:hAnsi="Times New Roman" w:cs="Times New Roman"/>
          <w:sz w:val="24"/>
          <w:szCs w:val="24"/>
          <w:lang w:val="en-GB"/>
        </w:rPr>
        <w:t xml:space="preserve"> </w:t>
      </w:r>
      <w:r w:rsidR="00C35624"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{"citationItems":[{"id":"ITEM-1","itemData":{"DOI":"10.1093/aob/mcn165","ISSN":"03057364","PMID":"18757880","abstract":"• Background and Aims: The optimal period for seedling emergence depends on factors such as habitat preference, life cycle and geographical distribution. This research was performed to clarify the role of temperature in regulating processes leading to seedling emergence of the European continental Scilla bifolia and the Atlantic Narcissus pseudonarcissus and Hyacinthoides non-scripta. • Methods: Experiments in natural conditions were performed to examine the phenology of embryo growth, seed germination in the soil and seedling emergence. Effects of temperature conditions on embryo growth, seed germination, seedling growth and leaf formation were studied in temperature-controlled incubators. • Key Results: In nature, embryo growth of all three species was initiated from the moment the seeds were dispersed in spring and continued during summer. A sequence of high temperature followed by a lower temperature was required to complete embryo growth and initiate germination. Seeds of H. non-scripta and N. pseudonarcissus germinated in autumn once they attained the critical E:S ratio, while seeds of S. bifolia started germinating when temperatures were low in winter. Seedlings developed normally, but slowly, only when placed in low temperature conditions (5 or 10°C), resulting in a time lag between the moment of radicle protrusion and seedling emergence in the field. • Conclusions: A continuous development of the embryo and seedlings of the three species was observed from the moment the seeds were dispersed until seedlings emerged. A sequence of high summer temperatures followed by decreasing autumn and winter temperatures was required for all developmental processes to be completed. Although a time lag occurs between radicle protrusion and seedling emergence, the term 'epicotyl dormancy' does not apply here, due to the absence of a period of developmental arrest. Timing of first seedling emergence differed between the three species and could be related to differences in geographical distribution. © The Author 2008. Published by Oxford University Press on behalf of the Annals of Botany Company. All rights reserved.","author":[{"dropping-particle":"","family":"Vandelook","given":"Filip","non-dropping-particle":"","parse-names":false,"suffix":""},{"dropping-particle":"","family":"Assche","given":"Jozef A.","non-dropping-particle":"Van","parse-names":false,"suffix":""}],"container-title":"Annals of Botany","id":"ITEM-1","issue":"5","issued":{"date-parts":[["2008"]]},"page":"865-875","title":"Temperature requirements for seed germination and seedling development determine timing of seedling emergence of three monocotyledonous temperate forest spring geophytes","type":"article-journal","volume":"102"},"uris":["http://www.mendeley.com/documents/?uuid=5513b1a4-19b0-4e82-a563-b1fd35fe25da"]},{"id":"ITEM-2","itemData":{"DOI":"10.1111/plb.12168","ISSN":"14388677","PMID":"24533601","abstract":"The aim of this work was to examine whether seed ecophysiological traits in three closely related Crocus species were associated with ecological niche differentiation and species divergence. Seeds of the temperate tetraploid cytotype of Crocus neapolitanus, the sub-Mediterranean C. etruscus and the Mediterranean C. ilvensis were placed either on agar in the laboratory under different periods of simulated seasonal conditions or in nylon mesh bags buried outdoors to examine embryo growth, radicle and shoot emergence. In agreement with the phenology observed outdoors, in the laboratory embryos required a cool temperature (ca. 10 °C) to grow to full size (embryo length:seed length, E:S ratio ca. 0.75) but only after seeds received a warm stratification; radicle emergence then followed immediately (November). Shoot emergence is a temporally separated phase (March) that was promoted by cold stratification in C. neapolitanus while in the other two species this time lag was attributed to a slow continuous developmental process. These species have similar embryo growth and radicle phenology but differ in their degree of epicotyl dormancy, which is related to the length of local winter. Conclusions from laboratory experiments that only consider root emergence could be misleading; evaluating the phenology of both root and shoot emergence should be considered in order to demonstrate ecologically meaningful differences in germination behaviour and to develop effective propagation protocols. Although these taxa resulted from recent speciation processes, the outcomes suggest an early onset of adaptation to local ecological factors and that phylogeny may represent a significant constraint in the evolution and expression of seed traits in Crocus.","author":[{"dropping-particle":"","family":"Carta","given":"A.","non-dropping-particle":"","parse-names":false,"suffix":""},{"dropping-particle":"","family":"Probert","given":"R.","non-dropping-particle":"","parse-names":false,"suffix":""},{"dropping-particle":"","family":"Moretti","given":"M.","non-dropping-particle":"","parse-names":false,"suffix":""},{"dropping-particle":"","family":"Peruzzi","given":"L.","non-dropping-particle":"","parse-names":false,"suffix":""},{"dropping-particle":"","family":"Bedini","given":"G.","non-dropping-particle":"","parse-names":false,"suffix":""}],"container-title":"Plant Biology","id":"ITEM-2","issue":"6","issued":{"date-parts":[["2014"]]},"page":"1065-1074","title":"Seed dormancy and germination in three Crocus ser. Verni species (Iridaceae): Implications for evolution of dormancy within the genus","type":"article-journal","volume":"16"},"uris":["http://www.mendeley.com/documents/?uuid=148ddcb8-5301-4f1e-a72d-0eb6a39264c9"]}],"mendeley":{"formattedCitation":"(Vandelook and Van Assche, 2008; Carta &lt;i&gt;et al.&lt;/i&gt;, 2014)","plainTextFormattedCitation":"(Vandelook and Van Assche, 2008; Carta et al., 2014)","previouslyFormattedCitation":"(Vandelook and Van Assche 2008; Carta &lt;i&gt;et al.&lt;/i&gt; 2014)"},"properties":{"noteIndex":0},"schema":"https://github.com/citation-style-language/schema/raw/master/csl-citation.json"}</w:instrText>
      </w:r>
      <w:r w:rsidR="00C35624"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(Vandelook and Van Assche, 2008; Carta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2014)</w:t>
      </w:r>
      <w:r w:rsidR="00C35624" w:rsidRPr="00210E20">
        <w:rPr>
          <w:rFonts w:ascii="Times New Roman" w:hAnsi="Times New Roman" w:cs="Times New Roman"/>
          <w:sz w:val="24"/>
          <w:szCs w:val="24"/>
          <w:lang w:val="en-GB"/>
        </w:rPr>
        <w:fldChar w:fldCharType="end"/>
      </w:r>
      <w:r w:rsidR="003D10AB" w:rsidRPr="00210E20">
        <w:rPr>
          <w:rFonts w:ascii="Times New Roman" w:hAnsi="Times New Roman" w:cs="Times New Roman"/>
          <w:sz w:val="24"/>
          <w:szCs w:val="24"/>
          <w:lang w:val="en-GB"/>
        </w:rPr>
        <w:t xml:space="preserve">. </w:t>
      </w:r>
      <w:r w:rsidR="000764CE" w:rsidRPr="00210E20">
        <w:rPr>
          <w:rFonts w:ascii="Times New Roman" w:hAnsi="Times New Roman" w:cs="Times New Roman"/>
          <w:sz w:val="24"/>
          <w:szCs w:val="24"/>
          <w:lang w:val="en-GB"/>
        </w:rPr>
        <w:t>U</w:t>
      </w:r>
      <w:r w:rsidR="008064DD" w:rsidRPr="00210E20">
        <w:rPr>
          <w:rFonts w:ascii="Times New Roman" w:hAnsi="Times New Roman" w:cs="Times New Roman"/>
          <w:sz w:val="24"/>
          <w:szCs w:val="24"/>
          <w:lang w:val="en-GB"/>
        </w:rPr>
        <w:t xml:space="preserve">nder future climate scenarios with a reduction of snow cover </w:t>
      </w:r>
      <w:r w:rsidR="009579B3"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{"citationItems":[{"id":"ITEM-1","itemData":{"DOI":"10.1016/j.jhydrol.2009.06.049","ISSN":"00221694","abstract":"In this study, snowpack series are modeled across the Pyrenees using data derived from the HIRHAM Regional Climate Model for both the control period (1960-1990) and two emission scenarios (SRES B2 and A2) by the end of the 21st century (2070-2100). A comparison of future and control simulations enables us to quantify the expected change in snowpack for the next century. Snow simulations are performed on 20 Regional Climate Model (RCM) grid points over the Pyrenees, covering the entire north-south and east-west transects; data were downscaled for four different altitudinal levels (1500, 2000, 2500, and 3000 m a.s.l.). This procedure yields a relatively complete picture of the expected impacts of climate change in the Pyrenees, covering horizontal spatial variability as well as altitudinal gradients. According to the HIRHAM model projections following different greenhouse gas emission scenarios, the thickness and duration of snowpack in the Pyrenees will decrease dramatically over the next century, especially in the central and eastern sectors of the Spanish Pyrenees. The magnitude of these impacts will follow a marked altitudinal gradient: the maximum accumulated snow water equivalent may decrease by up to 78%, and the season with snow cover may be reduced by up to 70% at 1500 m a.s.l. The magnitude of the impacts decreases rapidly with increasing altitude; snowpack characteristics will remain largely similar in the highest sectors. The decline of the snowpack would be reduced by half if a medium-low emission scenario was considered (B2) instead of the medium-high concentrations of greenhouse gas assumed in the A2 scenario. © 2009 Elsevier B.V. All rights reserved.","author":[{"dropping-particle":"","family":"López-Moreno","given":"J. I.","non-dropping-particle":"","parse-names":false,"suffix":""},{"dropping-particle":"","family":"Goyette","given":"S.","non-dropping-particle":"","parse-names":false,"suffix":""},{"dropping-particle":"","family":"Beniston","given":"M.","non-dropping-particle":"","parse-names":false,"suffix":""}],"container-title":"Journal of Hydrology","id":"ITEM-1","issue":"3-4","issued":{"date-parts":[["2009"]]},"page":"384-396","title":"Impact of climate change on snowpack in the Pyrenees: Horizontal spatial variability and vertical gradients","type":"article-journal","volume":"374"},"uris":["http://www.mendeley.com/documents/?uuid=e5d9af5a-bc0b-4426-b56d-dcc6f162548e"]},{"id":"ITEM-2","itemData":{"DOI":"10.1175/BAMS-86-1-39","ISSN":"00030007","abstract":"In western North America, snow provides crucial storage of winter precipitation, effectively transfering water from the relatively wet winter season to the typically dry summers. Manual and telemetred measurements of spring snowpack, corroborated by a physically based hydrologic model, are examined here for climate-driven fluctuations and trends during the period of 1916-2002. Much of the mountain West has experienced declines in spring snowpack, especially since midcentury, despite increases in winter precipitation in many places. Analysis and modeling show that climatic trends are the dominant factor, not changes in land use, forest canopy, or other factors. The largest decreases have occurred where winter temperatures are mild, especially in the Cascade Mountains and northern California. In most mountain ranges, relative declines grow from minimal at ridgetop to substantial at snow line. Taken together, these results emphasize that the West's snow resources are already declining as earth's climate warms. © 2005 American Meteorological Society.","author":[{"dropping-particle":"","family":"Mote","given":"Philip W.","non-dropping-particle":"","parse-names":false,"suffix":""},{"dropping-particle":"","family":"Hamlet","given":"Alan F.","non-dropping-particle":"","parse-names":false,"suffix":""},{"dropping-particle":"","family":"Clark","given":"Martyn P.","non-dropping-particle":"","parse-names":false,"suffix":""},{"dropping-particle":"","family":"Lettenmaier","given":"Dennis P.","non-dropping-particle":"","parse-names":false,"suffix":""}],"container-title":"Bulletin of the American Meteorological Society","id":"ITEM-2","issue":"1","issued":{"date-parts":[["2005"]]},"page":"39-49","title":"Declining mountain snowpack in western north America","type":"article-journal","volume":"86"},"uris":["http://www.mendeley.com/documents/?uuid=2f892491-c208-401a-a6ab-18b2505a1006"]}],"mendeley":{"formattedCitation":"(Mote &lt;i&gt;et al.&lt;/i&gt;, 2005; López-Moreno, Goyette and Beniston, 2009)","plainTextFormattedCitation":"(Mote et al., 2005; López-Moreno, Goyette and Beniston, 2009)","previouslyFormattedCitation":"(Mote &lt;i&gt;et al.&lt;/i&gt; 2005; López-Moreno &lt;i&gt;et al.&lt;/i&gt; 2009)"},"properties":{"noteIndex":0},"schema":"https://github.com/citation-style-language/schema/raw/master/csl-citation.json"}</w:instrText>
      </w:r>
      <w:r w:rsidR="009579B3"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(Mote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2005; López-Moreno, Goyette and Beniston, 2009)</w:t>
      </w:r>
      <w:r w:rsidR="009579B3" w:rsidRPr="00210E20">
        <w:rPr>
          <w:rFonts w:ascii="Times New Roman" w:hAnsi="Times New Roman" w:cs="Times New Roman"/>
          <w:sz w:val="24"/>
          <w:szCs w:val="24"/>
          <w:lang w:val="en-GB"/>
        </w:rPr>
        <w:fldChar w:fldCharType="end"/>
      </w:r>
      <w:r w:rsidR="005763BE" w:rsidRPr="00210E20">
        <w:rPr>
          <w:rFonts w:ascii="Times New Roman" w:hAnsi="Times New Roman" w:cs="Times New Roman"/>
          <w:sz w:val="24"/>
          <w:szCs w:val="24"/>
          <w:lang w:val="en-GB"/>
        </w:rPr>
        <w:t xml:space="preserve">, </w:t>
      </w:r>
      <w:r w:rsidR="00030547" w:rsidRPr="00210E20">
        <w:rPr>
          <w:rFonts w:ascii="Times New Roman" w:hAnsi="Times New Roman" w:cs="Times New Roman"/>
          <w:sz w:val="24"/>
          <w:szCs w:val="24"/>
          <w:lang w:val="en-GB"/>
        </w:rPr>
        <w:t xml:space="preserve">the results of the present study suggest </w:t>
      </w:r>
      <w:r w:rsidR="005763BE" w:rsidRPr="00210E20">
        <w:rPr>
          <w:rFonts w:ascii="Times New Roman" w:hAnsi="Times New Roman" w:cs="Times New Roman"/>
          <w:sz w:val="24"/>
          <w:szCs w:val="24"/>
          <w:lang w:val="en-GB"/>
        </w:rPr>
        <w:t>these species might be at a higher risk of decreased</w:t>
      </w:r>
      <w:r w:rsidR="00D0396F" w:rsidRPr="00210E20">
        <w:rPr>
          <w:rFonts w:ascii="Times New Roman" w:hAnsi="Times New Roman" w:cs="Times New Roman"/>
          <w:sz w:val="24"/>
          <w:szCs w:val="24"/>
          <w:lang w:val="en-GB"/>
        </w:rPr>
        <w:t xml:space="preserve"> regeneration by seeds</w:t>
      </w:r>
      <w:r w:rsidR="00742897" w:rsidRPr="00210E20">
        <w:rPr>
          <w:rFonts w:ascii="Times New Roman" w:hAnsi="Times New Roman" w:cs="Times New Roman"/>
          <w:sz w:val="24"/>
          <w:szCs w:val="24"/>
          <w:lang w:val="en-GB"/>
        </w:rPr>
        <w:t xml:space="preserve">. </w:t>
      </w:r>
      <w:r w:rsidR="00030547" w:rsidRPr="00210E20">
        <w:rPr>
          <w:rFonts w:ascii="Times New Roman" w:hAnsi="Times New Roman" w:cs="Times New Roman"/>
          <w:sz w:val="24"/>
          <w:szCs w:val="24"/>
          <w:lang w:val="en-GB"/>
        </w:rPr>
        <w:t>Thus,</w:t>
      </w:r>
      <w:r w:rsidR="0070550D" w:rsidRPr="00210E20">
        <w:rPr>
          <w:rFonts w:ascii="Times New Roman" w:hAnsi="Times New Roman" w:cs="Times New Roman"/>
          <w:sz w:val="24"/>
          <w:szCs w:val="24"/>
          <w:lang w:val="en-GB"/>
        </w:rPr>
        <w:t xml:space="preserve"> variations in snow cover could change plant community structure by changing seed germination patterns </w:t>
      </w:r>
      <w:r w:rsidR="00CD0E66"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{"citationItems":[{"id":"ITEM-1","itemData":{"DOI":"10.1007/s40333-020-0059-9","ISSN":"21947783","abstract":"Seed germination profoundly impacts plant community composition within the plant life cycle. Snow is an important source of water for seed germination in the temperate deserts of Central Asia. Understanding how seed germination responds to variations in snow cover in relation to seed traits and plant ecological characteristics can help predict plant community sustainability and stability in Central Asia under a scenario climate change. This study investigated the seed germination of 35 plant species common to the Gurbantunggut Desert in Central Asia under the three snow treatments: (1) snow addition; (2) ambient snow; and (3) snow removal. Two-way analysis of variance (ANOVA) tests were performed to assess interactions among the impacts of snow treatments, seed traits and plant ecological characteristics on seed germination. Phylogenetic generalized least-squares (PGLS) model was used to test the relationships between seed traits and seed germination. The results demonstrated that snow variations had no significant impacts on seed germination overall. Seed germination under the snow addition treatment was similar with that under the ambient snow treatment, irrespective of seed traits and plant ecological characteristics. Snow removal only had negative impacts on seed germination for certain groups of seed traits and plant ecological characteristics. Seed mass positively affected seed germination, showing a linear increase of arcsin square root-transformed seed germination with log-transformed seed mass. Seed shape also profoundly impacted seed germination, with a higher germination percentage for elongated and flat seeds. Seed germination differed under different plant life forms, with semi-shrub species showing a significantly higher germination percentage. Most importantly, although snow treatments, seed traits and plant ecological characteristics had no interactive effects on seed germination overall, some negative impacts from the snow removal treatment were detected when seeds were categorized on the basis of seed mass and shape. This result suggests that variations of snow cover may change plant community composition in this temperate desert due to their impacts on seed germination.","author":[{"dropping-particle":"","family":"Anniwaer","given":"Anlifeire","non-dropping-particle":"","parse-names":false,"suffix":""},{"dropping-particle":"","family":"Su","given":"Yangui","non-dropping-particle":"","parse-names":false,"suffix":""},{"dropping-particle":"","family":"Zhou","given":"Xiaobing","non-dropping-particle":"","parse-names":false,"suffix":""},{"dropping-particle":"","family":"Zhang","given":"Yuanming","non-dropping-particle":"","parse-names":false,"suffix":""}],"container-title":"Journal of Arid Land","id":"ITEM-1","issue":"5","issued":{"date-parts":[["2020"]]},"page":"775-790","title":"Impacts of snow on seed germination are independent of seed traits and plant ecological characteristics in a temperate desert of Central Asia","type":"article-journal","volume":"12"},"uris":["http://www.mendeley.com/documents/?uuid=a7ee9d05-c4fa-41ea-b09e-de2c8114d818"]}],"mendeley":{"formattedCitation":"(Anniwaer &lt;i&gt;et al.&lt;/i&gt;, 2020)","plainTextFormattedCitation":"(Anniwaer et al., 2020)","previouslyFormattedCitation":"(Anniwaer &lt;i&gt;et al.&lt;/i&gt; 2020)"},"properties":{"noteIndex":0},"schema":"https://github.com/citation-style-language/schema/raw/master/csl-citation.json"}</w:instrText>
      </w:r>
      <w:r w:rsidR="00CD0E66"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(Anniwaer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2020)</w:t>
      </w:r>
      <w:r w:rsidR="00CD0E66" w:rsidRPr="00210E20">
        <w:rPr>
          <w:rFonts w:ascii="Times New Roman" w:hAnsi="Times New Roman" w:cs="Times New Roman"/>
          <w:sz w:val="24"/>
          <w:szCs w:val="24"/>
          <w:lang w:val="en-GB"/>
        </w:rPr>
        <w:fldChar w:fldCharType="end"/>
      </w:r>
      <w:r w:rsidR="0070550D" w:rsidRPr="00210E20">
        <w:rPr>
          <w:rFonts w:ascii="Times New Roman" w:hAnsi="Times New Roman" w:cs="Times New Roman"/>
          <w:sz w:val="24"/>
          <w:szCs w:val="24"/>
          <w:lang w:val="en-GB"/>
        </w:rPr>
        <w:t xml:space="preserve"> and </w:t>
      </w:r>
      <w:r w:rsidR="00BE4FE2" w:rsidRPr="00210E20">
        <w:rPr>
          <w:rFonts w:ascii="Times New Roman" w:hAnsi="Times New Roman" w:cs="Times New Roman"/>
          <w:sz w:val="24"/>
          <w:szCs w:val="24"/>
          <w:lang w:val="en-GB"/>
        </w:rPr>
        <w:t>could</w:t>
      </w:r>
      <w:r w:rsidR="0070550D" w:rsidRPr="00210E20">
        <w:rPr>
          <w:rFonts w:ascii="Times New Roman" w:hAnsi="Times New Roman" w:cs="Times New Roman"/>
          <w:sz w:val="24"/>
          <w:szCs w:val="24"/>
          <w:lang w:val="en-GB"/>
        </w:rPr>
        <w:t xml:space="preserve"> have </w:t>
      </w:r>
      <w:r w:rsidR="00A04980">
        <w:rPr>
          <w:rFonts w:ascii="Times New Roman" w:hAnsi="Times New Roman" w:cs="Times New Roman"/>
          <w:sz w:val="24"/>
          <w:szCs w:val="24"/>
          <w:lang w:val="en-GB"/>
        </w:rPr>
        <w:t xml:space="preserve">a </w:t>
      </w:r>
      <w:r w:rsidR="0070550D" w:rsidRPr="00210E20">
        <w:rPr>
          <w:rFonts w:ascii="Times New Roman" w:hAnsi="Times New Roman" w:cs="Times New Roman"/>
          <w:sz w:val="24"/>
          <w:szCs w:val="24"/>
          <w:lang w:val="en-GB"/>
        </w:rPr>
        <w:t xml:space="preserve">stronger effect on seed germination than passive warming </w:t>
      </w:r>
      <w:r w:rsidR="00CD0E66"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{"citationItems":[{"id":"ITEM-1","itemData":{"DOI":"10.3354/cr01237","ISSN":"16161572","abstract":"Climate change is leading to increased temperatures globally, which may be especially pronounced in cold-temperate regions. During winter, this may cause changes to thermal insulation provided by snow cover to the ground and lead to altered soil and litter layer temperature regimes, affecting plant regeneration and species' ranges through frost damage. I investigated the effects of changing snow cover and litter temperature regimes on post-winter seed germination of 3 cold-temperate tree species, using snow manipulation and passive warming approaches. Snow manipulation and passive warming led to modest but complex changes in litter layer temperature regimes and caused responses in post-winter seed germination, increasing or remaining constant depending on species and treatment. Despite the modest differences in snow cover and litter temperature among treatments, post-winter seed germination varied up to 3-fold. The results suggest that tree seeds may be susceptible to modest changes in winter conditions as expected in the intermediate term under climate change and may be affecting future forest regeneration and species composition. The mechanisms underlying the observed seed germination response are currently unknown, but possible hypotheses are presented. If confirmed, these mechanisms may be involved in the re-assembly of future species-habitat relationships and control of species' biogeographic ranges. © Inter-Research 2014.","author":[{"dropping-particle":"","family":"Drescher","given":"Michael","non-dropping-particle":"","parse-names":false,"suffix":""}],"container-title":"Climate Research","id":"ITEM-1","issue":"3","issued":{"date-parts":[["2014"]]},"page":"175-186","title":"Snow cover manipulations and passive warming affect post-winter seed germination: A case study of three cold-temperate tree species","type":"article-journal","volume":"60"},"uris":["http://www.mendeley.com/documents/?uuid=cc70d834-7ea5-445f-85db-21281ceddd0b"]}],"mendeley":{"formattedCitation":"(Drescher, 2014)","plainTextFormattedCitation":"(Drescher, 2014)","previouslyFormattedCitation":"(Drescher 2014)"},"properties":{"noteIndex":0},"schema":"https://github.com/citation-style-language/schema/raw/master/csl-citation.json"}</w:instrText>
      </w:r>
      <w:r w:rsidR="00CD0E66"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(Drescher, 2014)</w:t>
      </w:r>
      <w:r w:rsidR="00CD0E66" w:rsidRPr="00210E20">
        <w:rPr>
          <w:rFonts w:ascii="Times New Roman" w:hAnsi="Times New Roman" w:cs="Times New Roman"/>
          <w:sz w:val="24"/>
          <w:szCs w:val="24"/>
          <w:lang w:val="en-GB"/>
        </w:rPr>
        <w:fldChar w:fldCharType="end"/>
      </w:r>
      <w:r w:rsidR="0070550D" w:rsidRPr="00210E20">
        <w:rPr>
          <w:rFonts w:ascii="Times New Roman" w:hAnsi="Times New Roman" w:cs="Times New Roman"/>
          <w:sz w:val="24"/>
          <w:szCs w:val="24"/>
          <w:lang w:val="en-GB"/>
        </w:rPr>
        <w:t>.</w:t>
      </w:r>
      <w:r w:rsidR="0096271C" w:rsidRPr="00210E20">
        <w:rPr>
          <w:rFonts w:ascii="Times New Roman" w:hAnsi="Times New Roman" w:cs="Times New Roman"/>
          <w:sz w:val="24"/>
          <w:szCs w:val="24"/>
          <w:lang w:val="en-GB"/>
        </w:rPr>
        <w:t xml:space="preserve"> Nevertheless, </w:t>
      </w:r>
      <w:r w:rsidR="002C57F5" w:rsidRPr="00210E20">
        <w:rPr>
          <w:rFonts w:ascii="Times New Roman" w:hAnsi="Times New Roman" w:cs="Times New Roman"/>
          <w:sz w:val="24"/>
          <w:szCs w:val="24"/>
          <w:lang w:val="en-GB"/>
        </w:rPr>
        <w:t xml:space="preserve">according to our and </w:t>
      </w:r>
      <w:r w:rsidR="003A3E28" w:rsidRPr="00210E20">
        <w:rPr>
          <w:rFonts w:ascii="Times New Roman" w:hAnsi="Times New Roman" w:cs="Times New Roman"/>
          <w:sz w:val="24"/>
          <w:szCs w:val="24"/>
          <w:lang w:val="en-GB"/>
        </w:rPr>
        <w:t xml:space="preserve">other </w:t>
      </w:r>
      <w:r w:rsidR="002C57F5" w:rsidRPr="00210E20">
        <w:rPr>
          <w:rFonts w:ascii="Times New Roman" w:hAnsi="Times New Roman" w:cs="Times New Roman"/>
          <w:sz w:val="24"/>
          <w:szCs w:val="24"/>
          <w:lang w:val="en-GB"/>
        </w:rPr>
        <w:t>literature results</w:t>
      </w:r>
      <w:r w:rsidR="0096271C" w:rsidRPr="00210E20">
        <w:rPr>
          <w:rFonts w:ascii="Times New Roman" w:hAnsi="Times New Roman" w:cs="Times New Roman"/>
          <w:sz w:val="24"/>
          <w:szCs w:val="24"/>
          <w:lang w:val="en-GB"/>
        </w:rPr>
        <w:t>,</w:t>
      </w:r>
      <w:r w:rsidR="002C57F5" w:rsidRPr="00210E20">
        <w:rPr>
          <w:rFonts w:ascii="Times New Roman" w:hAnsi="Times New Roman" w:cs="Times New Roman"/>
          <w:sz w:val="24"/>
          <w:szCs w:val="24"/>
          <w:lang w:val="en-GB"/>
        </w:rPr>
        <w:t xml:space="preserve"> the responses will be very species specific</w:t>
      </w:r>
      <w:r w:rsidR="00CB51A4" w:rsidRPr="00210E20">
        <w:rPr>
          <w:rFonts w:ascii="Times New Roman" w:hAnsi="Times New Roman" w:cs="Times New Roman"/>
          <w:sz w:val="24"/>
          <w:szCs w:val="24"/>
          <w:lang w:val="en-GB"/>
        </w:rPr>
        <w:t xml:space="preserve"> </w:t>
      </w:r>
      <w:r w:rsidR="00EA08A9"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{"citationItems":[{"id":"ITEM-1","itemData":{"DOI":"10.1111/plb.12472","ISSN":"14388677","PMID":"27203239","abstract":"Seed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author":[{"dropping-particle":"","family":"Fernández-Pascual","given":"E.","non-dropping-particle":"","parse-names":false,"suffix":""},{"dropping-particle":"","family":"Jiménez-Alfaro","given":"B.","non-dropping-particle":"","parse-names":false,"suffix":""},{"dropping-particle":"","family":"Bueno","given":"A","non-dropping-particle":"","parse-names":false,"suffix":""},{"dropping-particle":"","family":"Bueno","given":"","non-dropping-particle":"","parse-names":false,"suffix":""}],"container-title":"Plant Biology","id":"ITEM-1","issue":"1","issued":{"date-parts":[["2017","1","1"]]},"page":"32-40","publisher":"Blackwell Publishing Ltd","title":"Comparative seed germination traits in alpine and subalpine grasslands: higher elevations are associated with warmer germination temperatures","type":"article-journal","volume":"19"},"uris":["http://www.mendeley.com/documents/?uuid=7d22f688-eef6-4746-bdd9-89e19617f563"]},{"id":"ITEM-2","itemData":{"DOI":"10.3354/cr01237","ISSN":"16161572","abstract":"Climate change is leading to increased temperatures globally, which may be especially pronounced in cold-temperate regions. During winter, this may cause changes to thermal insulation provided by snow cover to the ground and lead to altered soil and litter layer temperature regimes, affecting plant regeneration and species' ranges through frost damage. I investigated the effects of changing snow cover and litter temperature regimes on post-winter seed germination of 3 cold-temperate tree species, using snow manipulation and passive warming approaches. Snow manipulation and passive warming led to modest but complex changes in litter layer temperature regimes and caused responses in post-winter seed germination, increasing or remaining constant depending on species and treatment. Despite the modest differences in snow cover and litter temperature among treatments, post-winter seed germination varied up to 3-fold. The results suggest that tree seeds may be susceptible to modest changes in winter conditions as expected in the intermediate term under climate change and may be affecting future forest regeneration and species composition. The mechanisms underlying the observed seed germination response are currently unknown, but possible hypotheses are presented. If confirmed, these mechanisms may be involved in the re-assembly of future species-habitat relationships and control of species' biogeographic ranges. © Inter-Research 2014.","author":[{"dropping-particle":"","family":"Drescher","given":"Michael","non-dropping-particle":"","parse-names":false,"suffix":""}],"container-title":"Climate Research","id":"ITEM-2","issue":"3","issued":{"date-parts":[["2014"]]},"page":"175-186","title":"Snow cover manipulations and passive warming affect post-winter seed germination: A case study of three cold-temperate tree species","type":"article-journal","volume":"60"},"uris":["http://www.mendeley.com/documents/?uuid=b35149d0-4a77-458f-82fe-92beb7dbc4f2"]}],"mendeley":{"formattedCitation":"(Drescher, 2014; Fernández-Pascual &lt;i&gt;et al.&lt;/i&gt;, 2017)","plainTextFormattedCitation":"(Drescher, 2014; Fernández-Pascual et al., 2017)","previouslyFormattedCitation":"(Drescher 2014; Fernández-Pascual &lt;i&gt;et al.&lt;/i&gt; 2017)"},"properties":{"noteIndex":0},"schema":"https://github.com/citation-style-language/schema/raw/master/csl-citation.json"}</w:instrText>
      </w:r>
      <w:r w:rsidR="00EA08A9"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(Drescher, 2014; Fernández-Pascual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2017)</w:t>
      </w:r>
      <w:r w:rsidR="00EA08A9" w:rsidRPr="00210E20">
        <w:rPr>
          <w:rFonts w:ascii="Times New Roman" w:hAnsi="Times New Roman" w:cs="Times New Roman"/>
          <w:sz w:val="24"/>
          <w:szCs w:val="24"/>
          <w:lang w:val="en-GB"/>
        </w:rPr>
        <w:fldChar w:fldCharType="end"/>
      </w:r>
      <w:r w:rsidR="0096271C" w:rsidRPr="00210E20">
        <w:rPr>
          <w:rFonts w:ascii="Times New Roman" w:hAnsi="Times New Roman" w:cs="Times New Roman"/>
          <w:sz w:val="24"/>
          <w:szCs w:val="24"/>
          <w:lang w:val="en-GB"/>
        </w:rPr>
        <w:t xml:space="preserve">, thus, </w:t>
      </w:r>
      <w:r w:rsidR="0070550D" w:rsidRPr="00210E20">
        <w:rPr>
          <w:rFonts w:ascii="Times New Roman" w:hAnsi="Times New Roman" w:cs="Times New Roman"/>
          <w:sz w:val="24"/>
          <w:szCs w:val="24"/>
          <w:lang w:val="en-GB"/>
        </w:rPr>
        <w:t xml:space="preserve">more research is needed to investigate the impacts of variations in snow cover </w:t>
      </w:r>
      <w:r w:rsidR="00EA08A9"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{"citationItems":[{"id":"ITEM-1","itemData":{"DOI":"10.1007/s40333-020-0059-9","ISSN":"21947783","abstract":"Seed germination profoundly impacts plant community composition within the plant life cycle. Snow is an important source of water for seed germination in the temperate deserts of Central Asia. Understanding how seed germination responds to variations in snow cover in relation to seed traits and plant ecological characteristics can help predict plant community sustainability and stability in Central Asia under a scenario climate change. This study investigated the seed germination of 35 plant species common to the Gurbantunggut Desert in Central Asia under the three snow treatments: (1) snow addition; (2) ambient snow; and (3) snow removal. Two-way analysis of variance (ANOVA) tests were performed to assess interactions among the impacts of snow treatments, seed traits and plant ecological characteristics on seed germination. Phylogenetic generalized least-squares (PGLS) model was used to test the relationships between seed traits and seed germination. The results demonstrated that snow variations had no significant impacts on seed germination overall. Seed germination under the snow addition treatment was similar with that under the ambient snow treatment, irrespective of seed traits and plant ecological characteristics. Snow removal only had negative impacts on seed germination for certain groups of seed traits and plant ecological characteristics. Seed mass positively affected seed germination, showing a linear increase of arcsin square root-transformed seed germination with log-transformed seed mass. Seed shape also profoundly impacted seed germination, with a higher germination percentage for elongated and flat seeds. Seed germination differed under different plant life forms, with semi-shrub species showing a significantly higher germination percentage. Most importantly, although snow treatments, seed traits and plant ecological characteristics had no interactive effects on seed germination overall, some negative impacts from the snow removal treatment were detected when seeds were categorized on the basis of seed mass and shape. This result suggests that variations of snow cover may change plant community composition in this temperate desert due to their impacts on seed germination.","author":[{"dropping-particle":"","family":"Anniwaer","given":"Anlifeire","non-dropping-particle":"","parse-names":false,"suffix":""},{"dropping-particle":"","family":"Su","given":"Yangui","non-dropping-particle":"","parse-names":false,"suffix":""},{"dropping-particle":"","family":"Zhou","given":"Xiaobing","non-dropping-particle":"","parse-names":false,"suffix":""},{"dropping-particle":"","family":"Zhang","given":"Yuanming","non-dropping-particle":"","parse-names":false,"suffix":""}],"container-title":"Journal of Arid Land","id":"ITEM-1","issue":"5","issued":{"date-parts":[["2020"]]},"page":"775-790","title":"Impacts of snow on seed germination are independent of seed traits and plant ecological characteristics in a temperate desert of Central Asia","type":"article-journal","volume":"12"},"uris":["http://www.mendeley.com/documents/?uuid=a7ee9d05-c4fa-41ea-b09e-de2c8114d818"]},{"id":"ITEM-2","itemData":{"DOI":"10.1007/s00035-015-0155-1","ISSN":"1664221X","abstract":"Alpine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areas.","author":[{"dropping-particle":"","family":"Briceño","given":"Verónica F.","non-dropping-particle":"","parse-names":false,"suffix":""},{"dropping-particle":"","family":"Hoyle","given":"Gemma L.","non-dropping-particle":"","parse-names":false,"suffix":""},{"dropping-particle":"","family":"Nicotra","given":"Adrienne B.","non-dropping-particle":"","parse-names":false,"suffix":""}],"container-title":"Alpine Botany","id":"ITEM-2","issue":"2","issued":{"date-parts":[["2015"]]},"page":"59-68","title":"Seeds at risk: How will a changing alpine climate affect regeneration from seeds in alpine areas?","type":"article-journal","volume":"125"},"uris":["http://www.mendeley.com/documents/?uuid=17f06837-ba89-4438-9525-3d1c813d581e"]}],"mendeley":{"formattedCitation":"(Briceño, Hoyle and Nicotra, 2015; Anniwaer &lt;i&gt;et al.&lt;/i&gt;, 2020)","plainTextFormattedCitation":"(Briceño, Hoyle and Nicotra, 2015; Anniwaer et al., 2020)","previouslyFormattedCitation":"(Briceño &lt;i&gt;et al.&lt;/i&gt; 2015; Anniwaer &lt;i&gt;et al.&lt;/i&gt; 2020)"},"properties":{"noteIndex":0},"schema":"https://github.com/citation-style-language/schema/raw/master/csl-citation.json"}</w:instrText>
      </w:r>
      <w:r w:rsidR="00EA08A9"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(Briceño, Hoyle and Nicotra, 2015; Anniwaer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2020)</w:t>
      </w:r>
      <w:r w:rsidR="00EA08A9" w:rsidRPr="00210E20">
        <w:rPr>
          <w:rFonts w:ascii="Times New Roman" w:hAnsi="Times New Roman" w:cs="Times New Roman"/>
          <w:sz w:val="24"/>
          <w:szCs w:val="24"/>
          <w:lang w:val="en-GB"/>
        </w:rPr>
        <w:fldChar w:fldCharType="end"/>
      </w:r>
      <w:r w:rsidR="0070550D" w:rsidRPr="00210E20">
        <w:rPr>
          <w:rFonts w:ascii="Times New Roman" w:hAnsi="Times New Roman" w:cs="Times New Roman"/>
          <w:sz w:val="24"/>
          <w:szCs w:val="24"/>
          <w:lang w:val="en-GB"/>
        </w:rPr>
        <w:t xml:space="preserve"> and cold tolerance </w:t>
      </w:r>
      <w:r w:rsidR="005F3265"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{"citationItems":[{"id":"ITEM-1","itemData":{"DOI":"10.1002/ecy.4361","ISSN":"19399170","PMID":"39009507","abstract":"In many regions, the climate is changing faster during winter than during the other seasons, and a loss of snow cover combined with increased temperature variability can expose overwintering organisms to harmful conditions. Understanding how species respond to these changes during critical developmental times, such as seed germination, helps us assess the ecological implications of winter climate change. To address this concern, we measured the breaking of seed dormancy and cold tolerance of temperate grassland species in the lab and field. In the lab, we ran germination trials testing the tolerance of 17 species to an extreme cold event. In the field, we deployed seeds of two species within a snow manipulation experiment at three locations and measured germination success biweekly from seeds subjected to ambient and reduced snow cover from winter into spring. From lab trials, cold tolerance varied among species, with seed germination decreasing &lt;10%–100% following extreme cold events. Cold tolerance was related to seed traits, specifically less round seeds, seeds that required cold stratification, and seeds that mature later in the season tended to be more impacted by extreme cold temperatures. This variation in seed cold tolerance may contribute to altered community composition with continued winter climate change. In the field, germination increased through late winter, coinciding with the accumulation of days where temperatures were favorable for cold stratification. Through spring, germination success decreased as warm temperatures accumulated. Collectively, species-specific seed cold tolerances and mortality rates may contribute to compositional changes in grasslands under continued winter climate change.","author":[{"dropping-particle":"","family":"Ladwig","given":"Laura M.","non-dropping-particle":"","parse-names":false,"suffix":""},{"dropping-particle":"","family":"Henn","given":"Jonathan J.","non-dropping-particle":"","parse-names":false,"suffix":""},{"dropping-particle":"","family":"Stahlheber","given":"Karen A.","non-dropping-particle":"","parse-names":false,"suffix":""},{"dropping-particle":"","family":"Meiners","given":"Scott J.","non-dropping-particle":"","parse-names":false,"suffix":""}],"container-title":"Ecology","id":"ITEM-1","issue":"8","issued":{"date-parts":[["2024"]]},"page":"1-15","title":"Germination response to winter temperature changes with seed shape and length of temperature exposure","type":"article-journal","volume":"105"},"uris":["http://www.mendeley.com/documents/?uuid=bdeaf2be-48c7-45a3-9e11-577e2e2dba2d"]}],"mendeley":{"formattedCitation":"(Ladwig &lt;i&gt;et al.&lt;/i&gt;, 2024)","plainTextFormattedCitation":"(Ladwig et al., 2024)","previouslyFormattedCitation":"(Ladwig &lt;i&gt;et al.&lt;/i&gt; 2024)"},"properties":{"noteIndex":0},"schema":"https://github.com/citation-style-language/schema/raw/master/csl-citation.json"}</w:instrText>
      </w:r>
      <w:r w:rsidR="005F3265"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(Ladwig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2024)</w:t>
      </w:r>
      <w:r w:rsidR="005F3265" w:rsidRPr="00210E20">
        <w:rPr>
          <w:rFonts w:ascii="Times New Roman" w:hAnsi="Times New Roman" w:cs="Times New Roman"/>
          <w:sz w:val="24"/>
          <w:szCs w:val="24"/>
          <w:lang w:val="en-GB"/>
        </w:rPr>
        <w:fldChar w:fldCharType="end"/>
      </w:r>
      <w:r w:rsidR="0070550D" w:rsidRPr="00210E20">
        <w:rPr>
          <w:rFonts w:ascii="Times New Roman" w:hAnsi="Times New Roman" w:cs="Times New Roman"/>
          <w:sz w:val="24"/>
          <w:szCs w:val="24"/>
          <w:lang w:val="en-GB"/>
        </w:rPr>
        <w:t xml:space="preserve"> on seed germination, especially studies in the field with natural conditions have barely explored the response of a handful of species </w:t>
      </w:r>
      <w:r w:rsidR="00347994"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{"citationItems":[{"id":"ITEM-1","itemData":{"DOI":"10.3732/ajb.89.3.486","ISSN":"00029122","abstract":"The broad objective of this research was to define the role of warm (≥ 15°C) stratification in breaking dormancy in seeds with stony endocarps that require warm-plus-cold (</w:instrText>
      </w:r>
      <w:r w:rsidR="00142CE0">
        <w:rPr>
          <w:rFonts w:ascii="Cambria Math" w:hAnsi="Cambria Math" w:cs="Cambria Math"/>
          <w:sz w:val="24"/>
          <w:szCs w:val="24"/>
          <w:lang w:val="en-GB"/>
        </w:rPr>
        <w:instrText>∼</w:instrText>
      </w:r>
      <w:r w:rsidR="00142CE0">
        <w:rPr>
          <w:rFonts w:ascii="Times New Roman" w:hAnsi="Times New Roman" w:cs="Times New Roman"/>
          <w:sz w:val="24"/>
          <w:szCs w:val="24"/>
          <w:lang w:val="en-GB"/>
        </w:rPr>
        <w:instrText>0°-10°C) stratification for germination. This question was addressed using seeds (true seed + endocarp, hereafter called seeds) of Empetrum hermaphroditum. Only 2-5% of freshly matured seeds collected in September and October at five sites in Sweden germinated in light at daily alternating temperature regimes of 15°/6°, 20°/10°, and 25°/15°C. Dormancy was not due to impermeability of the stony endocarp surrounding each seed, and embryos did not grow prior to radicle emergence. Thus, seeds did not have physical, morphological, or morphophysiological dormancy. Long periods of either cold stratification (20 or 32 wk) or warm stratification (16 wk) resulted in a maximum of 22-38 and 10% germination, respectively, in light at 25°/15°C. After 12 wk warm stratification plus 20 wk cold stratification. 83-93% of the seeds germinated in light at the three temperature regimes. For a cold stratification period of 20 wk. germination increased with increase in length of the preceding warm stratification treatment. Gibberellic acid (GA3) promoted germination of 77-87% of the seeds. Based on dormancy-breaking requirements and response to GA3, 62-78% of the seeds had intermediate physiological dormancy; the others had nondeep physiological dormancy. Contrary to suggestions of several other investigators that warm stratification is required to make the endocarp permeable to water via its breakdown by microorganisms, our results with E. hermaphroditum show that this is not the case. In this species, warm stratification is part of the dormancy-breaking requirement of embryos in seeds with intermediate physiological dormancy.","author":[{"dropping-particle":"","family":"Baskin","given":"Carol C.","non-dropping-particle":"","parse-names":false,"suffix":""},{"dropping-particle":"","family":"Zackrisson","given":"Olle","non-dropping-particle":"","parse-names":false,"suffix":""},{"dropping-particle":"","family":"Baskin","given":"Jerry M.","non-dropping-particle":"","parse-names":false,"suffix":""}],"container-title":"American Journal of Botany","id":"ITEM-1","issue":"3","issued":{"date-parts":[["2002"]]},"page":"486-493","title":"Role of warm stratification in promoting germination of seeds of Empetrum hermaphroditum (Empetracea), a circumboreal species with a stony endocarp","type":"article-journal","volume":"89"},"uris":["http://www.mendeley.com/documents/?uuid=2e277b24-99b5-476f-8016-61addbf9b8cb"]},{"id":"ITEM-2","itemData":{"DOI":"10.1007/s00300-009-0608-3","ISSN":"07224060","abstract":"Climate change will cause large-scale plant migration. Seedling recruitment constitutes a bottleneck in the migration process but is itself climate-dependent. We tested the effect of warming on early establishment of three Arctic pioneer species, while holding other environmental variables constant. Seeds and bulbils were sown in artificial gaps in dry Arctic tundra and subjected to a 13-day heating of the soil surface by 2-8°C, simulating temperature increases ranging from the general summer warming to heat waves projected to occur more frequently with global warming. All species showed decreased establishment with increasing soil surface temperature. The short-term heat pulse decreased establishment of Polygonum viviparum and Saxifraga cernua, whereas establishment of Cerastium alpinum decreased with temperature due to more permanent natural variation in micro-climate. The treatment effects increased by the quadrat of the temperature increase. Warming and in particular heat waves may result in declining establishment of Arctic plants in dry tundra regions. © Springer-Verlag 2009.","author":[{"dropping-particle":"","family":"Graae","given":"Bente Jessen","non-dropping-particle":"","parse-names":false,"suffix":""},{"dropping-particle":"","family":"Ejrnæs","given":"R.","non-dropping-particle":"","parse-names":false,"suffix":""},{"dropping-particle":"","family":"Marchand","given":"F. L.","non-dropping-particle":"","parse-names":false,"suffix":""},{"dropping-particle":"","family":"Milbau","given":"A.","non-dropping-particle":"","parse-names":false,"suffix":""},{"dropping-particle":"","family":"Shevtsova","given":"A.","non-dropping-particle":"","parse-names":false,"suffix":""},{"dropping-particle":"","family":"Beyens","given":"L.","non-dropping-particle":"","parse-names":false,"suffix":""},{"dropping-particle":"","family":"Nijs","given":"I.","non-dropping-particle":"","parse-names":false,"suffix":""}],"container-title":"Polar Biology","id":"ITEM-2","issue":"8","issued":{"date-parts":[["2009"]]},"page":"1117-1126","title":"The effect of an early-season short-term heat pulse on plant recruitment in the Arctic","type":"article-journal","volume":"32"},"uris":["http://www.mendeley.com/documents/?uuid=c362c0fc-c61c-4a7a-97a5-2e91feac204b"]}],"mendeley":{"formattedCitation":"(Baskin, Zackrisson and Baskin, 2002; Graae &lt;i&gt;et al.&lt;/i&gt;, 2009)","plainTextFormattedCitation":"(Baskin, Zackrisson and Baskin, 2002; Graae et al., 2009)","previouslyFormattedCitation":"(Baskin &lt;i&gt;et al.&lt;/i&gt; 2002; Graae &lt;i&gt;et al.&lt;/i&gt; 2009)"},"properties":{"noteIndex":0},"schema":"https://github.com/citation-style-language/schema/raw/master/csl-citation.json"}</w:instrText>
      </w:r>
      <w:r w:rsidR="00347994"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(Baskin, Zackrisson and Baskin, 2002; Graae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2009)</w:t>
      </w:r>
      <w:r w:rsidR="00347994" w:rsidRPr="00210E20">
        <w:rPr>
          <w:rFonts w:ascii="Times New Roman" w:hAnsi="Times New Roman" w:cs="Times New Roman"/>
          <w:sz w:val="24"/>
          <w:szCs w:val="24"/>
          <w:lang w:val="en-GB"/>
        </w:rPr>
        <w:fldChar w:fldCharType="end"/>
      </w:r>
      <w:r w:rsidR="009614B8" w:rsidRPr="00210E20">
        <w:rPr>
          <w:rFonts w:ascii="Times New Roman" w:hAnsi="Times New Roman" w:cs="Times New Roman"/>
          <w:sz w:val="24"/>
          <w:szCs w:val="24"/>
          <w:lang w:val="en-GB"/>
        </w:rPr>
        <w:t>.</w:t>
      </w:r>
    </w:p>
    <w:p w14:paraId="559BACBE" w14:textId="77777777" w:rsidR="00446460" w:rsidRPr="00210E20" w:rsidRDefault="00446460" w:rsidP="00210E20">
      <w:pPr>
        <w:pStyle w:val="Ttulo3"/>
        <w:spacing w:line="360" w:lineRule="auto"/>
        <w:jc w:val="both"/>
        <w:rPr>
          <w:rFonts w:ascii="Times New Roman" w:hAnsi="Times New Roman" w:cs="Times New Roman"/>
          <w:lang w:val="en-GB"/>
        </w:rPr>
      </w:pPr>
      <w:r w:rsidRPr="00210E20">
        <w:rPr>
          <w:rFonts w:ascii="Times New Roman" w:hAnsi="Times New Roman" w:cs="Times New Roman"/>
          <w:lang w:val="en-GB"/>
        </w:rPr>
        <w:t>4.2. Response to water stress</w:t>
      </w:r>
    </w:p>
    <w:p w14:paraId="6442210F" w14:textId="52C852FB" w:rsidR="00446460" w:rsidRPr="00210E20" w:rsidRDefault="00446460" w:rsidP="00210E20">
      <w:pPr>
        <w:spacing w:line="360" w:lineRule="auto"/>
        <w:jc w:val="both"/>
        <w:rPr>
          <w:rFonts w:ascii="Times New Roman" w:hAnsi="Times New Roman" w:cs="Times New Roman"/>
          <w:sz w:val="24"/>
          <w:szCs w:val="24"/>
          <w:lang w:val="en-GB"/>
        </w:rPr>
      </w:pPr>
      <w:r w:rsidRPr="00210E20">
        <w:rPr>
          <w:rFonts w:ascii="Times New Roman" w:hAnsi="Times New Roman" w:cs="Times New Roman"/>
          <w:sz w:val="24"/>
          <w:szCs w:val="24"/>
          <w:lang w:val="en-GB"/>
        </w:rPr>
        <w:t>As expected, water stress negatively affected germination</w:t>
      </w:r>
      <w:r w:rsidR="002E1C1E" w:rsidRPr="00210E20">
        <w:rPr>
          <w:rFonts w:ascii="Times New Roman" w:hAnsi="Times New Roman" w:cs="Times New Roman"/>
          <w:sz w:val="24"/>
          <w:szCs w:val="24"/>
          <w:lang w:val="en-GB"/>
        </w:rPr>
        <w:t xml:space="preserve">, corroborating previous studies from alpine habitats </w:t>
      </w:r>
      <w:r w:rsidR="000A5CF3"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{"citationItems":[{"id":"ITEM-1","itemData":{"DOI":"10.1002/ece3.9772","ISSN":"20457758","abstract":"Seed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specialists.","author":[{"dropping-particle":"","family":"Gya","given":"Ragnhild","non-dropping-particle":"","parse-names":false,"suffix":""},{"dropping-particle":"","family":"Geange","given":"Sonya Rita","non-dropping-particle":"","parse-names":false,"suffix":""},{"dropping-particle":"","family":"Lynn","given":"Joshua Scott","non-dropping-particle":"","parse-names":false,"suffix":""},{"dropping-particle":"","family":"Töpper","given":"Joachim Paul","non-dropping-particle":"","parse-names":false,"suffix":""},{"dropping-particle":"","family":"Wallevik","given":"Øystein","non-dropping-particle":"","parse-names":false,"suffix":""},{"dropping-particle":"","family":"Zernichow","given":"Camilla","non-dropping-particle":"","parse-names":false,"suffix":""},{"dropping-particle":"","family":"Vandvik","given":"Vigdis","non-dropping-particle":"","parse-names":false,"suffix":""}],"container-title":"Ecology and Evolution","id":"ITEM-1","issue":"2","issued":{"date-parts":[["2023"]]},"page":"1-19","title":"A test of local adaptation to drought in germination and seedling traits in populations of two alpine forbs across a 2000 mm/year precipitation gradient","type":"article-journal","volume":"13"},"uris":["http://www.mendeley.com/documents/?uuid=ee45e5c5-e768-4fbb-afa7-eced65a6a7f8"]},{"id":"ITEM-2","itemData":{"DOI":"10.1111/1365-2435.14754","abstract":"1. The ability of plants to successfully regenerate depends on complex physiologi- cal and ecological processes, and one of the first vital stages is seed germina- tion, which depends on temperature, light and water availability. Within species variation in seed germination allows differential responses when facing stimuli and is key for adaptation in the natural world. There has been abundant research about variation in germination responses to temperature changes, but much less is known about responses to water availability, specifically the limits and the po- tential variation within a single wild species. Under ongoing climate change with increasing drought episodes it is vital to know the minimum amount of water re- quired for germination, as well as if variation and therefore the potential to adapt exists within a species. 2. We focused on a wild carnation (Dianthus langeanus) endemic to the northwest- ern Iberian Peninsula. We collected seeds from 18 different subpopulations, some only 10 m apart, and with contrasting microclimatic conditions due to topogra- phy, slope and orientation. We measured germination responses to water stress using polyethylene glycol (PEG) solutions, a polymer that increases water density and allows to mimic different drought intensities. We found considerable dif- ferences in germination under water stress between each subpopulation. Seeds from warmer and drier subpopulations were able to germinate under higher water stress, meaning their germination was more drought tolerant. 3. Our results highlight the importance of germination responses to water avail- ability. Variation within species appears to be important even at small scales, suggesting an important previously unknown potential for seed germination ad- aptation to future drier conditions.","author":[{"dropping-particle":"","family":"Espinosa del Alba","given":"Clara","non-dropping-particle":"","parse-names":false,"suffix":""},{"dropping-particle":"","family":"Cruz-Tejada","given":"Diana Maria","non-dropping-particle":"","parse-names":false,"suffix":""},{"dropping-particle":"","family":"Jiménez-Alfaro","given":"Borja","non-dropping-particle":"","parse-names":false,"suffix":""},{"dropping-particle":"","family":"Fernández-Pascual","given":"Eduardo","non-dropping-particle":"","parse-names":false,"suffix":""}],"container-title":"Functional Ecology","id":"ITEM-2","issue":"3","issued":{"date-parts":[["2025"]]},"page":"897-911","title":"Functional intraspecific variation in the base water potential for seed germination along soil microclimatic gradients","type":"article-journal","volume":"39"},"uris":["http://www.mendeley.com/documents/?uuid=9b25eece-9d91-443d-8180-9128a79a30d3"]},{"id":"ITEM-3","itemData":{"DOI":"10.1371/journal.pone.0133626","ISSN":"19326203","PMID":"26197387","abstract":"Alpine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Copyright:","author":[{"dropping-particle":"","family":"Orsenigo","given":"Simone","non-dropping-particle":"","parse-names":false,"suffix":""},{"dropping-particle":"","family":"</w:instrText>
      </w:r>
      <w:r w:rsidR="00142CE0" w:rsidRPr="00CE770E">
        <w:rPr>
          <w:rFonts w:ascii="Times New Roman" w:hAnsi="Times New Roman" w:cs="Times New Roman"/>
          <w:sz w:val="24"/>
          <w:szCs w:val="24"/>
          <w:lang w:val="es-ES"/>
        </w:rPr>
        <w:instrText>Abeli","given":"Thomas","non-dropping-particle":"","parse-names":false,"suffix":""},{"dropping-particle":"","family":"Rossi","given":"Graziano","non-dropping-particle":"","parse-names":false,"suffix":""},{"dropping-particle":"","family":"Bonasoni","given":"Paolo","non-dropping-particle":"","parse-names":false,"suffix":""},{"dropping-particle":"","family":"Pasquaretta","given":"Cristian","non-dropping-particle":"","parse-names":false,"suffix":""},{"dropping-particle":"","family":"Gandini","given":"Maurizia","non-dropping-particle":"","parse-names":false,"suffix":""},{"dropping-particle":"","family":"Mondoni","given":"Andrea","non-dropping-particle":"","parse-names":false,"suffix":""}],"container-title":"PLoS ONE","id":"ITEM-3","issue":"7","issued":{"date-parts":[["2015"]]},"page":"1-17","title":"Effects of autumn and spring heat waves on seed germination of high mountain plants","type":"article-journal","volume":"10"},"uris":["http://www.mendeley.com/documents/?uuid=cd1c162d-38bb-473c-a7c8-986058dcb77a"]}],"mendeley":{"formattedCitation":"(Orsenigo &lt;i&gt;et al.&lt;/i&gt;, 2015; Gya &lt;i&gt;et al.&lt;/i&gt;, 2023; Espinosa del Alba &lt;i&gt;et al.&lt;/i&gt;, 2025)","plainTextFormattedCitation":"(Orsenigo et al., 2015; Gya et al., 2023; Espinosa del Alba et al., 2025)","previouslyFormattedCitation":"(Orsenigo &lt;i&gt;et al.&lt;/i&gt; 2015; Gya &lt;i&gt;et al.&lt;/i&gt; 2023; Espinosa del Alba &lt;i&gt;et al.&lt;/i&gt; 2025)"},"properties":{"noteIndex":0},"schema":"https://github.com/citation-style-language/schema/raw/master/csl-citation.json"}</w:instrText>
      </w:r>
      <w:r w:rsidR="000A5CF3"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s-ES"/>
        </w:rPr>
        <w:t xml:space="preserve">(Orsenigo </w:t>
      </w:r>
      <w:r w:rsidR="00142CE0" w:rsidRPr="00142CE0">
        <w:rPr>
          <w:rFonts w:ascii="Times New Roman" w:hAnsi="Times New Roman" w:cs="Times New Roman"/>
          <w:i/>
          <w:noProof/>
          <w:sz w:val="24"/>
          <w:szCs w:val="24"/>
          <w:lang w:val="es-ES"/>
        </w:rPr>
        <w:t>et al.</w:t>
      </w:r>
      <w:r w:rsidR="00142CE0" w:rsidRPr="00142CE0">
        <w:rPr>
          <w:rFonts w:ascii="Times New Roman" w:hAnsi="Times New Roman" w:cs="Times New Roman"/>
          <w:noProof/>
          <w:sz w:val="24"/>
          <w:szCs w:val="24"/>
          <w:lang w:val="es-ES"/>
        </w:rPr>
        <w:t xml:space="preserve">, 2015; Gya </w:t>
      </w:r>
      <w:r w:rsidR="00142CE0" w:rsidRPr="00142CE0">
        <w:rPr>
          <w:rFonts w:ascii="Times New Roman" w:hAnsi="Times New Roman" w:cs="Times New Roman"/>
          <w:i/>
          <w:noProof/>
          <w:sz w:val="24"/>
          <w:szCs w:val="24"/>
          <w:lang w:val="es-ES"/>
        </w:rPr>
        <w:t>et al.</w:t>
      </w:r>
      <w:r w:rsidR="00142CE0" w:rsidRPr="00142CE0">
        <w:rPr>
          <w:rFonts w:ascii="Times New Roman" w:hAnsi="Times New Roman" w:cs="Times New Roman"/>
          <w:noProof/>
          <w:sz w:val="24"/>
          <w:szCs w:val="24"/>
          <w:lang w:val="es-ES"/>
        </w:rPr>
        <w:t xml:space="preserve">, 2023; Espinosa del Alba </w:t>
      </w:r>
      <w:r w:rsidR="00142CE0" w:rsidRPr="00142CE0">
        <w:rPr>
          <w:rFonts w:ascii="Times New Roman" w:hAnsi="Times New Roman" w:cs="Times New Roman"/>
          <w:i/>
          <w:noProof/>
          <w:sz w:val="24"/>
          <w:szCs w:val="24"/>
          <w:lang w:val="es-ES"/>
        </w:rPr>
        <w:t>et al.</w:t>
      </w:r>
      <w:r w:rsidR="00142CE0" w:rsidRPr="00142CE0">
        <w:rPr>
          <w:rFonts w:ascii="Times New Roman" w:hAnsi="Times New Roman" w:cs="Times New Roman"/>
          <w:noProof/>
          <w:sz w:val="24"/>
          <w:szCs w:val="24"/>
          <w:lang w:val="es-ES"/>
        </w:rPr>
        <w:t>, 2025)</w:t>
      </w:r>
      <w:r w:rsidR="000A5CF3" w:rsidRPr="00210E20">
        <w:rPr>
          <w:rFonts w:ascii="Times New Roman" w:hAnsi="Times New Roman" w:cs="Times New Roman"/>
          <w:sz w:val="24"/>
          <w:szCs w:val="24"/>
          <w:lang w:val="en-GB"/>
        </w:rPr>
        <w:fldChar w:fldCharType="end"/>
      </w:r>
      <w:r w:rsidR="006B0EA6" w:rsidRPr="00210E20">
        <w:rPr>
          <w:rFonts w:ascii="Times New Roman" w:hAnsi="Times New Roman" w:cs="Times New Roman"/>
          <w:sz w:val="24"/>
          <w:szCs w:val="24"/>
          <w:lang w:val="es-ES"/>
        </w:rPr>
        <w:t>.</w:t>
      </w:r>
      <w:r w:rsidR="004015A6" w:rsidRPr="00210E20">
        <w:rPr>
          <w:rFonts w:ascii="Times New Roman" w:hAnsi="Times New Roman" w:cs="Times New Roman"/>
          <w:sz w:val="24"/>
          <w:szCs w:val="24"/>
          <w:lang w:val="es-ES"/>
        </w:rPr>
        <w:t xml:space="preserve"> </w:t>
      </w:r>
      <w:r w:rsidR="0091364A" w:rsidRPr="00210E20">
        <w:rPr>
          <w:rFonts w:ascii="Times New Roman" w:hAnsi="Times New Roman" w:cs="Times New Roman"/>
          <w:sz w:val="24"/>
          <w:szCs w:val="24"/>
          <w:lang w:val="en-GB"/>
        </w:rPr>
        <w:t xml:space="preserve">Low moisture availability leads to partial or complete inhibition of physiological processes, which may hinder seeds from germinating </w:t>
      </w:r>
      <w:r w:rsidR="000A5CF3"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Editio","id":"ITEM-1","issued":{"date-parts":[["2014","1","1"]]},"publisher":"Academic Press","publisher-place":"San Diego, CA, USA","title":"Seeds. Ecology, Biogeography and Evolution of Dormancy and Germination","type":"book"},"uris":["http://www.mendeley.com/documents/?uuid=a147d983-47ad-3113-ac22-f9e2c3bbcc32"]}],"mendeley":{"formattedCitation":"(Baskin and Baskin, 2014)","plainTextFormattedCitation":"(Baskin and Baskin, 2014)","previouslyFormattedCitation":"(Baskin and Baskin 2014)"},"properties":{"noteIndex":0},"schema":"https://github.com/citation-style-language/schema/raw/master/csl-citation.json"}</w:instrText>
      </w:r>
      <w:r w:rsidR="000A5CF3"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(Baskin and Baskin, 2014)</w:t>
      </w:r>
      <w:r w:rsidR="000A5CF3" w:rsidRPr="00210E20">
        <w:rPr>
          <w:rFonts w:ascii="Times New Roman" w:hAnsi="Times New Roman" w:cs="Times New Roman"/>
          <w:sz w:val="24"/>
          <w:szCs w:val="24"/>
          <w:lang w:val="en-GB"/>
        </w:rPr>
        <w:fldChar w:fldCharType="end"/>
      </w:r>
      <w:r w:rsidR="0091364A" w:rsidRPr="00210E20">
        <w:rPr>
          <w:rFonts w:ascii="Times New Roman" w:hAnsi="Times New Roman" w:cs="Times New Roman"/>
          <w:sz w:val="24"/>
          <w:szCs w:val="24"/>
          <w:lang w:val="en-GB"/>
        </w:rPr>
        <w:t xml:space="preserve">. </w:t>
      </w:r>
      <w:r w:rsidR="007269D5" w:rsidRPr="00210E20">
        <w:rPr>
          <w:rFonts w:ascii="Times New Roman" w:hAnsi="Times New Roman" w:cs="Times New Roman"/>
          <w:sz w:val="24"/>
          <w:szCs w:val="24"/>
          <w:lang w:val="en-GB"/>
        </w:rPr>
        <w:t>Interestingly,</w:t>
      </w:r>
      <w:r w:rsidR="004015A6" w:rsidRPr="00210E20">
        <w:rPr>
          <w:rFonts w:ascii="Times New Roman" w:hAnsi="Times New Roman" w:cs="Times New Roman"/>
          <w:sz w:val="24"/>
          <w:szCs w:val="24"/>
          <w:lang w:val="en-GB"/>
        </w:rPr>
        <w:t xml:space="preserve"> species from </w:t>
      </w:r>
      <w:r w:rsidR="00FE1FCD">
        <w:rPr>
          <w:rFonts w:ascii="Times New Roman" w:hAnsi="Times New Roman" w:cs="Times New Roman"/>
          <w:sz w:val="24"/>
          <w:szCs w:val="24"/>
          <w:lang w:val="en-GB"/>
        </w:rPr>
        <w:t xml:space="preserve">the </w:t>
      </w:r>
      <w:r w:rsidR="004015A6" w:rsidRPr="00210E20">
        <w:rPr>
          <w:rFonts w:ascii="Times New Roman" w:hAnsi="Times New Roman" w:cs="Times New Roman"/>
          <w:sz w:val="24"/>
          <w:szCs w:val="24"/>
          <w:lang w:val="en-GB"/>
        </w:rPr>
        <w:t>Mediterranean</w:t>
      </w:r>
      <w:r w:rsidR="008859D9" w:rsidRPr="00210E20">
        <w:rPr>
          <w:rFonts w:ascii="Times New Roman" w:hAnsi="Times New Roman" w:cs="Times New Roman"/>
          <w:sz w:val="24"/>
          <w:szCs w:val="24"/>
          <w:lang w:val="en-GB"/>
        </w:rPr>
        <w:t xml:space="preserve"> </w:t>
      </w:r>
      <w:r w:rsidR="00FE1FCD">
        <w:rPr>
          <w:rFonts w:ascii="Times New Roman" w:hAnsi="Times New Roman" w:cs="Times New Roman"/>
          <w:sz w:val="24"/>
          <w:szCs w:val="24"/>
          <w:lang w:val="en-GB"/>
        </w:rPr>
        <w:t>h</w:t>
      </w:r>
      <w:r w:rsidR="008859D9" w:rsidRPr="00210E20">
        <w:rPr>
          <w:rFonts w:ascii="Times New Roman" w:hAnsi="Times New Roman" w:cs="Times New Roman"/>
          <w:sz w:val="24"/>
          <w:szCs w:val="24"/>
          <w:lang w:val="en-GB"/>
        </w:rPr>
        <w:t xml:space="preserve">abitat germinated </w:t>
      </w:r>
      <w:r w:rsidR="007269D5" w:rsidRPr="00210E20">
        <w:rPr>
          <w:rFonts w:ascii="Times New Roman" w:hAnsi="Times New Roman" w:cs="Times New Roman"/>
          <w:sz w:val="24"/>
          <w:szCs w:val="24"/>
          <w:lang w:val="en-GB"/>
        </w:rPr>
        <w:t xml:space="preserve">slightly </w:t>
      </w:r>
      <w:r w:rsidR="008859D9" w:rsidRPr="00210E20">
        <w:rPr>
          <w:rFonts w:ascii="Times New Roman" w:hAnsi="Times New Roman" w:cs="Times New Roman"/>
          <w:sz w:val="24"/>
          <w:szCs w:val="24"/>
          <w:lang w:val="en-GB"/>
        </w:rPr>
        <w:t>better at -0.6</w:t>
      </w:r>
      <w:r w:rsidR="007269D5" w:rsidRPr="00210E20">
        <w:rPr>
          <w:rFonts w:ascii="Times New Roman" w:hAnsi="Times New Roman" w:cs="Times New Roman"/>
          <w:sz w:val="24"/>
          <w:szCs w:val="24"/>
          <w:lang w:val="en-GB"/>
        </w:rPr>
        <w:t xml:space="preserve"> </w:t>
      </w:r>
      <w:r w:rsidR="008859D9" w:rsidRPr="00210E20">
        <w:rPr>
          <w:rFonts w:ascii="Times New Roman" w:hAnsi="Times New Roman" w:cs="Times New Roman"/>
          <w:sz w:val="24"/>
          <w:szCs w:val="24"/>
          <w:lang w:val="en-GB"/>
        </w:rPr>
        <w:t xml:space="preserve">MPa </w:t>
      </w:r>
      <w:r w:rsidR="003314E6" w:rsidRPr="00210E20">
        <w:rPr>
          <w:rFonts w:ascii="Times New Roman" w:hAnsi="Times New Roman" w:cs="Times New Roman"/>
          <w:sz w:val="24"/>
          <w:szCs w:val="24"/>
          <w:lang w:val="en-GB"/>
        </w:rPr>
        <w:t xml:space="preserve">than </w:t>
      </w:r>
      <w:r w:rsidR="00B43EDD" w:rsidRPr="00210E20">
        <w:rPr>
          <w:rFonts w:ascii="Times New Roman" w:hAnsi="Times New Roman" w:cs="Times New Roman"/>
          <w:sz w:val="24"/>
          <w:szCs w:val="24"/>
          <w:lang w:val="en-GB"/>
        </w:rPr>
        <w:t>species from our temperate habitat and</w:t>
      </w:r>
      <w:r w:rsidR="003314E6" w:rsidRPr="00210E20">
        <w:rPr>
          <w:rFonts w:ascii="Times New Roman" w:hAnsi="Times New Roman" w:cs="Times New Roman"/>
          <w:sz w:val="24"/>
          <w:szCs w:val="24"/>
          <w:lang w:val="en-GB"/>
        </w:rPr>
        <w:t xml:space="preserve"> other alpine regions </w:t>
      </w:r>
      <w:r w:rsidR="000A5CF3"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{"citationItems":[{"id":"ITEM-1","itemData":{"DOI":"10.1007/s11258-015-0509-1","ISSN":"15735052","abstract":"Temperature and drought effects on germination were explored by comparing species from above and below the treeline of the Central Alps. This study should enhance the understanding of species recruitment under changing environmental conditions. The timing of germination, final germination percentage, and optimum temperature of 14 congeneric species pairs were investigated. We hypothesized that (i) temperature will affect the timing of germination, with species above the treeline having a more rapid germination time; (ii) final germination percentage (FGP) will be generally enhanced by higher temperatures; (iii) species below the treeline will have wider temperature ranges and will be more adapted to drought; (iv) species above the treeline will have higher optimum temperatures of germination, and (v) seed mass will affect the germination rates. Germination experiments were carried out using alternating temperature regimes (25°/10 °C, 20°/10 °C, 15°/5 °C) and decreasing water potentials (−0.3, −0.6, −0.9 MPa), generated using polyethylene glycol. Temperature significantly affected the timing and FGP; species above the treeline exhibited a delayed timing at lower temperatures and a generally lower FGP at all temperature regimes in contrast to their congeners below the treeline. The optimum germination temperatures were significantly higher for species above the treeline. Five of 28 species did not germinate at all. Drought generally affected all species; however, the negative response of the species above the treeline was more pronounced. The seed mass did not affect the FGP. We conclude that the germination traits of the species above the treeline may have major disadvantages in a changing climate, resulting in a weaker performance and delayed growth, whereas the species below the treeline may be considered pre-adapted for potential migration to higher altitudes.","author":[{"dropping-particle":"","family":"Walder","given":"Theresa","non-dropping-particle":"","parse-names":false,"suffix":""},{"dropping-particle":"","family":"Erschbamer","given":"Brigitta","non-dropping-particle":"","parse-names":false,"suffix":""}],"container-title":"Plant Ecology","id":"ITEM-1","issue":"9","issued":{"date-parts":[["2015"]]},"page":"1297-1309","publisher":"Springer Netherlands","title":"Temperature and drought drive differences in germination responses between congeneric species along altitudinal gradients","type":"article-journal","volume":"216"},"uris":["http://www.mendeley.com/documents/?uuid=f7950ca7-9fa4-404c-933a-af68e43756b3"]}],"mendeley":{"formattedCitation":"(Walder and Erschbamer, 2015)","plainTextFormattedCitation":"(Walder and Erschbamer, 2015)","previouslyFormattedCitation":"(Walder and Erschbamer 2015)"},"properties":{"noteIndex":0},"schema":"https://github.com/citation-style-language/schema/raw/master/csl-citation.json"}</w:instrText>
      </w:r>
      <w:r w:rsidR="000A5CF3"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(Walder and Erschbamer, 2015)</w:t>
      </w:r>
      <w:r w:rsidR="000A5CF3" w:rsidRPr="00210E20">
        <w:rPr>
          <w:rFonts w:ascii="Times New Roman" w:hAnsi="Times New Roman" w:cs="Times New Roman"/>
          <w:sz w:val="24"/>
          <w:szCs w:val="24"/>
          <w:lang w:val="en-GB"/>
        </w:rPr>
        <w:fldChar w:fldCharType="end"/>
      </w:r>
      <w:r w:rsidR="007F3C70" w:rsidRPr="00210E20">
        <w:rPr>
          <w:rFonts w:ascii="Times New Roman" w:hAnsi="Times New Roman" w:cs="Times New Roman"/>
          <w:sz w:val="24"/>
          <w:szCs w:val="24"/>
          <w:lang w:val="en-GB"/>
        </w:rPr>
        <w:t>.</w:t>
      </w:r>
      <w:r w:rsidR="00CC46A0" w:rsidRPr="00210E20">
        <w:rPr>
          <w:rFonts w:ascii="Times New Roman" w:hAnsi="Times New Roman" w:cs="Times New Roman"/>
          <w:sz w:val="24"/>
          <w:szCs w:val="24"/>
          <w:lang w:val="en-GB"/>
        </w:rPr>
        <w:t xml:space="preserve"> Although not significant these differences </w:t>
      </w:r>
      <w:r w:rsidR="009638CD" w:rsidRPr="00210E20">
        <w:rPr>
          <w:rFonts w:ascii="Times New Roman" w:hAnsi="Times New Roman" w:cs="Times New Roman"/>
          <w:sz w:val="24"/>
          <w:szCs w:val="24"/>
          <w:lang w:val="en-GB"/>
        </w:rPr>
        <w:t>seem</w:t>
      </w:r>
      <w:r w:rsidR="00953049" w:rsidRPr="00210E20">
        <w:rPr>
          <w:rFonts w:ascii="Times New Roman" w:hAnsi="Times New Roman" w:cs="Times New Roman"/>
          <w:sz w:val="24"/>
          <w:szCs w:val="24"/>
          <w:lang w:val="en-GB"/>
        </w:rPr>
        <w:t xml:space="preserve"> opposite to the results presented by </w:t>
      </w:r>
      <w:r w:rsidR="000A5CF3"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{"citationItems":[{"id":"ITEM-1","itemData":{"DOI":"10.1007/s00035-018-0199-0","ISBN":"0123456789","ISSN":"1664221X","abstract":"Functional plant traits are used in ecology to explain population dynamics in time and space. However, because the germination niche is an essential stage in alpine plant life cycles and is under strong environmental pressure, we hypothesised that inter-specific variability in germination traits might contribute to alpine plant distributions. Germination traits of seven closely related species from calcareous and siliceous habitats were characterised in the laboratory, including base, optimum and ceiling temperatures (Tb, To, Tc, respectively), base water-potential (Ψb) and the pH range of the germination phenotype. Species’ vegetative traits (specific leaf area, leaf area and leaf dry matter content) were obtained from the TRY-database. Traits and habitat similarities and dissimilarities were assessed. Species were plotted in a multivariate space using two separate principal component analyses: one each for germination and vegetative traits. Species from calcareous habitats showed significantly higher Tb, lower Ψb and lower capacity to germinate under acidic pH than species from siliceous habitats. Moreover, high To and Tc, a narrow temperature range for germination at dispersal, and vegetative traits values were similar across both habitats. Whilst plant traits seem to have adapted to the shared environmental conditions of the two alpine habitats, some germination traits were affected by the habitat differences. In conclusion, species occurrence in two habitats (calcareous, siliceous) appears to be limited by some germination constraints and provide greater differentiation of species habitat preference than that defined by vegetative traits.","author":[{"dropping-particle":"","family":"Tudela-Isanta","given":"Maria","non-dropping-particle":"","parse-names":false,"suffix":""},{"dropping-particle":"","family":"Ladouceur","given":"Emma","non-dropping-particle":"","parse-names":false,"suffix":""},{"dropping-particle":"","family":"Wijayasinghe","given":"Malaka","non-dropping-particle":"","parse-names":false,"suffix":""},{"dropping-particle":"","family":"Pritchard","given":"Hugh W.","non-dropping-particle":"","parse-names":false,"suffix":""},{"dropping-particle":"","family":"Mondoni","given":"Andrea","non-dropping-particle":"","parse-names":false,"suffix":""}],"container-title":"Alpine Botany","id":"ITEM-1","issue":"1","issued":{"date-parts":[["2018"]]},"page":"83-95","publisher":"Springer International Publishing","title":"The seed germination niche limits the distribution of some plant species in calcareous or siliceous alpine bedrocks","type":"article-journal","volume":"128"},"uris":["http://www.mendeley.com/documents/?uuid=25843d22-2092-43af-ac22-4db50b6e5d0d"]}],"mendeley":{"formattedCitation":"(Tudela-Isanta &lt;i&gt;et al.&lt;/i&gt;, 2018)","manualFormatting":"Tudela-Isanta et al. (2018)","plainTextFormattedCitation":"(Tudela-Isanta et al., 2018)","previouslyFormattedCitation":"(Tudela-Isanta &lt;i&gt;et al.&lt;/i&gt; 2018)"},"properties":{"noteIndex":0},"schema":"https://github.com/citation-style-language/schema/raw/master/csl-citation.json"}</w:instrText>
      </w:r>
      <w:r w:rsidR="000A5CF3" w:rsidRPr="00210E20">
        <w:rPr>
          <w:rFonts w:ascii="Times New Roman" w:hAnsi="Times New Roman" w:cs="Times New Roman"/>
          <w:sz w:val="24"/>
          <w:szCs w:val="24"/>
          <w:lang w:val="en-GB"/>
        </w:rPr>
        <w:fldChar w:fldCharType="separate"/>
      </w:r>
      <w:r w:rsidR="000A5CF3" w:rsidRPr="00210E20">
        <w:rPr>
          <w:rFonts w:ascii="Times New Roman" w:hAnsi="Times New Roman" w:cs="Times New Roman"/>
          <w:noProof/>
          <w:sz w:val="24"/>
          <w:szCs w:val="24"/>
          <w:lang w:val="en-GB"/>
        </w:rPr>
        <w:t xml:space="preserve">Tudela-Isanta </w:t>
      </w:r>
      <w:r w:rsidR="000A5CF3" w:rsidRPr="00210E20">
        <w:rPr>
          <w:rFonts w:ascii="Times New Roman" w:hAnsi="Times New Roman" w:cs="Times New Roman"/>
          <w:i/>
          <w:noProof/>
          <w:sz w:val="24"/>
          <w:szCs w:val="24"/>
          <w:lang w:val="en-GB"/>
        </w:rPr>
        <w:t>et al.</w:t>
      </w:r>
      <w:r w:rsidR="000A5CF3" w:rsidRPr="00210E20">
        <w:rPr>
          <w:rFonts w:ascii="Times New Roman" w:hAnsi="Times New Roman" w:cs="Times New Roman"/>
          <w:noProof/>
          <w:sz w:val="24"/>
          <w:szCs w:val="24"/>
          <w:lang w:val="en-GB"/>
        </w:rPr>
        <w:t xml:space="preserve"> (2018)</w:t>
      </w:r>
      <w:r w:rsidR="000A5CF3" w:rsidRPr="00210E20">
        <w:rPr>
          <w:rFonts w:ascii="Times New Roman" w:hAnsi="Times New Roman" w:cs="Times New Roman"/>
          <w:sz w:val="24"/>
          <w:szCs w:val="24"/>
          <w:lang w:val="en-GB"/>
        </w:rPr>
        <w:fldChar w:fldCharType="end"/>
      </w:r>
      <w:r w:rsidR="00953049" w:rsidRPr="00210E20">
        <w:rPr>
          <w:rFonts w:ascii="Times New Roman" w:hAnsi="Times New Roman" w:cs="Times New Roman"/>
          <w:color w:val="FF0000"/>
          <w:sz w:val="24"/>
          <w:szCs w:val="24"/>
          <w:lang w:val="en-GB"/>
        </w:rPr>
        <w:t xml:space="preserve"> </w:t>
      </w:r>
      <w:r w:rsidR="00953049" w:rsidRPr="00210E20">
        <w:rPr>
          <w:rFonts w:ascii="Times New Roman" w:hAnsi="Times New Roman" w:cs="Times New Roman"/>
          <w:sz w:val="24"/>
          <w:szCs w:val="24"/>
          <w:lang w:val="en-GB"/>
        </w:rPr>
        <w:t xml:space="preserve">where species from siliceous habitats were shown to have </w:t>
      </w:r>
      <w:r w:rsidR="006D0187" w:rsidRPr="00210E20">
        <w:rPr>
          <w:rFonts w:ascii="Times New Roman" w:hAnsi="Times New Roman" w:cs="Times New Roman"/>
          <w:sz w:val="24"/>
          <w:szCs w:val="24"/>
          <w:lang w:val="en-GB"/>
        </w:rPr>
        <w:t>lower capacity to germinate under drought</w:t>
      </w:r>
      <w:r w:rsidR="00616854" w:rsidRPr="00210E20">
        <w:rPr>
          <w:rFonts w:ascii="Times New Roman" w:hAnsi="Times New Roman" w:cs="Times New Roman"/>
          <w:sz w:val="24"/>
          <w:szCs w:val="24"/>
          <w:lang w:val="en-GB"/>
        </w:rPr>
        <w:t xml:space="preserve">, but again </w:t>
      </w:r>
      <w:r w:rsidR="00514847" w:rsidRPr="00210E20">
        <w:rPr>
          <w:rFonts w:ascii="Times New Roman" w:hAnsi="Times New Roman" w:cs="Times New Roman"/>
          <w:sz w:val="24"/>
          <w:szCs w:val="24"/>
          <w:lang w:val="en-GB"/>
        </w:rPr>
        <w:t xml:space="preserve">more than the bedrock type the patterns observed are consistent if we shift the focus to the water holding capacity of the soils, </w:t>
      </w:r>
      <w:r w:rsidR="009638CD" w:rsidRPr="00210E20">
        <w:rPr>
          <w:rFonts w:ascii="Times New Roman" w:hAnsi="Times New Roman" w:cs="Times New Roman"/>
          <w:sz w:val="24"/>
          <w:szCs w:val="24"/>
          <w:lang w:val="en-GB"/>
        </w:rPr>
        <w:t xml:space="preserve">species living in wetter soils responded more negatively </w:t>
      </w:r>
      <w:r w:rsidR="009638CD" w:rsidRPr="00210E20">
        <w:rPr>
          <w:rFonts w:ascii="Times New Roman" w:hAnsi="Times New Roman" w:cs="Times New Roman"/>
          <w:sz w:val="24"/>
          <w:szCs w:val="24"/>
          <w:lang w:val="en-GB"/>
        </w:rPr>
        <w:lastRenderedPageBreak/>
        <w:t>to germination under water stress</w:t>
      </w:r>
      <w:r w:rsidR="006D0187" w:rsidRPr="00210E20">
        <w:rPr>
          <w:rFonts w:ascii="Times New Roman" w:hAnsi="Times New Roman" w:cs="Times New Roman"/>
          <w:sz w:val="24"/>
          <w:szCs w:val="24"/>
          <w:lang w:val="en-GB"/>
        </w:rPr>
        <w:t xml:space="preserve">. </w:t>
      </w:r>
      <w:r w:rsidR="00CC09AD" w:rsidRPr="00210E20">
        <w:rPr>
          <w:rFonts w:ascii="Times New Roman" w:hAnsi="Times New Roman" w:cs="Times New Roman"/>
          <w:sz w:val="24"/>
          <w:szCs w:val="24"/>
          <w:lang w:val="en-GB"/>
        </w:rPr>
        <w:t xml:space="preserve">The contrasting results might indicate </w:t>
      </w:r>
      <w:r w:rsidR="00C554C7" w:rsidRPr="00210E20">
        <w:rPr>
          <w:rFonts w:ascii="Times New Roman" w:hAnsi="Times New Roman" w:cs="Times New Roman"/>
          <w:sz w:val="24"/>
          <w:szCs w:val="24"/>
          <w:lang w:val="en-GB"/>
        </w:rPr>
        <w:t>that</w:t>
      </w:r>
      <w:r w:rsidR="00CC09AD" w:rsidRPr="00210E20">
        <w:rPr>
          <w:rFonts w:ascii="Times New Roman" w:hAnsi="Times New Roman" w:cs="Times New Roman"/>
          <w:sz w:val="24"/>
          <w:szCs w:val="24"/>
          <w:lang w:val="en-GB"/>
        </w:rPr>
        <w:t xml:space="preserve"> </w:t>
      </w:r>
      <w:r w:rsidR="009F1DCD">
        <w:rPr>
          <w:rFonts w:ascii="Times New Roman" w:hAnsi="Times New Roman" w:cs="Times New Roman"/>
          <w:sz w:val="24"/>
          <w:szCs w:val="24"/>
          <w:lang w:val="en-GB"/>
        </w:rPr>
        <w:t xml:space="preserve">the combination of </w:t>
      </w:r>
      <w:r w:rsidR="00CC09AD" w:rsidRPr="00210E20">
        <w:rPr>
          <w:rFonts w:ascii="Times New Roman" w:hAnsi="Times New Roman" w:cs="Times New Roman"/>
          <w:sz w:val="24"/>
          <w:szCs w:val="24"/>
          <w:lang w:val="en-GB"/>
        </w:rPr>
        <w:t xml:space="preserve">bedrock </w:t>
      </w:r>
      <w:r w:rsidR="009F1DCD">
        <w:rPr>
          <w:rFonts w:ascii="Times New Roman" w:hAnsi="Times New Roman" w:cs="Times New Roman"/>
          <w:sz w:val="24"/>
          <w:szCs w:val="24"/>
          <w:lang w:val="en-GB"/>
        </w:rPr>
        <w:t>and</w:t>
      </w:r>
      <w:r w:rsidR="00CC09AD" w:rsidRPr="00210E20">
        <w:rPr>
          <w:rFonts w:ascii="Times New Roman" w:hAnsi="Times New Roman" w:cs="Times New Roman"/>
          <w:sz w:val="24"/>
          <w:szCs w:val="24"/>
          <w:lang w:val="en-GB"/>
        </w:rPr>
        <w:t xml:space="preserve"> climate is driving </w:t>
      </w:r>
      <w:r w:rsidR="009F1DCD">
        <w:rPr>
          <w:rFonts w:ascii="Times New Roman" w:hAnsi="Times New Roman" w:cs="Times New Roman"/>
          <w:sz w:val="24"/>
          <w:szCs w:val="24"/>
          <w:lang w:val="en-GB"/>
        </w:rPr>
        <w:t xml:space="preserve">general </w:t>
      </w:r>
      <w:r w:rsidR="00CC09AD" w:rsidRPr="00210E20">
        <w:rPr>
          <w:rFonts w:ascii="Times New Roman" w:hAnsi="Times New Roman" w:cs="Times New Roman"/>
          <w:sz w:val="24"/>
          <w:szCs w:val="24"/>
          <w:lang w:val="en-GB"/>
        </w:rPr>
        <w:t>germination patterns.</w:t>
      </w:r>
      <w:r w:rsidR="00DF5F11" w:rsidRPr="00210E20">
        <w:rPr>
          <w:rFonts w:ascii="Times New Roman" w:hAnsi="Times New Roman" w:cs="Times New Roman"/>
          <w:sz w:val="24"/>
          <w:szCs w:val="24"/>
          <w:lang w:val="en-GB"/>
        </w:rPr>
        <w:t xml:space="preserve"> </w:t>
      </w:r>
      <w:r w:rsidR="0000183A" w:rsidRPr="00210E20">
        <w:rPr>
          <w:rFonts w:ascii="Times New Roman" w:hAnsi="Times New Roman" w:cs="Times New Roman"/>
          <w:sz w:val="24"/>
          <w:szCs w:val="24"/>
          <w:lang w:val="en-GB"/>
        </w:rPr>
        <w:t xml:space="preserve">We also found a large interspecific variability already been highlighted for alpine species in general </w:t>
      </w:r>
      <w:r w:rsidR="00042DFA" w:rsidRPr="00210E20">
        <w:rPr>
          <w:rFonts w:ascii="Times New Roman" w:hAnsi="Times New Roman" w:cs="Times New Roman"/>
          <w:sz w:val="24"/>
          <w:szCs w:val="24"/>
          <w:lang w:val="en-GB"/>
        </w:rPr>
        <w:t xml:space="preserve">and is </w:t>
      </w:r>
      <w:r w:rsidR="00203AEF" w:rsidRPr="00210E20">
        <w:rPr>
          <w:rFonts w:ascii="Times New Roman" w:hAnsi="Times New Roman" w:cs="Times New Roman"/>
          <w:sz w:val="24"/>
          <w:szCs w:val="24"/>
          <w:lang w:val="en-GB"/>
        </w:rPr>
        <w:t xml:space="preserve">dependent on species-specific requirements </w:t>
      </w:r>
      <w:r w:rsidR="000A5CF3"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{"citationItems":[{"id":"ITEM-1","itemData":{"DOI":"10.1007/s11258-015-0509-1","ISSN":"15735052","abstract":"Temperature and drought effects on germination were explored by comparing species from above and below the treeline of the Central Alps. This study should enhance the understanding of species recruitment under changing environmental conditions. The timing of germination, final germination percentage, and optimum temperature of 14 congeneric species pairs were investigated. We hypothesized that (i) temperature will affect the timing of germination, with species above the treeline having a more rapid germination time; (ii) final germination percentage (FGP) will be generally enhanced by higher temperatures; (iii) species below the treeline will have wider temperature ranges and will be more adapted to drought; (iv) species above the treeline will have higher optimum temperatures of germination, and (v) seed mass will affect the germination rates. Germination experiments were carried out using alternating temperature regimes (25°/10 °C, 20°/10 °C, 15°/5 °C) and decreasing water potentials (−0.3, −0.6, −0.9 MPa), generated using polyethylene glycol. Temperature significantly affected the timing and FGP; species above the treeline exhibited a delayed timing at lower temperatures and a generally lower FGP at all temperature regimes in contrast to their congeners below the treeline. The optimum germination temperatures were significantly higher for species above the treeline. Five of 28 species did not germinate at all. Drought generally affected all species; however, the negative response of the species above the treeline was more pronounced. The seed mass did not affect the FGP. We conclude that the germination traits of the species above the treeline may have major disadvantages in a changing climate, resulting in a weaker performance and delayed growth, whereas the species below the treeline may be considered pre-adapted for potential migration to higher altitudes.","author":[{"dropping-particle":"","family":"Walder","given":"Theresa","non-dropping-particle":"","parse-names":false,"suffix":""},{"dropping-particle":"","family":"Erschbamer","given":"Brigitta","non-dropping-particle":"","parse-names":false,"suffix":""}],"container-title":"Plant Ecology","id":"ITEM-1","issue":"9","issued":{"date-parts":[["2015"]]},"page":"1297-1309","publisher":"Springer Netherlands","title":"Temperature and drought drive differences in germination responses between congeneric species along altitudinal gradients","type":"article-journal","volume":"216"},"uris":["http://www.mendeley.com/documents/?uuid=f7950ca7-9fa4-404c-933a-af68e43756b3"]},{"id":"ITEM-2","itemData":{"DOI":"10.1371/journal.pone.0133626","ISSN":"19326203","PMID":"26197387","abstract":"Alpine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author":[{"dropping-particle":"","family":"Orsenigo","given":"Simone","non-dropping-particle":"","parse-names":false,"suffix":""},{"dropping-particle":"","family":"Abeli","given":"Thomas","non-dropping-particle":"","parse-names":false,"suffix":""},{"dropping-particle":"","family":"Rossi","given":"Graziano","non-dropping-particle":"","parse-names":false,"suffix":""},{"dropping-particle":"","family":"Bonasoni","given":"Paolo","non-dropping-particle":"","parse-names":false,"suffix":""},{"dropping-particle":"","family":"Pasquaretta","given":"Cristian","non-dropping-particle":"","parse-names":false,"suffix":""},{"dropping-particle":"","family":"Gandini","given":"Maurizia","non-dropping-particle":"","parse-names":false,"suffix":""},{"dropping-particle":"","family":"Mondoni","given":"Andrea","non-dropping-particle":"","parse-names":false,"suffix":""}],"container-title":"PLoS ONE","id":"ITEM-2","issue":"7","issued":{"date-parts":[["2015"]]},"page":"1-17","title":"Effects of autumn and spring heat waves on seed germination of high mountain plants","type":"article-journal","volume":"10"},"uris":["http://www.mendeley.com/documents/?uuid=cd1c162d-38bb-473c-a7c8-986058dcb77a"]},{"id":"ITEM-3","itemData":{"DOI":"10.1111/1365-2745.14461","ISSN":"13652745","abstract":"For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s…","author":[{"dropping-particle":"","family":"Espinosa del Alba","given":"C.","non-dropping-particle":"","parse-names":false,"suffix":""},{"dropping-particle":"","family":"Fernández-Pascual","given":"E.","non-dropping-particle":"","parse-names":false,"suffix":""},{"dropping-particle":"","family":"Jiménez-Alfaro","given":"B.","non-dropping-particle":"","parse-names":false,"suffix":""}],"container-title":"Journal of Ecology","id":"ITEM-3","issue":"November","issued":{"date-parts":[["2024"]]},"page":"1-14","title":"Microclimatic variation regulates seed germination phenology in alpine plant communities","type":"article-journal"},"uris":["http://www.mendeley.com/documents/?uuid=ab494808-3750-46f7-b429-39c2731e2a14"]},{"id":"ITEM-4","itemData":{"DOI":"10.1111/plb.12472","ISSN":"14388677","PMID":"27203239","abstract":"Seed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stress.","author":[{"dropping-particle":"","family":"Fernández-Pascual","given":"E.","non-dropp</w:instrText>
      </w:r>
      <w:r w:rsidR="00142CE0" w:rsidRPr="00CE770E">
        <w:rPr>
          <w:rFonts w:ascii="Times New Roman" w:hAnsi="Times New Roman" w:cs="Times New Roman"/>
          <w:sz w:val="24"/>
          <w:szCs w:val="24"/>
          <w:lang w:val="es-ES"/>
        </w:rPr>
        <w:instrText>ing-particle":"","parse-names":false,"suffix":""},{"dropping-particle":"","family":"Jiménez-Alfaro","given":"B.","non-dropping-particle":"","parse-names":false,"suffix":""},{"dropping-particle":"","family":"Bueno","given":"A","non-dropping-particle":"","parse-names":false,"suffix":""},{"dropping-particle":"","family":"Bueno","given":"","non-dropping-particle":"","parse-names":false,"suffix":""}],"container-title":"Plant Biology","id":"ITEM-4","issue":"1","issued":{"date-parts":[["2017","1","1"]]},"page":"32-40","publisher":"Blackwell Publishing Ltd","title":"Comparative seed germination traits in alpine and subalpine grasslands: higher elevations are associated with warmer germination temperatures","type":"article-journal","volume":"19"},"uris":["http://www.mendeley.com/documents/?uuid=7d22f688-eef6-4746-bdd9-89e19617f563"]}],"mendeley":{"formattedCitation":"(Orsenigo &lt;i&gt;et al.&lt;/i&gt;, 2015; Walder and Erschbamer, 2015; Fernández-Pascual &lt;i&gt;et al.&lt;/i&gt;, 2017; Espinosa del Alba, Fernández-Pascual and Jiménez-Alfaro, 2024)","plainTextFormattedCitation":"(Orsenigo et al., 2015; Walder and Erschbamer, 2015; Fernández-Pascual et al., 2017; Espinosa del Alba, Fernández-Pascual and Jiménez-Alfaro, 2024)","previouslyFormattedCitation":"(Orsenigo &lt;i&gt;et al.&lt;/i&gt; 2015; Walder and Erschbamer 2015; Fernández-Pascual &lt;i&gt;et al.&lt;/i&gt; 2017; Espinosa del Alba &lt;i&gt;et al.&lt;/i&gt; 2024)"},"properties":{"noteIndex":0},"schema":"https://github.com/citation-style-language/schema/raw/master/csl-citation.json"}</w:instrText>
      </w:r>
      <w:r w:rsidR="000A5CF3"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s-ES"/>
        </w:rPr>
        <w:t xml:space="preserve">(Orsenigo </w:t>
      </w:r>
      <w:r w:rsidR="00142CE0" w:rsidRPr="00142CE0">
        <w:rPr>
          <w:rFonts w:ascii="Times New Roman" w:hAnsi="Times New Roman" w:cs="Times New Roman"/>
          <w:i/>
          <w:noProof/>
          <w:sz w:val="24"/>
          <w:szCs w:val="24"/>
          <w:lang w:val="es-ES"/>
        </w:rPr>
        <w:t>et al.</w:t>
      </w:r>
      <w:r w:rsidR="00142CE0" w:rsidRPr="00142CE0">
        <w:rPr>
          <w:rFonts w:ascii="Times New Roman" w:hAnsi="Times New Roman" w:cs="Times New Roman"/>
          <w:noProof/>
          <w:sz w:val="24"/>
          <w:szCs w:val="24"/>
          <w:lang w:val="es-ES"/>
        </w:rPr>
        <w:t xml:space="preserve">, 2015; Walder and Erschbamer, 2015; Fernández-Pascual </w:t>
      </w:r>
      <w:r w:rsidR="00142CE0" w:rsidRPr="00142CE0">
        <w:rPr>
          <w:rFonts w:ascii="Times New Roman" w:hAnsi="Times New Roman" w:cs="Times New Roman"/>
          <w:i/>
          <w:noProof/>
          <w:sz w:val="24"/>
          <w:szCs w:val="24"/>
          <w:lang w:val="es-ES"/>
        </w:rPr>
        <w:t>et al.</w:t>
      </w:r>
      <w:r w:rsidR="00142CE0" w:rsidRPr="00142CE0">
        <w:rPr>
          <w:rFonts w:ascii="Times New Roman" w:hAnsi="Times New Roman" w:cs="Times New Roman"/>
          <w:noProof/>
          <w:sz w:val="24"/>
          <w:szCs w:val="24"/>
          <w:lang w:val="es-ES"/>
        </w:rPr>
        <w:t>, 2017; Espinosa del Alba, Fernández-Pascual and Jiménez-Alfaro, 2024)</w:t>
      </w:r>
      <w:r w:rsidR="000A5CF3" w:rsidRPr="00210E20">
        <w:rPr>
          <w:rFonts w:ascii="Times New Roman" w:hAnsi="Times New Roman" w:cs="Times New Roman"/>
          <w:sz w:val="24"/>
          <w:szCs w:val="24"/>
          <w:lang w:val="en-GB"/>
        </w:rPr>
        <w:fldChar w:fldCharType="end"/>
      </w:r>
      <w:r w:rsidR="0000183A" w:rsidRPr="00210E20">
        <w:rPr>
          <w:rFonts w:ascii="Times New Roman" w:hAnsi="Times New Roman" w:cs="Times New Roman"/>
          <w:sz w:val="24"/>
          <w:szCs w:val="24"/>
          <w:lang w:val="es-ES"/>
        </w:rPr>
        <w:t xml:space="preserve">. </w:t>
      </w:r>
      <w:r w:rsidR="0000183A" w:rsidRPr="00210E20">
        <w:rPr>
          <w:rFonts w:ascii="Times New Roman" w:hAnsi="Times New Roman" w:cs="Times New Roman"/>
          <w:sz w:val="24"/>
          <w:szCs w:val="24"/>
          <w:lang w:val="en-GB"/>
        </w:rPr>
        <w:t xml:space="preserve">A possible explanation for the interspecific variability could be the variable environmental conditions of the mother plants during seed production and the maternal effects per se </w:t>
      </w:r>
      <w:r w:rsidR="009E0579"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{"citationItems":[{"id":"ITEM-1","itemData":{"DOI":"10.1007/s00300-009-0608-3","ISSN":"07224060","abstract":"Climate change will cause large-scale plant migration. Seedling recruitment constitutes a bottleneck in the migration process but is itself climate-dependent. We tested the effect of warming on early establishment of three Arctic pioneer species, while holding other environmental variables constant. Seeds and bulbils were sown in artificial gaps in dry Arctic tundra and subjected to a 13-day heating of the soil surface by 2-8°C, simulating temperature increases ranging from the general summer warming to heat waves projected to occur more frequently with global warming. All species showed decreased establishment with increasing soil surface temperature. The short-term heat pulse decreased establishment of Polygonum viviparum and Saxifraga cernua, whereas establishment of Cerastium alpinum decreased with temperature due to more permanent natural variation in micro-climate. The treatment effects increased by the quadrat of the temperature increase. Warming and in particular heat waves may result in declining establishment of Arctic plants in dry tundra regions. © Springer-Verlag 2009.","author":[{"dropping-particle":"","family":"Graae","given":"Bente Jessen","non-dropping-particle":"","parse-names":false,"suffix":""},{"dropping-particle":"","family":"Ejrnæs","given":"R.","non-dropping-particle":"","parse-names":false,"suffix":""},{"dropping-particle":"","family":"Marchand","given":"F. L.","non-dropping-particle":"","parse-names":false,"suffix":""},{"dropping-particle":"","family":"Milbau","given":"A.","non-dropping-particle":"","parse-names":false,"suffix":""},{"dropping-particle":"","family":"Shevtsova","given":"A.","non-dropping-particle":"","parse-names":false,"suffix":""},{"dropping-particle":"","family":"Beyens","given":"L.","non-dropping-particle":"","parse-names":false,"suffix":""},{"dropping-particle":"","family":"Nijs","given":"I.","non-dropping-particle":"","parse-names":false,"suffix":""}],"container-title":"Polar Biology","id":"ITEM-1","issue":"8","issued":{"date-parts":[["2009"]]},"page":"1117-1126","title":"The effect of an early-season short-term heat pulse on plant recruitment in the Arctic","type":"article-journal","volume":"32"},"uris":["http://www.mendeley.com/documents/?uuid=c362c0fc-c61c-4a7a-97a5-2e91feac204b"]},{"id":"ITEM-2","itemData":{"DOI":"10.1111/j.1438-8677.2012.00663.x","ISSN":"14358603","PMID":"23043257","abstract":"Seeds of high-mountain species are thought to germinate rapidly, synchronously and at high percentages after a cold period, with limited dependence on the external environment; yet, empirical evidence only partially supports this behaviour. We performed a comparative study of the germination response of two closely related taxa along an altitude gradient in northern Spain. Seeds from several maternal families of six populations of Saxifraga trifurcata (lowland species) and S. canaliculata (highland species) were subjected to temperature and stratification treatments. Germination percentages and germination rates were analysed using generalised linear mixed modelling and accelerated failure-time modelling. We found that germination percentages and germination rates were high and dependent on incubation temperature in both species. Within species, seeds from higher altitudes had higher germination percentages under all conditions. Cold-wet stratification negatively affected germination success, particularly in the lowland species. Overall, the highland species was less responsive to the experimental treatments and showed more synchronous germination patterns. We conclude that seeds from these two Saxifraga species germinate as efficiently as species from other habitats, but have a narrower germination response, probably due to the stronger selective pressures in their harsh environments. Finally, a cold, wet stratification period is not a prerequisite for the germination of high-mountain S. canaliculata, and its strong negative effect on the germination of its lowland relative S. trifurcata may contribute to the altitudinal segregation of these two species. © 2012 German Botanical Society and The Royal Botanical Society of the Netherlands.","author":[{"dropping-particle":"","family":"Giménez-Benavides","given":"L.","non-dropping-particle":"","parse-names":false,"suffix":""},{"dropping-particle":"","family":"Milla","given":"R.","non-dropping-particle":"","parse-names":false,"suffix":""}],"container-title":"Plant Biology","id":"ITEM-2","issue":"3","issued":{"date-parts":[["2013"]]},"page":"593-600","title":"Comparative germination ecology of two altitudinal vicariant Saxifraga species endemic to the north of Spain","type":"article-journal","volume":"15"},"uris":["http://www.mendeley.com/documents/?uuid=4332e352-f65d-4a14-a6ec-9c73747b06d6"]}],"mendeley":{"formattedCitation":"(Graae &lt;i&gt;et al.&lt;/i&gt;, 2009; Giménez-Benavides and Milla, 2013)","plainTextFormattedCitation":"(Graae et al., 2009; Giménez-Benavides and Milla, 2013)","previouslyFormattedCitation":"(Graae &lt;i&gt;et al.&lt;/i&gt; 2009; Giménez-Benavides and Milla 2013)"},"properties":{"noteIndex":0},"schema":"https://github.com/citation-style-language/schema/raw/master/csl-citation.json"}</w:instrText>
      </w:r>
      <w:r w:rsidR="009E0579"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(Graae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2009; Giménez-Benavides and Milla, 2013)</w:t>
      </w:r>
      <w:r w:rsidR="009E0579" w:rsidRPr="00210E20">
        <w:rPr>
          <w:rFonts w:ascii="Times New Roman" w:hAnsi="Times New Roman" w:cs="Times New Roman"/>
          <w:sz w:val="24"/>
          <w:szCs w:val="24"/>
          <w:lang w:val="en-GB"/>
        </w:rPr>
        <w:fldChar w:fldCharType="end"/>
      </w:r>
      <w:r w:rsidR="009E0579" w:rsidRPr="00210E20">
        <w:rPr>
          <w:rFonts w:ascii="Times New Roman" w:hAnsi="Times New Roman" w:cs="Times New Roman"/>
          <w:sz w:val="24"/>
          <w:szCs w:val="24"/>
          <w:lang w:val="en-GB"/>
        </w:rPr>
        <w:t xml:space="preserve">. </w:t>
      </w:r>
      <w:r w:rsidR="00973AFE" w:rsidRPr="00210E20">
        <w:rPr>
          <w:rFonts w:ascii="Times New Roman" w:hAnsi="Times New Roman" w:cs="Times New Roman"/>
          <w:sz w:val="24"/>
          <w:szCs w:val="24"/>
          <w:lang w:val="en-GB"/>
        </w:rPr>
        <w:t xml:space="preserve">In our results, strict alpine species like </w:t>
      </w:r>
      <w:proofErr w:type="spellStart"/>
      <w:r w:rsidR="00CD25E6" w:rsidRPr="00210E20">
        <w:rPr>
          <w:rFonts w:ascii="Times New Roman" w:hAnsi="Times New Roman" w:cs="Times New Roman"/>
          <w:i/>
          <w:iCs/>
          <w:sz w:val="24"/>
          <w:szCs w:val="24"/>
          <w:lang w:val="en-GB"/>
        </w:rPr>
        <w:t>Minuartia</w:t>
      </w:r>
      <w:proofErr w:type="spellEnd"/>
      <w:r w:rsidR="00CD25E6" w:rsidRPr="00210E20">
        <w:rPr>
          <w:rFonts w:ascii="Times New Roman" w:hAnsi="Times New Roman" w:cs="Times New Roman"/>
          <w:i/>
          <w:iCs/>
          <w:sz w:val="24"/>
          <w:szCs w:val="24"/>
          <w:lang w:val="en-GB"/>
        </w:rPr>
        <w:t xml:space="preserve"> verna</w:t>
      </w:r>
      <w:r w:rsidR="008D429F">
        <w:rPr>
          <w:rFonts w:ascii="Times New Roman" w:hAnsi="Times New Roman" w:cs="Times New Roman"/>
          <w:sz w:val="24"/>
          <w:szCs w:val="24"/>
          <w:lang w:val="en-GB"/>
        </w:rPr>
        <w:t xml:space="preserve"> (L.) </w:t>
      </w:r>
      <w:proofErr w:type="spellStart"/>
      <w:r w:rsidR="008D429F">
        <w:rPr>
          <w:rFonts w:ascii="Times New Roman" w:hAnsi="Times New Roman" w:cs="Times New Roman"/>
          <w:sz w:val="24"/>
          <w:szCs w:val="24"/>
          <w:lang w:val="en-GB"/>
        </w:rPr>
        <w:t>Hiern</w:t>
      </w:r>
      <w:proofErr w:type="spellEnd"/>
      <w:r w:rsidR="00CD25E6" w:rsidRPr="00210E20">
        <w:rPr>
          <w:rFonts w:ascii="Times New Roman" w:hAnsi="Times New Roman" w:cs="Times New Roman"/>
          <w:sz w:val="24"/>
          <w:szCs w:val="24"/>
          <w:lang w:val="en-GB"/>
        </w:rPr>
        <w:t xml:space="preserve">, </w:t>
      </w:r>
      <w:r w:rsidR="00CD25E6" w:rsidRPr="00210E20">
        <w:rPr>
          <w:rFonts w:ascii="Times New Roman" w:hAnsi="Times New Roman" w:cs="Times New Roman"/>
          <w:i/>
          <w:iCs/>
          <w:sz w:val="24"/>
          <w:szCs w:val="24"/>
          <w:lang w:val="en-GB"/>
        </w:rPr>
        <w:t>Fe</w:t>
      </w:r>
      <w:r w:rsidR="00C536FB" w:rsidRPr="00210E20">
        <w:rPr>
          <w:rFonts w:ascii="Times New Roman" w:hAnsi="Times New Roman" w:cs="Times New Roman"/>
          <w:i/>
          <w:iCs/>
          <w:sz w:val="24"/>
          <w:szCs w:val="24"/>
          <w:lang w:val="en-GB"/>
        </w:rPr>
        <w:t>s</w:t>
      </w:r>
      <w:r w:rsidR="00CD25E6" w:rsidRPr="00210E20">
        <w:rPr>
          <w:rFonts w:ascii="Times New Roman" w:hAnsi="Times New Roman" w:cs="Times New Roman"/>
          <w:i/>
          <w:iCs/>
          <w:sz w:val="24"/>
          <w:szCs w:val="24"/>
          <w:lang w:val="en-GB"/>
        </w:rPr>
        <w:t>tuca glacialis</w:t>
      </w:r>
      <w:r w:rsidR="00CD25E6" w:rsidRPr="00210E20">
        <w:rPr>
          <w:rFonts w:ascii="Times New Roman" w:hAnsi="Times New Roman" w:cs="Times New Roman"/>
          <w:sz w:val="24"/>
          <w:szCs w:val="24"/>
          <w:lang w:val="en-GB"/>
        </w:rPr>
        <w:t xml:space="preserve"> </w:t>
      </w:r>
      <w:r w:rsidR="00542018" w:rsidRPr="00542018">
        <w:rPr>
          <w:rFonts w:ascii="Times New Roman" w:hAnsi="Times New Roman" w:cs="Times New Roman"/>
          <w:sz w:val="24"/>
          <w:szCs w:val="24"/>
          <w:lang w:val="en-GB"/>
        </w:rPr>
        <w:t>K.</w:t>
      </w:r>
      <w:r w:rsidR="00542018">
        <w:rPr>
          <w:rFonts w:ascii="Times New Roman" w:hAnsi="Times New Roman" w:cs="Times New Roman"/>
          <w:sz w:val="24"/>
          <w:szCs w:val="24"/>
          <w:lang w:val="en-GB"/>
        </w:rPr>
        <w:t xml:space="preserve"> </w:t>
      </w:r>
      <w:r w:rsidR="00542018" w:rsidRPr="00542018">
        <w:rPr>
          <w:rFonts w:ascii="Times New Roman" w:hAnsi="Times New Roman" w:cs="Times New Roman"/>
          <w:sz w:val="24"/>
          <w:szCs w:val="24"/>
          <w:lang w:val="en-GB"/>
        </w:rPr>
        <w:t>Richt. (</w:t>
      </w:r>
      <w:proofErr w:type="spellStart"/>
      <w:r w:rsidR="00542018" w:rsidRPr="00542018">
        <w:rPr>
          <w:rFonts w:ascii="Times New Roman" w:hAnsi="Times New Roman" w:cs="Times New Roman"/>
          <w:sz w:val="24"/>
          <w:szCs w:val="24"/>
          <w:lang w:val="en-GB"/>
        </w:rPr>
        <w:t>Miégev</w:t>
      </w:r>
      <w:proofErr w:type="spellEnd"/>
      <w:r w:rsidR="00542018" w:rsidRPr="00542018">
        <w:rPr>
          <w:rFonts w:ascii="Times New Roman" w:hAnsi="Times New Roman" w:cs="Times New Roman"/>
          <w:sz w:val="24"/>
          <w:szCs w:val="24"/>
          <w:lang w:val="en-GB"/>
        </w:rPr>
        <w:t xml:space="preserve">. </w:t>
      </w:r>
      <w:proofErr w:type="spellStart"/>
      <w:r w:rsidR="00542018" w:rsidRPr="00542018">
        <w:rPr>
          <w:rFonts w:ascii="Times New Roman" w:hAnsi="Times New Roman" w:cs="Times New Roman"/>
          <w:sz w:val="24"/>
          <w:szCs w:val="24"/>
          <w:lang w:val="en-GB"/>
        </w:rPr>
        <w:t>ex Hack</w:t>
      </w:r>
      <w:proofErr w:type="spellEnd"/>
      <w:r w:rsidR="00542018" w:rsidRPr="00542018">
        <w:rPr>
          <w:rFonts w:ascii="Times New Roman" w:hAnsi="Times New Roman" w:cs="Times New Roman"/>
          <w:sz w:val="24"/>
          <w:szCs w:val="24"/>
          <w:lang w:val="en-GB"/>
        </w:rPr>
        <w:t>.)</w:t>
      </w:r>
      <w:r w:rsidR="00542018">
        <w:rPr>
          <w:rFonts w:ascii="Times New Roman" w:hAnsi="Times New Roman" w:cs="Times New Roman"/>
          <w:sz w:val="24"/>
          <w:szCs w:val="24"/>
          <w:lang w:val="en-GB"/>
        </w:rPr>
        <w:t xml:space="preserve"> </w:t>
      </w:r>
      <w:r w:rsidR="00CD25E6" w:rsidRPr="00210E20">
        <w:rPr>
          <w:rFonts w:ascii="Times New Roman" w:hAnsi="Times New Roman" w:cs="Times New Roman"/>
          <w:sz w:val="24"/>
          <w:szCs w:val="24"/>
          <w:lang w:val="en-GB"/>
        </w:rPr>
        <w:t xml:space="preserve">or </w:t>
      </w:r>
      <w:proofErr w:type="spellStart"/>
      <w:r w:rsidR="00CD25E6" w:rsidRPr="00210E20">
        <w:rPr>
          <w:rFonts w:ascii="Times New Roman" w:hAnsi="Times New Roman" w:cs="Times New Roman"/>
          <w:i/>
          <w:iCs/>
          <w:sz w:val="24"/>
          <w:szCs w:val="24"/>
          <w:lang w:val="en-GB"/>
        </w:rPr>
        <w:t>Carex</w:t>
      </w:r>
      <w:proofErr w:type="spellEnd"/>
      <w:r w:rsidR="00CD25E6" w:rsidRPr="00210E20">
        <w:rPr>
          <w:rFonts w:ascii="Times New Roman" w:hAnsi="Times New Roman" w:cs="Times New Roman"/>
          <w:i/>
          <w:iCs/>
          <w:sz w:val="24"/>
          <w:szCs w:val="24"/>
          <w:lang w:val="en-GB"/>
        </w:rPr>
        <w:t xml:space="preserve"> sempervirens</w:t>
      </w:r>
      <w:r w:rsidR="00CD25E6" w:rsidRPr="00210E20">
        <w:rPr>
          <w:rFonts w:ascii="Times New Roman" w:hAnsi="Times New Roman" w:cs="Times New Roman"/>
          <w:sz w:val="24"/>
          <w:szCs w:val="24"/>
          <w:lang w:val="en-GB"/>
        </w:rPr>
        <w:t xml:space="preserve"> </w:t>
      </w:r>
      <w:r w:rsidR="00EA0860">
        <w:rPr>
          <w:rFonts w:ascii="Times New Roman" w:hAnsi="Times New Roman" w:cs="Times New Roman"/>
          <w:sz w:val="24"/>
          <w:szCs w:val="24"/>
          <w:lang w:val="en-GB"/>
        </w:rPr>
        <w:t xml:space="preserve">Vill. </w:t>
      </w:r>
      <w:r w:rsidR="00CD25E6" w:rsidRPr="00210E20">
        <w:rPr>
          <w:rFonts w:ascii="Times New Roman" w:hAnsi="Times New Roman" w:cs="Times New Roman"/>
          <w:sz w:val="24"/>
          <w:szCs w:val="24"/>
          <w:lang w:val="en-GB"/>
        </w:rPr>
        <w:t xml:space="preserve">showed </w:t>
      </w:r>
      <w:r w:rsidR="00F2693D" w:rsidRPr="00210E20">
        <w:rPr>
          <w:rFonts w:ascii="Times New Roman" w:hAnsi="Times New Roman" w:cs="Times New Roman"/>
          <w:sz w:val="24"/>
          <w:szCs w:val="24"/>
          <w:lang w:val="en-GB"/>
        </w:rPr>
        <w:t>higher decreased germination under water stress than other</w:t>
      </w:r>
      <w:r w:rsidR="00F62162" w:rsidRPr="00210E20">
        <w:rPr>
          <w:rFonts w:ascii="Times New Roman" w:hAnsi="Times New Roman" w:cs="Times New Roman"/>
          <w:sz w:val="24"/>
          <w:szCs w:val="24"/>
          <w:lang w:val="en-GB"/>
        </w:rPr>
        <w:t xml:space="preserve"> subalpine species </w:t>
      </w:r>
      <w:r w:rsidR="00C4612A" w:rsidRPr="00210E20">
        <w:rPr>
          <w:rFonts w:ascii="Times New Roman" w:hAnsi="Times New Roman" w:cs="Times New Roman"/>
          <w:sz w:val="24"/>
          <w:szCs w:val="24"/>
          <w:lang w:val="en-GB"/>
        </w:rPr>
        <w:t xml:space="preserve">or more generalist species </w:t>
      </w:r>
      <w:r w:rsidR="00A14A7B" w:rsidRPr="00210E20">
        <w:rPr>
          <w:rFonts w:ascii="Times New Roman" w:hAnsi="Times New Roman" w:cs="Times New Roman"/>
          <w:sz w:val="24"/>
          <w:szCs w:val="24"/>
          <w:lang w:val="en-GB"/>
        </w:rPr>
        <w:t>(</w:t>
      </w:r>
      <w:r w:rsidR="00EA0860">
        <w:rPr>
          <w:rFonts w:ascii="Times New Roman" w:hAnsi="Times New Roman" w:cs="Times New Roman"/>
          <w:sz w:val="24"/>
          <w:szCs w:val="24"/>
          <w:lang w:val="en-GB"/>
        </w:rPr>
        <w:t xml:space="preserve">e.g. </w:t>
      </w:r>
      <w:r w:rsidR="00F2693D" w:rsidRPr="00210E20">
        <w:rPr>
          <w:rFonts w:ascii="Times New Roman" w:hAnsi="Times New Roman" w:cs="Times New Roman"/>
          <w:i/>
          <w:iCs/>
          <w:sz w:val="24"/>
          <w:szCs w:val="24"/>
          <w:lang w:val="en-GB"/>
        </w:rPr>
        <w:t xml:space="preserve">Plantago </w:t>
      </w:r>
      <w:proofErr w:type="spellStart"/>
      <w:r w:rsidR="00F2693D" w:rsidRPr="00210E20">
        <w:rPr>
          <w:rFonts w:ascii="Times New Roman" w:hAnsi="Times New Roman" w:cs="Times New Roman"/>
          <w:i/>
          <w:iCs/>
          <w:sz w:val="24"/>
          <w:szCs w:val="24"/>
          <w:lang w:val="en-GB"/>
        </w:rPr>
        <w:t>holosteum</w:t>
      </w:r>
      <w:proofErr w:type="spellEnd"/>
      <w:r w:rsidR="00EA0860">
        <w:rPr>
          <w:rFonts w:ascii="Times New Roman" w:hAnsi="Times New Roman" w:cs="Times New Roman"/>
          <w:sz w:val="24"/>
          <w:szCs w:val="24"/>
          <w:lang w:val="en-GB"/>
        </w:rPr>
        <w:t xml:space="preserve"> Scop</w:t>
      </w:r>
      <w:r w:rsidR="00E66863">
        <w:rPr>
          <w:rFonts w:ascii="Times New Roman" w:hAnsi="Times New Roman" w:cs="Times New Roman"/>
          <w:sz w:val="24"/>
          <w:szCs w:val="24"/>
          <w:lang w:val="en-GB"/>
        </w:rPr>
        <w:t>.</w:t>
      </w:r>
      <w:r w:rsidR="00A14A7B" w:rsidRPr="00210E20">
        <w:rPr>
          <w:rFonts w:ascii="Times New Roman" w:hAnsi="Times New Roman" w:cs="Times New Roman"/>
          <w:sz w:val="24"/>
          <w:szCs w:val="24"/>
          <w:lang w:val="en-GB"/>
        </w:rPr>
        <w:t>)</w:t>
      </w:r>
      <w:r w:rsidR="001D70B4" w:rsidRPr="00210E20">
        <w:rPr>
          <w:rFonts w:ascii="Times New Roman" w:hAnsi="Times New Roman" w:cs="Times New Roman"/>
          <w:sz w:val="24"/>
          <w:szCs w:val="24"/>
          <w:lang w:val="en-GB"/>
        </w:rPr>
        <w:t>. Subalpine or generalist species</w:t>
      </w:r>
      <w:r w:rsidR="00A14A7B" w:rsidRPr="00210E20">
        <w:rPr>
          <w:rFonts w:ascii="Times New Roman" w:hAnsi="Times New Roman" w:cs="Times New Roman"/>
          <w:sz w:val="24"/>
          <w:szCs w:val="24"/>
          <w:lang w:val="en-GB"/>
        </w:rPr>
        <w:t xml:space="preserve"> </w:t>
      </w:r>
      <w:r w:rsidR="00F62162" w:rsidRPr="00210E20">
        <w:rPr>
          <w:rFonts w:ascii="Times New Roman" w:hAnsi="Times New Roman" w:cs="Times New Roman"/>
          <w:sz w:val="24"/>
          <w:szCs w:val="24"/>
          <w:lang w:val="en-GB"/>
        </w:rPr>
        <w:t xml:space="preserve">occur in sites with early </w:t>
      </w:r>
      <w:r w:rsidR="00C4612A" w:rsidRPr="00210E20">
        <w:rPr>
          <w:rFonts w:ascii="Times New Roman" w:hAnsi="Times New Roman" w:cs="Times New Roman"/>
          <w:sz w:val="24"/>
          <w:szCs w:val="24"/>
          <w:lang w:val="en-GB"/>
        </w:rPr>
        <w:t>snowmelt and</w:t>
      </w:r>
      <w:r w:rsidR="00F62162" w:rsidRPr="00210E20">
        <w:rPr>
          <w:rFonts w:ascii="Times New Roman" w:hAnsi="Times New Roman" w:cs="Times New Roman"/>
          <w:sz w:val="24"/>
          <w:szCs w:val="24"/>
          <w:lang w:val="en-GB"/>
        </w:rPr>
        <w:t xml:space="preserve"> </w:t>
      </w:r>
      <w:r w:rsidR="00C4612A" w:rsidRPr="00210E20">
        <w:rPr>
          <w:rFonts w:ascii="Times New Roman" w:hAnsi="Times New Roman" w:cs="Times New Roman"/>
          <w:sz w:val="24"/>
          <w:szCs w:val="24"/>
          <w:lang w:val="en-GB"/>
        </w:rPr>
        <w:t xml:space="preserve">are </w:t>
      </w:r>
      <w:r w:rsidR="00F62162" w:rsidRPr="00210E20">
        <w:rPr>
          <w:rFonts w:ascii="Times New Roman" w:hAnsi="Times New Roman" w:cs="Times New Roman"/>
          <w:sz w:val="24"/>
          <w:szCs w:val="24"/>
          <w:lang w:val="en-GB"/>
        </w:rPr>
        <w:t xml:space="preserve">subjected to </w:t>
      </w:r>
      <w:r w:rsidR="00EF4E3F" w:rsidRPr="00210E20">
        <w:rPr>
          <w:rFonts w:ascii="Times New Roman" w:hAnsi="Times New Roman" w:cs="Times New Roman"/>
          <w:sz w:val="24"/>
          <w:szCs w:val="24"/>
          <w:lang w:val="en-GB"/>
        </w:rPr>
        <w:t xml:space="preserve">higher </w:t>
      </w:r>
      <w:r w:rsidR="00F62162" w:rsidRPr="00210E20">
        <w:rPr>
          <w:rFonts w:ascii="Times New Roman" w:hAnsi="Times New Roman" w:cs="Times New Roman"/>
          <w:sz w:val="24"/>
          <w:szCs w:val="24"/>
          <w:lang w:val="en-GB"/>
        </w:rPr>
        <w:t>summer drought</w:t>
      </w:r>
      <w:r w:rsidR="00EF4E3F" w:rsidRPr="00210E20">
        <w:rPr>
          <w:rFonts w:ascii="Times New Roman" w:hAnsi="Times New Roman" w:cs="Times New Roman"/>
          <w:sz w:val="24"/>
          <w:szCs w:val="24"/>
          <w:lang w:val="en-GB"/>
        </w:rPr>
        <w:t xml:space="preserve">, </w:t>
      </w:r>
      <w:r w:rsidR="00F62162" w:rsidRPr="00210E20">
        <w:rPr>
          <w:rFonts w:ascii="Times New Roman" w:hAnsi="Times New Roman" w:cs="Times New Roman"/>
          <w:sz w:val="24"/>
          <w:szCs w:val="24"/>
          <w:lang w:val="en-GB"/>
        </w:rPr>
        <w:t xml:space="preserve">which might make them more adapted to </w:t>
      </w:r>
      <w:r w:rsidR="00C4612A" w:rsidRPr="00210E20">
        <w:rPr>
          <w:rFonts w:ascii="Times New Roman" w:hAnsi="Times New Roman" w:cs="Times New Roman"/>
          <w:sz w:val="24"/>
          <w:szCs w:val="24"/>
          <w:lang w:val="en-GB"/>
        </w:rPr>
        <w:t xml:space="preserve">drought. </w:t>
      </w:r>
      <w:r w:rsidR="00426907" w:rsidRPr="00210E20">
        <w:rPr>
          <w:rFonts w:ascii="Times New Roman" w:hAnsi="Times New Roman" w:cs="Times New Roman"/>
          <w:sz w:val="24"/>
          <w:szCs w:val="24"/>
          <w:lang w:val="en-GB"/>
        </w:rPr>
        <w:t>Here</w:t>
      </w:r>
      <w:r w:rsidR="00E66863">
        <w:rPr>
          <w:rFonts w:ascii="Times New Roman" w:hAnsi="Times New Roman" w:cs="Times New Roman"/>
          <w:sz w:val="24"/>
          <w:szCs w:val="24"/>
          <w:lang w:val="en-GB"/>
        </w:rPr>
        <w:t>, we did not focus on intraspecific variations,</w:t>
      </w:r>
      <w:r w:rsidR="004D3751" w:rsidRPr="00210E20">
        <w:rPr>
          <w:rFonts w:ascii="Times New Roman" w:hAnsi="Times New Roman" w:cs="Times New Roman"/>
          <w:sz w:val="24"/>
          <w:szCs w:val="24"/>
          <w:lang w:val="en-GB"/>
        </w:rPr>
        <w:t xml:space="preserve"> although there </w:t>
      </w:r>
      <w:r w:rsidR="003A6D19" w:rsidRPr="00210E20">
        <w:rPr>
          <w:rFonts w:ascii="Times New Roman" w:hAnsi="Times New Roman" w:cs="Times New Roman"/>
          <w:sz w:val="24"/>
          <w:szCs w:val="24"/>
          <w:lang w:val="en-GB"/>
        </w:rPr>
        <w:t>is</w:t>
      </w:r>
      <w:r w:rsidR="007B7DBB" w:rsidRPr="00210E20">
        <w:rPr>
          <w:rFonts w:ascii="Times New Roman" w:hAnsi="Times New Roman" w:cs="Times New Roman"/>
          <w:sz w:val="24"/>
          <w:szCs w:val="24"/>
          <w:lang w:val="en-GB"/>
        </w:rPr>
        <w:t xml:space="preserve"> evidence of adaptation to drought in germination responses </w:t>
      </w:r>
      <w:r w:rsidR="001C1DA1"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{"citationItems":[{"id":"ITEM-1","itemData":{"DOI":"10.1071/BT14132","ISSN":"14449862","abstract":"Given the predicted changes in rainfall patterns for many Mediterranean climate regions, identifying seed tolerance to moisture stress in the earliest phase of plant development is an important consideration for species conservation, management and restoration. Here, we used polyethylene glycol (PEG 8000) to induce plant water deficit similar to drought stress in a field situation. Seeds of four Western Australia Banksia R.Br. (Proteaceae) species were incubated at seven levels of moisture potential (0 to -1.5MPa) and three constant temperatures (10°C, 15°C and 20°C). In the absence of moisture stress, germination was uniformly high, but increasing drought stress led to reduced and delayed germination in all species. Overall, the threshold moisture potential value for a significant decline, and delay, in germination was -0.25MPa. Results suggested that one species (B. coccinea) is likely to be most vulnerable to germination failure under predicted changes in rainfall patterns, whereas another (B. media) is likely to be less vulnerable. There was significant variation in population response to drought stress. However, this variation could not be explained by rainfall across species distributions. We discuss the PEG approach for assessing seed sensitivity to moisture stress, particularly in the context of shifting rainfall under climate change.","author":[{"dropping-particle":"","family":"Cochrane","given":"J. Anne","non-dropping-particle":"","parse-names":false,"suffix":""},{"dropping-particle":"","family":"Hoyle","given":"Gemma L.","non-dropping-particle":"","parse-names":false,"suffix":""},{"dropping-particle":"","family":"Yates","given":"Colin J.","non-dropping-particle":"","parse-names":false,"suffix":""},{"dropping-particle":"","family":"Wood","given":"Jeff","non-dropping-particle":"","parse-names":false,"suffix":""},{"dropping-particle":"","family":"Nicotra","given":"Adrienne B.","non-dropping-particle":"","parse-names":false,"suffix":""}],"container-title":"Australian Journal of Botany","id":"ITEM-1","issue":"6","issued":{"date-parts":[["2014"]]},"page":"481-489","title":"Evidence of population variation in drought tolerance during seed germination in four Banksia (Proteaceae) species from Western Australia","type":"article-journal","volume":"62"},"uris":["http://www.mendeley.com/documents/?uuid=f38f5033-0a1e-4e5a-8db9-c9ab53a9df78"]},{"id":"ITEM-2","itemData":{"DOI":"10.1093/aob/mcw161","ISSN":"10958290","PMID":"27551027","abstract":"• Background and Aims: Many locally endemic species in biodiversity hotspots are restricted to edaphic conditions that are fixed in the landscape, limiting their potential to track climate change through dispersal. Instead, such species experience strong selection for germination strategies that can track suitable conditions through time. Germination strategies were compared among populations across the geographic range of a California vernal pool annual, Lasthenia fremontii. Local germination strategies were tested to determine the associations with geographic variation in precipitation patterns. • Methods: This study evaluated patterns of seed germination, dormancy and mortality in response to simulated variation in the timing, amount and duration of the first autumn precipitation event using seeds from six populations that span a geographic gradient in precipitation. Next, it was tested whether the germination strategies of different populations can be predicted by historical precipitation patterns that characterize each site. • Key Results: A significant positive relationship was observed between the historical variability in autumn precipitation and the extent of dormancy in a population. Marginal populations, with histories of the most extreme but constant autumn precipitation levels, expressed the lowest dormancy levels. Populations from sites with historically higher levels of autumn precipitation tended to germinate faster, but this tendency was not statistically significant. • Conclusions: Germination in L. fremontii is cued by the onset of the first rains that characterize the beginning of winter in California's Great Central Valley. However, populations differ in how fast they germinate and the fraction of seeds that remain dormant when germination cues occur. The results suggest that seed dormancy may be a key trait for populations to track increasingly drier climates predicted by climate change models. However, the low dormancy and high mortality levels observed among seeds of the southernmost, driest populations make them most vulnerable to local extinction.","author":[{"dropping-particle":"","family":"Torres-Martínez","given":"Lorena","non-dropping-particle":"","parse-names":false,"suffix":""},{"dropping-particle":"","family":"Weldy","given":"Phillip","non-dropping-particle":"","parse-names":false,"suffix":""},{"dropping-particle":"","family":"Levy","given":"Morris","non-dropping-particle":"","parse-names":false,"suffix":""},{"dropping-particle":"","family":"Emery","given":"Nancy C.","non-dropping-particle":"","parse-names":false,"suffix":""}],"container-title":"Annals of Botany","id":"ITEM-2","issue":"2","issued":{"date-parts":[["2017"]]},"page":"253-265","title":"Spatiotemporal heterogeneity in precipitation patterns explain population-level germination strategies in an edaphic specialist","type":"article-journal","volume":"119"},"uris":["http://www.mendeley.com/documents/?uuid=4b9e8b98-73dc-490c-b795-afc346556839"]},{"id":"ITEM-3","itemData":{"DOI":"10.1111/1365-2435.14754","abstract":"1. The ability of plants to successfully regenerate depends on complex physiologi- cal and ecological processes, and one of the first vital stages is seed germina- tion, which depends on temperature, light and water availability. Within species variation in seed germination allows differential responses when facing stimuli and is key for adaptation in the natural world. There has been abundant research about variation in germination responses to temperature changes, but much less is known about responses to water availability, specifically the limits and the po- tential variation within a single wild species. Under ongoing climate change with increasing drought episodes it is vital to know the minimum amount of water re- quired for germination, as well as if variation and therefore the potential to adapt exists within a species. 2. We focused on a wild carnation (Dianthus langeanus) endemic to the northwest- ern Iberian Peninsula. We collected seeds from 18 different subpopulations, some only 10 m apart, and with contrasting microclimatic conditions due to topogra- phy, slope and orientation. We measured germination responses to water stress using polyethylene glycol (PEG) solutions, a polymer that increases water density and allows to mimic different drought intensities. We found considerable dif- ferences in germination under water stress between each subpopulation. Seeds from warmer and drier subpopulations were able to germinate under higher water stress, meaning their germination was more drought tolerant. 3. Our results highlight the importance of germination responses to water avail- ability. Variation within species appears to be important even at small scales, suggesting an important previously unknown potential for seed germination ad- aptation to future drier conditions.","author":[{"dropping-particle":"","family":"Espinosa del Alba","given":"Clara","non-dropping-particle":"","parse-names":false,"suffix":""},{"dropping-particle":"","family":"Cruz-Tejada","given":"Diana Maria","non-dropping-particle":"","parse-names":false,"suffix":""},{"dropping-particle":"","family":"Jiménez-Alfaro","given":"Borja","non-dropping-particle":"","parse-names":false,"suffix":""},{"dropping-particle":"","family":"Fernández-Pascual","given":"Eduardo","non-dropping-particle":"","parse-names":false,"suffix":""}],"container-title":"Functional Ecology","id":"ITEM-3","issue":"3","issued":{"date-parts":[["2025"]]},"page":"897-911","title":"Functional intraspecific variation in the base water potential for seed germination along soil microclimatic gradients","type":"article-journal","volume":"39"},"uris":["http://www.mendeley.com/documents/?uuid=9b25eece-9d91-443d-8180-9128a79a30d3"]},{"id":"ITEM-4","itemData":{"DOI":"10.1093/aob/mcm007","ISSN":"03057364","PMID":"17307775","abstract":"• Background and Aims: Germination and seedling establishment, which are critical stages in the regeneration process of plant populations, may be subjected to natural selection and adaptive evolution. The aims of this work were to assess the main limitations on offspring performance of Silene ciliata, a high mountain Mediterranean plant, and to test whether local adaptation at small spatial scales has a significant effect on the success of establishment. • Methods: Reciprocal sowing experiments were carried out among three populations of the species to test for evidence of local adaptation on seedling emergence, survival and size. Studied populations were located at the southernmost margin of the species' range, along the local elevation gradient that leads to a drought stress gradient. • Key Results: Drought stress in summer was the main cause of seedling mortality even though germination mainly occurred immediately after snowmelt to make the best use of soil moisture. The results support the hypothesis that species perform better at the centre of their altitudinal range than at the boundaries. Evidence was also found of local adaptation in seedling survival and growth along the whole gradient. • Conclusions: The local adaptation acting on seedling emergence and survival favours the persistence of remnant populations on the altitudinal and latitudinal margins of mountain species. In a global warming context, such processes may help to counteract the contraction of this species' ranges and the consequent loss of habitat area. © The Author 2007. P</w:instrText>
      </w:r>
      <w:r w:rsidR="00142CE0" w:rsidRPr="00F67EB2">
        <w:rPr>
          <w:rFonts w:ascii="Times New Roman" w:hAnsi="Times New Roman" w:cs="Times New Roman"/>
          <w:sz w:val="24"/>
          <w:szCs w:val="24"/>
          <w:lang w:val="en-GB"/>
        </w:rPr>
        <w:instrText>ublished by Oxford University Press on behalf of the Annals of Botany Company. All rights reserved.","author":[{"dropping-particle":"","family":"Giménez-Benavides","given":"Luis","non-dropping-particle":"","parse-names":false,"suffix":""},{"dropping-particle":"","family":"Escudero","given":"Adrián","non-dropping-particle":"","parse-names":false,"suffix":""},{"dropping-particle":"","family":"Iriondo","given":"José M.","non-dropping-particle":"","parse-names":false,"suffix":""}],"container-title":"Annals of Botany","id":"ITEM-4","issue":"4","issued":{"date-parts":[["2007"]]},"page":"723-734","title":"Local adaptation enhances seedling recruitment along an altitudinal gradient in a high mountain mediterranean plant","type":"article-journal","volume":"99"},"uris":["http://www.mendeley.com/documents/?uuid=1ed49b14-b4ad-422c-b845-ad86c5e1891a"]}],"mendeley":{"formattedCitation":"(Giménez-Benavides, Escudero and Iriondo, 2007; Cochrane &lt;i&gt;et al.&lt;/i&gt;, 2014; Torres-Martínez &lt;i&gt;et al.&lt;/i&gt;, 2017; Espinosa del Alba &lt;i&gt;et al.&lt;/i&gt;, 2025)","plainTextFormattedCitation":"(Giménez-Benavides, Escudero and Iriondo, 2007; Cochrane et al., 2014; Torres-Martínez et al., 2017; Espinosa del Alba et al., 2025)","previouslyFormattedCitation":"(Giménez-Benavides &lt;i&gt;et al.&lt;/i&gt; 2007; Cochrane &lt;i&gt;et al.&lt;/i&gt; 2014; Torres-Martínez &lt;i&gt;et al.&lt;/i&gt; 2017; Espinosa del Alba &lt;i&gt;et al.&lt;/i&gt; 2025)"},"properties":{"noteIndex":0},"schema":"https://github.com/citation-style-language/schema/raw/master/csl-citation.json"}</w:instrText>
      </w:r>
      <w:r w:rsidR="001C1DA1" w:rsidRPr="00210E20">
        <w:rPr>
          <w:rFonts w:ascii="Times New Roman" w:hAnsi="Times New Roman" w:cs="Times New Roman"/>
          <w:sz w:val="24"/>
          <w:szCs w:val="24"/>
          <w:lang w:val="en-GB"/>
        </w:rPr>
        <w:fldChar w:fldCharType="separate"/>
      </w:r>
      <w:r w:rsidR="00142CE0" w:rsidRPr="00F67EB2">
        <w:rPr>
          <w:rFonts w:ascii="Times New Roman" w:hAnsi="Times New Roman" w:cs="Times New Roman"/>
          <w:noProof/>
          <w:sz w:val="24"/>
          <w:szCs w:val="24"/>
          <w:lang w:val="en-GB"/>
        </w:rPr>
        <w:t xml:space="preserve">(Giménez-Benavides, Escudero and Iriondo, 2007; Cochrane </w:t>
      </w:r>
      <w:r w:rsidR="00142CE0" w:rsidRPr="00F67EB2">
        <w:rPr>
          <w:rFonts w:ascii="Times New Roman" w:hAnsi="Times New Roman" w:cs="Times New Roman"/>
          <w:i/>
          <w:noProof/>
          <w:sz w:val="24"/>
          <w:szCs w:val="24"/>
          <w:lang w:val="en-GB"/>
        </w:rPr>
        <w:t>et al.</w:t>
      </w:r>
      <w:r w:rsidR="00142CE0" w:rsidRPr="00F67EB2">
        <w:rPr>
          <w:rFonts w:ascii="Times New Roman" w:hAnsi="Times New Roman" w:cs="Times New Roman"/>
          <w:noProof/>
          <w:sz w:val="24"/>
          <w:szCs w:val="24"/>
          <w:lang w:val="en-GB"/>
        </w:rPr>
        <w:t xml:space="preserve">, 2014; Torres-Martínez </w:t>
      </w:r>
      <w:r w:rsidR="00142CE0" w:rsidRPr="00F67EB2">
        <w:rPr>
          <w:rFonts w:ascii="Times New Roman" w:hAnsi="Times New Roman" w:cs="Times New Roman"/>
          <w:i/>
          <w:noProof/>
          <w:sz w:val="24"/>
          <w:szCs w:val="24"/>
          <w:lang w:val="en-GB"/>
        </w:rPr>
        <w:t>et al.</w:t>
      </w:r>
      <w:r w:rsidR="00142CE0" w:rsidRPr="00F67EB2">
        <w:rPr>
          <w:rFonts w:ascii="Times New Roman" w:hAnsi="Times New Roman" w:cs="Times New Roman"/>
          <w:noProof/>
          <w:sz w:val="24"/>
          <w:szCs w:val="24"/>
          <w:lang w:val="en-GB"/>
        </w:rPr>
        <w:t xml:space="preserve">, 2017; Espinosa del Alba </w:t>
      </w:r>
      <w:r w:rsidR="00142CE0" w:rsidRPr="00F67EB2">
        <w:rPr>
          <w:rFonts w:ascii="Times New Roman" w:hAnsi="Times New Roman" w:cs="Times New Roman"/>
          <w:i/>
          <w:noProof/>
          <w:sz w:val="24"/>
          <w:szCs w:val="24"/>
          <w:lang w:val="en-GB"/>
        </w:rPr>
        <w:t>et al.</w:t>
      </w:r>
      <w:r w:rsidR="00142CE0" w:rsidRPr="00F67EB2">
        <w:rPr>
          <w:rFonts w:ascii="Times New Roman" w:hAnsi="Times New Roman" w:cs="Times New Roman"/>
          <w:noProof/>
          <w:sz w:val="24"/>
          <w:szCs w:val="24"/>
          <w:lang w:val="en-GB"/>
        </w:rPr>
        <w:t>, 2025)</w:t>
      </w:r>
      <w:r w:rsidR="001C1DA1" w:rsidRPr="00210E20">
        <w:rPr>
          <w:rFonts w:ascii="Times New Roman" w:hAnsi="Times New Roman" w:cs="Times New Roman"/>
          <w:sz w:val="24"/>
          <w:szCs w:val="24"/>
          <w:lang w:val="en-GB"/>
        </w:rPr>
        <w:fldChar w:fldCharType="end"/>
      </w:r>
      <w:r w:rsidR="0003082F" w:rsidRPr="00F67EB2">
        <w:rPr>
          <w:rFonts w:ascii="Times New Roman" w:hAnsi="Times New Roman" w:cs="Times New Roman"/>
          <w:sz w:val="24"/>
          <w:szCs w:val="24"/>
          <w:lang w:val="en-GB"/>
        </w:rPr>
        <w:t xml:space="preserve">. </w:t>
      </w:r>
      <w:r w:rsidR="002E6CFD" w:rsidRPr="00210E20">
        <w:rPr>
          <w:rFonts w:ascii="Times New Roman" w:hAnsi="Times New Roman" w:cs="Times New Roman"/>
          <w:sz w:val="24"/>
          <w:szCs w:val="24"/>
          <w:lang w:val="en-GB"/>
        </w:rPr>
        <w:t xml:space="preserve">Reduced water availability can also result in delayed germination </w:t>
      </w:r>
      <w:r w:rsidR="00C51A73"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{"citationItems":[{"id":"ITEM-1","itemData":{"DOI":"10.1111/oik.01359","ISSN":"16000706","abstract":"Temperature and moisture impact strongly on the early stages of a plant's life cycle. Global climate change is altering the environmental cues that seeds receive resulting in compromised seedling emergence and changes to seedling performance. Here, we investigate how temperature and moisture affect these early stages of plant development in four Banksia species collected from a longitudinal climate gradient in southwest Western Australia. A common garden was used to examine the between-species and among-population variation in seedling emergence, growth and leaf traits under two soil temperature regimes and three levels of precipitation. We predicted that reduced moisture and increased temperature would delay and reduce total seedling emergence and negatively affect seedling performance. Furthermore, we expected that within species there would be geographically structured variation in response to the treatments. Species differed significantly in all measured traits. Soil warming resulted in strong impacts on regenerative traits, significantly slowing seedling emergence in two species and reducing total seedling emergence in three species. In addition, warming altered seedling performance with significant reductions to the above-ground leaf biomass ratio of three species. In contrast, response to soil moisture manipulation was minimal across all species but possibly due to issues regarding implementation of an effective moisture treatment. The species that showed the greatest decline in emergence under warmed conditions (B. quercifolia) also showed the smallest vegetative shift; the species with the smallest decline in emergence (B. coccinea) showed a relatively large vegetative shift. Among-population differences were significant for many traits, however, trait differentiation was inconsistent across species and, contrary to our hypothesis, the variation we observed was not clearly associated with the climate gradient. As these among-population differences in traits are not easy to predict, we caution the use of simple rules for choosing seed populations for conservation and restoration.","author":[{"dropping-particle":"","family":"Cochrane","given":"J. Anne","non-dropping-particle":"","parse-names":false,"suffix":""},{"dropping-particle":"","family":"Hoyle","given":"Gemma L.","non-dropping-particle":"","parse-names":false,"suffix":""},{"dropping-particle":"","family":"Yates","given":"Colin J.","non-dropping-particle":"","parse-names":false,"suffix":""},{"dropping-particle":"","family":"Wood","given":"Jeff","non-dropping-particle":"","parse-names":false,"suffix":""},{"dropping-particle":"","family":"Nicotra","given":"Adrienne B.","non-dropping-particle":"","parse-names":false,"suffix":""}],"container-title":"Oikos","id":"ITEM-1","issue":"2","issued":{"date-parts":[["2015"]]},"page":"150-160","title":"Climate warming delays and decreases seedling emergence in a Mediterranean ecosystem","type":"article-journal","volume":"124"},"uris":["http://www.mendeley.com/documents/?uuid=affb6c25-dc5b-4308-a042-a1aec51e3180"]},{"id":"ITEM-2","itemData":{"DOI":"10.3390/plants10040768","author":[{"dropping-particle":"","family":"Vázquez-Ramirez","given":"Jerónimo","non-dropping-particle":"","parse-names":false,"suffix":""},{"dropping-particle":"","family":"Venn","given":"Susanna E.","non-dropping-particle":"","parse-names":false,"suffix":""}],"container-title":"Plants","id":"ITEM-2","issue":"768","issued":{"date-parts":[["2021"]]},"title":"Seeds and Seedlings in a Changing World : A Systematic Review and Meta-Analysis from High altitude and High Latitude Ecosystems","type":"article-journal","volume":"10"},"uris":["http://www.mendeley.com/documents/?uuid=4bc75f51-0cd2-415c-a4ba-77467e198ca1"]}],"mendeley":{"formattedCitation":"(Cochrane &lt;i&gt;et al.&lt;/i&gt;, 2015; Vázquez-Ramirez and Venn, 2021)","plainTextFormattedCitation":"(Cochrane et al., 2015; Vázquez-Ramirez and Venn, 2021)","previouslyFormattedCitation":"(Cochrane &lt;i&gt;et al.&lt;/i&gt; 2015; Vázquez-Ramirez and Venn 2021)"},"properties":{"noteIndex":0},"schema":"https://github.com/citation-style-language/schema/raw/master/csl-citation.json"}</w:instrText>
      </w:r>
      <w:r w:rsidR="00C51A73"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(Cochrane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2015; Vázquez-Ramirez and Venn, 2021)</w:t>
      </w:r>
      <w:r w:rsidR="00C51A73" w:rsidRPr="00210E20">
        <w:rPr>
          <w:rFonts w:ascii="Times New Roman" w:hAnsi="Times New Roman" w:cs="Times New Roman"/>
          <w:sz w:val="24"/>
          <w:szCs w:val="24"/>
          <w:lang w:val="en-GB"/>
        </w:rPr>
        <w:fldChar w:fldCharType="end"/>
      </w:r>
      <w:r w:rsidR="002E6CFD" w:rsidRPr="00210E20">
        <w:rPr>
          <w:rFonts w:ascii="Times New Roman" w:hAnsi="Times New Roman" w:cs="Times New Roman"/>
          <w:sz w:val="24"/>
          <w:szCs w:val="24"/>
          <w:lang w:val="en-GB"/>
        </w:rPr>
        <w:t xml:space="preserve">, which could be indicative of strategies to postpone germination to a time with more </w:t>
      </w:r>
      <w:r w:rsidR="00E70AE8" w:rsidRPr="00210E20">
        <w:rPr>
          <w:rFonts w:ascii="Times New Roman" w:hAnsi="Times New Roman" w:cs="Times New Roman"/>
          <w:sz w:val="24"/>
          <w:szCs w:val="24"/>
          <w:lang w:val="en-GB"/>
        </w:rPr>
        <w:t>favourable moisture conditions, but at a cost of a shorter growing season,</w:t>
      </w:r>
      <w:r w:rsidR="002E6CFD" w:rsidRPr="00210E20">
        <w:rPr>
          <w:rFonts w:ascii="Times New Roman" w:hAnsi="Times New Roman" w:cs="Times New Roman"/>
          <w:sz w:val="24"/>
          <w:szCs w:val="24"/>
          <w:lang w:val="en-GB"/>
        </w:rPr>
        <w:t xml:space="preserve"> which might limit winter survival </w:t>
      </w:r>
      <w:r w:rsidR="00F27965">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{"citationItems":[{"id":"ITEM-1","itemData":{"DOI":"10.1093/aob/mcs097","ISSN":"03057364","PMID":"22596094","abstract":"Background and AimsDespite the considerable number of studies on the impacts of climate change on alpine plants, there have been few attempts to investigate its effect on regeneration. Recruitment from seeds is a key event in the life-history of plants, affecting their spread and evolution and seasonal changes in climate will inevitably affect recruitment success. Here, an investigation was made of how climate change will affect the timing and the level of germination in eight alpine species of the glacier foreland. MethodsUsing a novel approach which considered the altitudinal variation of temperature as a surrogate for future climate scenarios, seeds were exposed to 12 different cycles of simulated seasonal temperatures in the laboratory, derived from measurements at the soil surface at the study site.Key ResultsUnder present climatic conditions, germination occurred in spring, in all but one species, after seeds had experienced autumn and winter seasons. However, autumn warming resulted in a significant increase in germination in all but two species. In contrast, seed germination was less sensitive to changes in spring and/or winter temperatures, which affected only three species.ConclusionsClimate warming will lead to a shift from spring to autumn emergence but the extent of this change across species will be driven by seed dormancy status. Ungerminated seeds at the end of autumn will be exposed to shorter winter seasons and lower spring temperatures in a future, warmer climate, but these changes will only have a minor impact on germination. The extent to which climate change will be detrimental to regeneration from seed is less likely to be due to a significant negative effect on germination per se, but rather to seedling emergence in seasons that the species are not adapted to experience. Emergence in autumn could have major implications for species currently adapted to emerge in spring. © The Author 2012. Published by Oxford University Press on behalf of the Annals of Botany Company. All rights reserved.","author":[{"dropping-particle":"","family":"Mondoni","given":"Andrea","non-dropping-particle":"","parse-names":false,"suffix":""},{"dropping-particle":"","family":"Rossi","given":"Graziano","non-dropping-particle":"","parse-names":false,"suffix":""},{"dropping-particle":"","family":"Orsenigo","given":"Simone","non-dropping-particle":"","parse-names":false,"suffix":""},{"dropping-particle":"","family":"Probert","given":"Robin J.","non-dropping-particle":"","parse-names":false,"suffix":""}],"container-title":"Annals of Botany","id":"ITEM-1","issue":"1","issued":{"date-parts":[["2012"]]},"page":"155-164","title":"Climate warming could shift the timing of seed germination in alpine plants","type":"article-journal","volume":"110"},"uris":["http://www.mendeley.com/documents/?uuid=cd3a0675-dcc6-42d9-8b9e-9306f80b8914"]}],"mendeley":{"formattedCitation":"(Mondoni &lt;i&gt;et al.&lt;/i&gt;, 2012)","plainTextFormattedCitation":"(Mondoni et al., 2012)","previouslyFormattedCitation":"(Mondoni &lt;i&gt;et al.&lt;/i&gt; 2012)"},"properties":{"noteIndex":0},"schema":"https://github.com/citation-style-language/schema/raw/master/csl-citation.json"}</w:instrText>
      </w:r>
      <w:r w:rsidR="00F27965">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(Mondoni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2012)</w:t>
      </w:r>
      <w:r w:rsidR="00F27965">
        <w:rPr>
          <w:rFonts w:ascii="Times New Roman" w:hAnsi="Times New Roman" w:cs="Times New Roman"/>
          <w:sz w:val="24"/>
          <w:szCs w:val="24"/>
          <w:lang w:val="en-GB"/>
        </w:rPr>
        <w:fldChar w:fldCharType="end"/>
      </w:r>
      <w:r w:rsidR="002E6CFD" w:rsidRPr="00210E20">
        <w:rPr>
          <w:rFonts w:ascii="Times New Roman" w:hAnsi="Times New Roman" w:cs="Times New Roman"/>
          <w:sz w:val="24"/>
          <w:szCs w:val="24"/>
          <w:lang w:val="en-GB"/>
        </w:rPr>
        <w:t xml:space="preserve">. </w:t>
      </w:r>
      <w:r w:rsidR="00B4106A" w:rsidRPr="00210E20">
        <w:rPr>
          <w:rFonts w:ascii="Times New Roman" w:hAnsi="Times New Roman" w:cs="Times New Roman"/>
          <w:sz w:val="24"/>
          <w:szCs w:val="24"/>
          <w:lang w:val="en-GB"/>
        </w:rPr>
        <w:t>M</w:t>
      </w:r>
      <w:r w:rsidR="00772122" w:rsidRPr="00210E20">
        <w:rPr>
          <w:rFonts w:ascii="Times New Roman" w:hAnsi="Times New Roman" w:cs="Times New Roman"/>
          <w:sz w:val="24"/>
          <w:szCs w:val="24"/>
          <w:lang w:val="en-GB"/>
        </w:rPr>
        <w:t>ore studies are needed and pressing under current climatic scenarios</w:t>
      </w:r>
      <w:r w:rsidR="00B4106A" w:rsidRPr="00210E20">
        <w:rPr>
          <w:rFonts w:ascii="Times New Roman" w:hAnsi="Times New Roman" w:cs="Times New Roman"/>
          <w:sz w:val="24"/>
          <w:szCs w:val="24"/>
          <w:lang w:val="en-GB"/>
        </w:rPr>
        <w:t xml:space="preserve"> to understand how </w:t>
      </w:r>
      <w:r w:rsidR="009A1A6C" w:rsidRPr="00210E20">
        <w:rPr>
          <w:rFonts w:ascii="Times New Roman" w:hAnsi="Times New Roman" w:cs="Times New Roman"/>
          <w:sz w:val="24"/>
          <w:szCs w:val="24"/>
          <w:lang w:val="en-GB"/>
        </w:rPr>
        <w:t>much germination will be negatively affected by drought</w:t>
      </w:r>
      <w:r w:rsidR="00213B5C" w:rsidRPr="00210E20">
        <w:rPr>
          <w:rFonts w:ascii="Times New Roman" w:hAnsi="Times New Roman" w:cs="Times New Roman"/>
          <w:sz w:val="24"/>
          <w:szCs w:val="24"/>
          <w:lang w:val="en-GB"/>
        </w:rPr>
        <w:t xml:space="preserve"> </w:t>
      </w:r>
      <w:r w:rsidR="00FC41D8"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{"citationItems":[{"id":"ITEM-1","itemData":{"DOI":"10.1002/ece3.9772","ISSN":"20457758","abstract":"Seed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specialists.","author":[{"dropping-particle":"","family":"Gya","given":"Ragnhild","non-dropping-particle":"","parse-names":false,"suffix":""},{"dropping-particle":"","family":"Geange","given":"Sonya Rita","non-dropping-particle":"","parse-names":false,"suffix":""},{"dropping-particle":"","family":"Lynn","given":"Joshua Scott","non-dropping-particle":"","parse-names":false,"suffix":""},{"dropping-particle":"","family":"Töpper","given":"Joachim Paul","non-dropping-particle":"","parse-names":false,"suffix":""},{"dropping-particle":"","family":"Wallevik","given":"Øystein","non-dropping-particle":"","parse-names":false,"suffix":""},{"dropping-particle":"","family":"Zernichow","given":"Camilla","non-dropping-particle":"","parse-names":false,"suffix":""},{"dropping-particle":"","family":"Vandvik","given":"Vigdis","non-dropping-particle":"","parse-names":false,"suffix":""}],"container-title":"Ecology and Evolution","id":"ITEM-1","issue":"2","issued":{"date-parts":[["2023"]]},"page":"1-19","title":"A test of local adaptation to drought in germination and seedling traits in populations of two alpine forbs across a 2000 mm/year precipitation gradient","type":"article-journal","volume":"13"},"uris":["http://www.mendeley.com/documents/?uuid=ee45e5c5-e768-4fbb-afa7-eced65a6a7f8"]}],"mendeley":{"formattedCitation":"(Gya &lt;i&gt;et al.&lt;/i&gt;, 2023)","plainTextFormattedCitation":"(Gya et al., 2023)","previouslyFormattedCitation":"(Gya &lt;i&gt;et al.&lt;/i&gt; 2023)"},"properties":{"noteIndex":0},"schema":"https://github.com/citation-style-language/schema/raw/master/csl-citation.json"}</w:instrText>
      </w:r>
      <w:r w:rsidR="00FC41D8"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(Gya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2023)</w:t>
      </w:r>
      <w:r w:rsidR="00FC41D8" w:rsidRPr="00210E20">
        <w:rPr>
          <w:rFonts w:ascii="Times New Roman" w:hAnsi="Times New Roman" w:cs="Times New Roman"/>
          <w:sz w:val="24"/>
          <w:szCs w:val="24"/>
          <w:lang w:val="en-GB"/>
        </w:rPr>
        <w:fldChar w:fldCharType="end"/>
      </w:r>
      <w:r w:rsidR="00213B5C" w:rsidRPr="00210E20">
        <w:rPr>
          <w:rFonts w:ascii="Times New Roman" w:hAnsi="Times New Roman" w:cs="Times New Roman"/>
          <w:sz w:val="24"/>
          <w:szCs w:val="24"/>
          <w:lang w:val="en-GB"/>
        </w:rPr>
        <w:t>.</w:t>
      </w:r>
    </w:p>
    <w:p w14:paraId="00F82AFC" w14:textId="0FF7A811" w:rsidR="00A97870" w:rsidRPr="00210E20" w:rsidRDefault="00A97870" w:rsidP="00210E20">
      <w:pPr>
        <w:pStyle w:val="Ttulo3"/>
        <w:spacing w:line="360" w:lineRule="auto"/>
        <w:jc w:val="both"/>
        <w:rPr>
          <w:rFonts w:ascii="Times New Roman" w:hAnsi="Times New Roman" w:cs="Times New Roman"/>
          <w:lang w:val="en-GB"/>
        </w:rPr>
      </w:pPr>
      <w:r w:rsidRPr="00210E20">
        <w:rPr>
          <w:rFonts w:ascii="Times New Roman" w:hAnsi="Times New Roman" w:cs="Times New Roman"/>
          <w:lang w:val="en-GB"/>
        </w:rPr>
        <w:t>4.</w:t>
      </w:r>
      <w:r w:rsidR="00446460" w:rsidRPr="00210E20">
        <w:rPr>
          <w:rFonts w:ascii="Times New Roman" w:hAnsi="Times New Roman" w:cs="Times New Roman"/>
          <w:lang w:val="en-GB"/>
        </w:rPr>
        <w:t>3</w:t>
      </w:r>
      <w:r w:rsidRPr="00210E20">
        <w:rPr>
          <w:rFonts w:ascii="Times New Roman" w:hAnsi="Times New Roman" w:cs="Times New Roman"/>
          <w:lang w:val="en-GB"/>
        </w:rPr>
        <w:t xml:space="preserve">. </w:t>
      </w:r>
      <w:r w:rsidR="000A3EF3" w:rsidRPr="00210E20">
        <w:rPr>
          <w:rFonts w:ascii="Times New Roman" w:hAnsi="Times New Roman" w:cs="Times New Roman"/>
          <w:lang w:val="en-GB"/>
        </w:rPr>
        <w:t xml:space="preserve">Response to </w:t>
      </w:r>
      <w:r w:rsidR="0029768E" w:rsidRPr="00210E20">
        <w:rPr>
          <w:rFonts w:ascii="Times New Roman" w:hAnsi="Times New Roman" w:cs="Times New Roman"/>
          <w:lang w:val="en-GB"/>
        </w:rPr>
        <w:t xml:space="preserve">germination </w:t>
      </w:r>
      <w:r w:rsidR="002D2781" w:rsidRPr="00210E20">
        <w:rPr>
          <w:rFonts w:ascii="Times New Roman" w:hAnsi="Times New Roman" w:cs="Times New Roman"/>
          <w:lang w:val="en-GB"/>
        </w:rPr>
        <w:t>cues</w:t>
      </w:r>
    </w:p>
    <w:p w14:paraId="4B95AD4C" w14:textId="193164E8" w:rsidR="00A97870" w:rsidRPr="00210E20" w:rsidRDefault="00A97870" w:rsidP="00210E20">
      <w:pPr>
        <w:spacing w:line="360" w:lineRule="auto"/>
        <w:jc w:val="both"/>
        <w:rPr>
          <w:rFonts w:ascii="Times New Roman" w:hAnsi="Times New Roman" w:cs="Times New Roman"/>
          <w:sz w:val="24"/>
          <w:szCs w:val="24"/>
          <w:lang w:val="en-GB"/>
        </w:rPr>
      </w:pPr>
      <w:r w:rsidRPr="00210E20">
        <w:rPr>
          <w:rFonts w:ascii="Times New Roman" w:hAnsi="Times New Roman" w:cs="Times New Roman"/>
          <w:sz w:val="24"/>
          <w:szCs w:val="24"/>
          <w:lang w:val="en-GB"/>
        </w:rPr>
        <w:t xml:space="preserve">Both </w:t>
      </w:r>
      <w:r w:rsidR="00050BA2" w:rsidRPr="00210E20">
        <w:rPr>
          <w:rFonts w:ascii="Times New Roman" w:hAnsi="Times New Roman" w:cs="Times New Roman"/>
          <w:sz w:val="24"/>
          <w:szCs w:val="24"/>
          <w:lang w:val="en-GB"/>
        </w:rPr>
        <w:t>habitats</w:t>
      </w:r>
      <w:r w:rsidRPr="00210E20">
        <w:rPr>
          <w:rFonts w:ascii="Times New Roman" w:hAnsi="Times New Roman" w:cs="Times New Roman"/>
          <w:sz w:val="24"/>
          <w:szCs w:val="24"/>
          <w:lang w:val="en-GB"/>
        </w:rPr>
        <w:t xml:space="preserve"> responded consistently to the germination </w:t>
      </w:r>
      <w:r w:rsidR="00414A4E" w:rsidRPr="00210E20">
        <w:rPr>
          <w:rFonts w:ascii="Times New Roman" w:hAnsi="Times New Roman" w:cs="Times New Roman"/>
          <w:sz w:val="24"/>
          <w:szCs w:val="24"/>
          <w:lang w:val="en-GB"/>
        </w:rPr>
        <w:t>micro</w:t>
      </w:r>
      <w:r w:rsidR="00F27965">
        <w:rPr>
          <w:rFonts w:ascii="Times New Roman" w:hAnsi="Times New Roman" w:cs="Times New Roman"/>
          <w:sz w:val="24"/>
          <w:szCs w:val="24"/>
          <w:lang w:val="en-GB"/>
        </w:rPr>
        <w:t>site</w:t>
      </w:r>
      <w:r w:rsidR="00414A4E" w:rsidRPr="00210E20">
        <w:rPr>
          <w:rFonts w:ascii="Times New Roman" w:hAnsi="Times New Roman" w:cs="Times New Roman"/>
          <w:sz w:val="24"/>
          <w:szCs w:val="24"/>
          <w:lang w:val="en-GB"/>
        </w:rPr>
        <w:t xml:space="preserve"> </w:t>
      </w:r>
      <w:r w:rsidR="00F27965">
        <w:rPr>
          <w:rFonts w:ascii="Times New Roman" w:hAnsi="Times New Roman" w:cs="Times New Roman"/>
          <w:sz w:val="24"/>
          <w:szCs w:val="24"/>
          <w:lang w:val="en-GB"/>
        </w:rPr>
        <w:t>cue</w:t>
      </w:r>
      <w:r w:rsidR="00414A4E" w:rsidRPr="00210E20">
        <w:rPr>
          <w:rFonts w:ascii="Times New Roman" w:hAnsi="Times New Roman" w:cs="Times New Roman"/>
          <w:sz w:val="24"/>
          <w:szCs w:val="24"/>
          <w:lang w:val="en-GB"/>
        </w:rPr>
        <w:t>s</w:t>
      </w:r>
      <w:r w:rsidRPr="00210E20">
        <w:rPr>
          <w:rFonts w:ascii="Times New Roman" w:hAnsi="Times New Roman" w:cs="Times New Roman"/>
          <w:sz w:val="24"/>
          <w:szCs w:val="24"/>
          <w:lang w:val="en-GB"/>
        </w:rPr>
        <w:t xml:space="preserve"> studied. </w:t>
      </w:r>
      <w:r w:rsidR="00BA3E9A" w:rsidRPr="00210E20">
        <w:rPr>
          <w:rFonts w:ascii="Times New Roman" w:hAnsi="Times New Roman" w:cs="Times New Roman"/>
          <w:sz w:val="24"/>
          <w:szCs w:val="24"/>
          <w:lang w:val="en-GB"/>
        </w:rPr>
        <w:t>T</w:t>
      </w:r>
      <w:r w:rsidRPr="00210E20">
        <w:rPr>
          <w:rFonts w:ascii="Times New Roman" w:hAnsi="Times New Roman" w:cs="Times New Roman"/>
          <w:sz w:val="24"/>
          <w:szCs w:val="24"/>
          <w:lang w:val="en-GB"/>
        </w:rPr>
        <w:t xml:space="preserve">he </w:t>
      </w:r>
      <w:r w:rsidR="00EA63F1" w:rsidRPr="00210E20">
        <w:rPr>
          <w:rFonts w:ascii="Times New Roman" w:hAnsi="Times New Roman" w:cs="Times New Roman"/>
          <w:sz w:val="24"/>
          <w:szCs w:val="24"/>
          <w:lang w:val="en-GB"/>
        </w:rPr>
        <w:t xml:space="preserve">significantly lower germination in darkness we observed is in concordance with the </w:t>
      </w:r>
      <w:r w:rsidR="00D4777A" w:rsidRPr="00210E20">
        <w:rPr>
          <w:rFonts w:ascii="Times New Roman" w:hAnsi="Times New Roman" w:cs="Times New Roman"/>
          <w:sz w:val="24"/>
          <w:szCs w:val="24"/>
          <w:lang w:val="en-GB"/>
        </w:rPr>
        <w:t>general a</w:t>
      </w:r>
      <w:r w:rsidR="00EA63F1" w:rsidRPr="00210E20">
        <w:rPr>
          <w:rFonts w:ascii="Times New Roman" w:hAnsi="Times New Roman" w:cs="Times New Roman"/>
          <w:sz w:val="24"/>
          <w:szCs w:val="24"/>
          <w:lang w:val="en-GB"/>
        </w:rPr>
        <w:t xml:space="preserve">lpine </w:t>
      </w:r>
      <w:r w:rsidR="00D4777A" w:rsidRPr="00210E20">
        <w:rPr>
          <w:rFonts w:ascii="Times New Roman" w:hAnsi="Times New Roman" w:cs="Times New Roman"/>
          <w:sz w:val="24"/>
          <w:szCs w:val="24"/>
          <w:lang w:val="en-GB"/>
        </w:rPr>
        <w:t>g</w:t>
      </w:r>
      <w:r w:rsidR="00EA63F1" w:rsidRPr="00210E20">
        <w:rPr>
          <w:rFonts w:ascii="Times New Roman" w:hAnsi="Times New Roman" w:cs="Times New Roman"/>
          <w:sz w:val="24"/>
          <w:szCs w:val="24"/>
          <w:lang w:val="en-GB"/>
        </w:rPr>
        <w:t xml:space="preserve">ermination </w:t>
      </w:r>
      <w:r w:rsidR="00D4777A" w:rsidRPr="00210E20">
        <w:rPr>
          <w:rFonts w:ascii="Times New Roman" w:hAnsi="Times New Roman" w:cs="Times New Roman"/>
          <w:sz w:val="24"/>
          <w:szCs w:val="24"/>
          <w:lang w:val="en-GB"/>
        </w:rPr>
        <w:t>s</w:t>
      </w:r>
      <w:r w:rsidR="00EA63F1" w:rsidRPr="00210E20">
        <w:rPr>
          <w:rFonts w:ascii="Times New Roman" w:hAnsi="Times New Roman" w:cs="Times New Roman"/>
          <w:sz w:val="24"/>
          <w:szCs w:val="24"/>
          <w:lang w:val="en-GB"/>
        </w:rPr>
        <w:t xml:space="preserve">yndrome </w:t>
      </w:r>
      <w:r w:rsidR="003546C6"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Phytologist","id":"ITEM-1","issue":"6","issued":{"date-parts":[["2021","3","1"]]},"page":"3573-3586","publisher":"Blackwell Publishing Ltd","title":"The seed germination spectrum of alpine plants: a global meta-analysis","type":"article-journal","volume":"229"},"uris":["http://www.mendeley.com/documents/?uuid=914481dd-0ebc-32fd-ba39-a39191c8a1a0"]},{"id":"ITEM-2","itemData":{"DOI":"10.15258/sst.2009.37.1.10","ISSN":"02510952","abstract":"Silene elisabethae Jan (Caryophyllaceae) is a narrow endemic plant species that occurs in calcareous grasslands of the Southern Italian Alps, and is protected by National and Regional Red Lists (IUCN). Seed germination requirements of this species were studied for the first time with the aim of producing appropriate germination protocols for use in ex situ conservation. Seeds were collected from three populations and sown on agar in the laboratory. Increasing durations of cold stratification resulted in an increase in germination from 20 to 90%. In addition, GA3 could substitute for a cold stratification requirement resulting in 90 to 100% germination in the absence of chilling. All populations germinated to higher levels in the light than dark, and populations from the coldest collection site germinated better at low temperatures, suggesting adaptation of seed germination behaviour to the local microclimate. Our results indicate that seeds of S. elisabethae exhibit non-deep physiological dormancy and that light plays an important role as a germination cue.","author":[{"dropping-particle":"","family":"Mondoni","given":"A.","non-dropping-particle":"","parse-names":false,"suffix":""},{"dropping-particle":"","family":"Daws","given":"M. I.","non-dropping-particle":"","parse-names":false,"suffix":""},{"dropping-particle":"","family":"Belotti","given":"J.","non-dropping-particle":"","parse-names":false,"suffix":""},{"dropping-particle":"","family":"Rossi","given":"G.","non-dropping-particle":"","parse-names":false,"suffix":""}],"container-title":"Seed Science and Technology","id":"ITEM-2","issue":"1","issued":{"date-parts":[["2009"]]},"page":"79-87","title":"Germination requirements of the alpine endemic Silene elisabethae Jan: Effects of cold stratification, light and GA3","type":"article-journal","volume":"37"},"uris":["http://www.mendeley.com/documents/?uuid=215ff4f2-5fe6-4225-9f4c-ab6bd07a6806"]},{"id":"ITEM-3","itemData":{"DOI":"10.1007/s11284-004-0031-8","ISBN":"1128400400318","ISSN":"09123814","abstract":"We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author":[{"dropping-particle":"","family":"Shimono","given":"Yoshiko","non-dropping-particle":"","parse-names":false,"suffix":""},{"dropping-particle":"","family":"Kudo","given":"Gaku","non-dropping-particle":"","parse-names":false,"suffix":""}],"container-title":"Ecological Research","id":"ITEM-3","issue":"2","issued":{"date-parts":[["2005"]]},"page":"189-197","title":"Comparisons of germination traits of alpine plants between fellfield and snowbed habitats","type":"article-journal","volume":"20"},"uris":["http://www.mendeley.com/documents/?uuid=fc515880-8da3-4c43-9262-86c47bc57f95"]},{"id":"ITEM-4","itemData":{"DOI":"10.1007/sl 1258-009-9578-3","author":[{"dropping-particle":"","family":"Wagner","given":"Ioan","non-dropping-particle":"","parse-names":false,"suffix":""},{"dropping-particle":"","family":"Simons","given":"Andrew M","non-dropping-particle":"","parse-names":false,"suffix":""}],"container-title":"Plant Ecology","id":"ITEM-4","issue":"1","issued":{"date-parts":[["2009"]]},"page":"145-153","title":"Divergence in Germination Traits among Arctic and Alpinepopulations of Koenigia islandica: Light Requirements","type":"article-journal","volume":"204"},"uris":["http://www.mendeley.com/documents/?uuid=5aea4d22-8748-4926-bc2f-d2ec8f3c324b"]},{"id":"ITEM-5","itemData":{"DOI":"10.1071/BT12119","ISSN":"00671924","abstract":"Seed germination is a central component of plant life history. To investigate the proposed role of seed size on germination strategy in plant communities, a semifield experiment was conducted in alpine meadow of the Qinghai-Tibetan Plateau, China. Interspecies relationships of seed mass and seed germination characteristics were studied under semifield conditions with different light availability. Light availability and seed mass had significant effects on final germination percentage and time to germination for studied species. There was a significant negative correlation between the strength of light required for germination and seed mass. Fifteen study species (e.g. Ligularia przewalskii, Artemisia sieversiana Willd, Tripolium vulgare Ness. and Saussurea morifolia Chen) exhibited a synchronous germination strategy. Seeds from large-seeded species, such as Dracocephalum ruyschiana, Laniophlomis rotate (Benth.) and Salvia przewalskii Maxim., were less likely to require light for germination than those of small-seeded species, such as A. sieversiana Willd, Senecio diversipinnus Ling and Saussurea mongolica (Franch.). We propose that germination strategies of small-seeded species are well suited to unpredictable environmental variation in this alpine grassland community.","author":[{"dropping-particle":"","family":"Wu","given":"Gao Lin","non-dropping-particle":"","parse-names":false,"suffix":""},{"dropping-particle":"","family":"Du","given":"Guo Zhen","non-dropping-particle":"","parse-names":false,"suffix":""},{"dropping-particle":"","family":"Shi","given":"Zhi Hua","non-dropping-particle":"","parse-names":false,"suffix":""}],"container-title":"Australian Journal of Botany","id":"ITEM-5","issue":"5","issued":{"date-parts":[["2013"]]},"page":"404-411","title":"Germination strategies of 20 alpine species with varying seed mass and light availability","type":"article-journal","volume":"61"},"uris":["http://www.mendeley.com/documents/?uuid=d92d5cb7-69f4-4b03-a955-9a6c8c900a77"]}],"mendeley":{"formattedCitation":"(Shimono and Kudo, 2005; Mondoni &lt;i&gt;et al.&lt;/i&gt;, 2009; Wagner and Simons, 2009; Wu, Du and Shi, 2013; Fernández-Pascual &lt;i&gt;et al.&lt;/i&gt;, 2021)","plainTextFormattedCitation":"(Shimono and Kudo, 2005; Mondoni et al., 2009; Wagner and Simons, 2009; Wu, Du and Shi, 2013; Fernández-Pascual et al., 2021)","previouslyFormattedCitation":"(Shimono and Kudo 2005; Mondoni &lt;i&gt;et al.&lt;/i&gt; 2009; Wagner and Simons 2009; Wu &lt;i&gt;et al.&lt;/i&gt; 2013; Fernández-Pascual &lt;i&gt;et al.&lt;/i&gt; 2021)"},"properties":{"noteIndex":0},"schema":"https://github.com/citation-style-language/schema/raw/master/csl-citation.json"}</w:instrText>
      </w:r>
      <w:r w:rsidR="003546C6"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(Shimono and Kudo, 2005; Mondoni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xml:space="preserve">, 2009; Wagner and Simons, 2009; Wu, Du and Shi, 2013; Fernández-Pascual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2021)</w:t>
      </w:r>
      <w:r w:rsidR="003546C6" w:rsidRPr="00210E20">
        <w:rPr>
          <w:rFonts w:ascii="Times New Roman" w:hAnsi="Times New Roman" w:cs="Times New Roman"/>
          <w:sz w:val="24"/>
          <w:szCs w:val="24"/>
          <w:lang w:val="en-GB"/>
        </w:rPr>
        <w:fldChar w:fldCharType="end"/>
      </w:r>
      <w:r w:rsidR="00EA63F1" w:rsidRPr="00210E20">
        <w:rPr>
          <w:rFonts w:ascii="Times New Roman" w:hAnsi="Times New Roman" w:cs="Times New Roman"/>
          <w:sz w:val="24"/>
          <w:szCs w:val="24"/>
          <w:lang w:val="en-GB"/>
        </w:rPr>
        <w:t xml:space="preserve"> and Mediterranean mountain specialist germination </w:t>
      </w:r>
      <w:r w:rsidR="003546C6"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{"citationItems":[{"id":"ITEM-1","itemData":{"DOI":"10.1002/ece3.70527","abstract":"Ecological theory predicts that plant reproductive phenology in the Mediterranean regions is shaped by evolutionary processes driven by strong seasonality in precipitation–evaporation patterns. Thus, it can be expected that seed germination phenology has adapted to maximise recruitment during the season of highest water availability. Cold- cued and slow germination (i.e., the ‘Mediterranean seed germination syndrome’) has been hypothesised to be an adaptation to ensure that seedling emergence oc- curs in autumn/early winter, extending the growing season before the subsequent unfavourable summer drought. However, this hypothesis has been tested on individual species or local studies, without a proper synthesis for the whole Mediterranean region. Here we tested, for the first time, the Mediterranean seed germination syndrome using experimental data for 459 species (11,363 records, 59 families) occurring in the Mediterranean Basin. We performed a phylogenetically informed Bayesian meta- analysis to model the effect on germination proportions of seven key experimental cues: mean incubation temperature, alternating tem- perature regime, light and dormancy- breaking treatments (scarification, warm stratification and cold stratification) and the modulating role of seed mass on seed germination. We show that species from lowland zonal habitats of the Mediterranean align with the Mediterranean germination syndrome hypothesis, with their seeds responding positively to cool, constant temperatures and negatively to light. Yet, habitat specialists (i.e., species restricted to mountains, coasts and wetlands) deviate from the syn- drome, showing nearly opposite germination requirements. Seed mass further influences the germination niche and phylogenet- ically related species exhibit similar germination responses. Cumulatively, these results suggest that evolutionary pressures from local habitat- related conditions override the macroclimatically imposed Mediterranean seed germination syndrome.","author":[{"dropping-particle":"","family":"Cruz-Tejada","given":"Diana Maria","non-dropping-particle":"","parse-names":false,"suffix":""},{"dropping-particle":"","family":"Mattana","given":"Efisio","non-dropping-particle":"","parse-names":false,"suffix":""},{"dropping-particle":"","family":"Rosbakh","given":"Sergey","non-dropping-particle":"","parse-names":false,"suffix":""},{"dropping-particle":"","family":"Fernández-Pascual","given":"Eduardo","non-dropping-particle":"","parse-names":false,"suffix":""},{"dropping-particle":"","family":"Carta","given":"Angelino","non-dropping-particle":"","parse-names":false,"suffix":""}],"container-title":"Ecology and Evolution","id":"ITEM-1","issue":"11","issued":{"date-parts":[["2024"]]},"page":"1-8","title":"Macroclimatic Convergence and Habitat Specialisation Shape the Mediterranean Seed Germination Syndrome","type":"article-journal","volume":"14"},"uris":["http://www.mendeley.com/documents/?uuid=1dfaf5b1-f13c-4e0c-8efb-9632337a4f73"]},{"id":"ITEM-2","itemData":{"DOI":"10.1007/s11284-005-0059-4","ISSN":"14401703","abstract":"The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author":[{"dropping-particle":"","family":"Giménez-Benavides","given":"L.","non-dropping-particle":"","parse-names":false,"suffix":""},{"dropping-particle":"","family":"Escudero","given":"A.","non-dropping-particle":"","parse-names":false,"suffix":""},{"dropping-particle":"","family":"Pérez-García","given":"F.","non-dropping-particle":"","parse-names":false,"suffix":""}],"container-title":"Ecological Research","id":"ITEM-2","issue":"4","issued":{"date-parts":[["2005"]]},"page":"433-444","title":"Seed germination of high mountain Mediterranean species: Altitudinal, interpopulation and interannual variability","type":"article-journal","volume":"20"},"uris":["http://www.mendeley.com/documents/?uuid=608625c9-b910-494a-9241-c62cd3b915b7"]},{"id":"ITEM-3","itemData":{"DOI":"10.1017/S0960258518000399","ISSN":"09602585","abstract":"Each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w:instrText>
      </w:r>
      <w:r w:rsidR="00142CE0" w:rsidRPr="00CE770E">
        <w:rPr>
          <w:rFonts w:ascii="Times New Roman" w:hAnsi="Times New Roman" w:cs="Times New Roman"/>
          <w:sz w:val="24"/>
          <w:szCs w:val="24"/>
          <w:lang w:val="es-ES"/>
        </w:rPr>
        <w:instrText>hat probably have an impact on germination timing in the field and niche competitiveness.","author":[{"dropping-particle":"","family":"Picciau","given":"Rosangela","non-dropping-particle":"","parse-names":false,"suffix":""},{"dropping-particle":"","family":"Pritchard","given":"Hugh W.","non-dropping-particle":"","parse-names":false,"suffix":""},{"dropping-particle":"","family":"Mattana","given":"Efisio","non-dropping-particle":"","parse-names":false,"suffix":""},{"dropping-particle":"","family":"Bacchetta","given":"Gianluigi","non-dropping-particle":"","parse-names":false,"suffix":""}],"container-title":"Seed Science Research","id":"ITEM-3","issue":"1","issued":{"date-parts":[["2019"]]},"page":"44-54","title":"Thermal thresholds for seed germination in Mediterranean species are higher in mountain compared with lowland areas","type":"article-journal","volume":"29"},"uris":["http://www.mendeley.com/documents/?uuid=117fb0cf-4814-4070-9701-0ca07ac19db2"]}],"mendeley":{"formattedCitation":"(Giménez-Benavides, Escudero and Pérez-García, 2005; Picciau &lt;i&gt;et al.&lt;/i&gt;, 2019; Cruz-Tejada &lt;i&gt;et al.&lt;/i&gt;, 2024)","plainTextFormattedCitation":"(Giménez-Benavides, Escudero and Pérez-García, 2005; Picciau et al., 2019; Cruz-Tejada et al., 2024)","previouslyFormattedCitation":"(Giménez-Benavides &lt;i&gt;et al.&lt;/i&gt; 2005; Picciau &lt;i&gt;et al.&lt;/i&gt; 2019; Cruz-Tejada &lt;i&gt;et al.&lt;/i&gt; 2024)"},"properties":{"noteIndex":0},"schema":"https://github.com/citation-style-language/schema/raw/master/csl-citation.json"}</w:instrText>
      </w:r>
      <w:r w:rsidR="003546C6"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s-ES"/>
        </w:rPr>
        <w:t xml:space="preserve">(Giménez-Benavides, Escudero and Pérez-García, 2005; Picciau </w:t>
      </w:r>
      <w:r w:rsidR="00142CE0" w:rsidRPr="00142CE0">
        <w:rPr>
          <w:rFonts w:ascii="Times New Roman" w:hAnsi="Times New Roman" w:cs="Times New Roman"/>
          <w:i/>
          <w:noProof/>
          <w:sz w:val="24"/>
          <w:szCs w:val="24"/>
          <w:lang w:val="es-ES"/>
        </w:rPr>
        <w:t>et al.</w:t>
      </w:r>
      <w:r w:rsidR="00142CE0" w:rsidRPr="00142CE0">
        <w:rPr>
          <w:rFonts w:ascii="Times New Roman" w:hAnsi="Times New Roman" w:cs="Times New Roman"/>
          <w:noProof/>
          <w:sz w:val="24"/>
          <w:szCs w:val="24"/>
          <w:lang w:val="es-ES"/>
        </w:rPr>
        <w:t xml:space="preserve">, 2019; Cruz-Tejada </w:t>
      </w:r>
      <w:r w:rsidR="00142CE0" w:rsidRPr="00142CE0">
        <w:rPr>
          <w:rFonts w:ascii="Times New Roman" w:hAnsi="Times New Roman" w:cs="Times New Roman"/>
          <w:i/>
          <w:noProof/>
          <w:sz w:val="24"/>
          <w:szCs w:val="24"/>
          <w:lang w:val="es-ES"/>
        </w:rPr>
        <w:t>et al.</w:t>
      </w:r>
      <w:r w:rsidR="00142CE0" w:rsidRPr="00142CE0">
        <w:rPr>
          <w:rFonts w:ascii="Times New Roman" w:hAnsi="Times New Roman" w:cs="Times New Roman"/>
          <w:noProof/>
          <w:sz w:val="24"/>
          <w:szCs w:val="24"/>
          <w:lang w:val="es-ES"/>
        </w:rPr>
        <w:t>, 2024)</w:t>
      </w:r>
      <w:r w:rsidR="003546C6" w:rsidRPr="00210E20">
        <w:rPr>
          <w:rFonts w:ascii="Times New Roman" w:hAnsi="Times New Roman" w:cs="Times New Roman"/>
          <w:sz w:val="24"/>
          <w:szCs w:val="24"/>
          <w:lang w:val="en-GB"/>
        </w:rPr>
        <w:fldChar w:fldCharType="end"/>
      </w:r>
      <w:r w:rsidRPr="00210E20">
        <w:rPr>
          <w:rFonts w:ascii="Times New Roman" w:hAnsi="Times New Roman" w:cs="Times New Roman"/>
          <w:sz w:val="24"/>
          <w:szCs w:val="24"/>
          <w:lang w:val="es-ES"/>
        </w:rPr>
        <w:t xml:space="preserve">. </w:t>
      </w:r>
      <w:r w:rsidRPr="00210E20">
        <w:rPr>
          <w:rFonts w:ascii="Times New Roman" w:hAnsi="Times New Roman" w:cs="Times New Roman"/>
          <w:sz w:val="24"/>
          <w:szCs w:val="24"/>
          <w:lang w:val="en-GB"/>
        </w:rPr>
        <w:t>Surprisingly, both systems showed a trend of higher germination under constant temperatures</w:t>
      </w:r>
      <w:r w:rsidR="001A6F29" w:rsidRPr="00210E20">
        <w:rPr>
          <w:rFonts w:ascii="Times New Roman" w:hAnsi="Times New Roman" w:cs="Times New Roman"/>
          <w:sz w:val="24"/>
          <w:szCs w:val="24"/>
          <w:lang w:val="en-GB"/>
        </w:rPr>
        <w:t xml:space="preserve">, opposite to the general reported results </w:t>
      </w:r>
      <w:r w:rsidR="003546C6"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Phytologist","id":"ITEM-1","issue":"6","issued":{"date-parts":[["2021","3","1"]]},"page":"3573-3586","publisher":"Blackwell Publishing Ltd","title":"The seed germination spectrum of alpine plants: a global meta-analysis","type":"article-journal","volume":"229"},"uris":["http://www.mendeley.com/documents/?uuid=914481dd-0ebc-32fd-ba39-a39191c8a1a0"]}],"mendeley":{"formattedCitation":"(Fernández-Pascual &lt;i&gt;et al.&lt;/i&gt;, 2021)","plainTextFormattedCitation":"(Fernández-Pascual et al., 2021)","previouslyFormattedCitation":"(Fernández-Pascual &lt;i&gt;et al.&lt;/i&gt; 2021)"},"properties":{"noteIndex":0},"schema":"https://github.com/citation-style-language/schema/raw/master/csl-citation.json"}</w:instrText>
      </w:r>
      <w:r w:rsidR="003546C6"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(Fernández-Pascual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2021)</w:t>
      </w:r>
      <w:r w:rsidR="003546C6" w:rsidRPr="00210E20">
        <w:rPr>
          <w:rFonts w:ascii="Times New Roman" w:hAnsi="Times New Roman" w:cs="Times New Roman"/>
          <w:sz w:val="24"/>
          <w:szCs w:val="24"/>
          <w:lang w:val="en-GB"/>
        </w:rPr>
        <w:fldChar w:fldCharType="end"/>
      </w:r>
      <w:r w:rsidRPr="00210E20">
        <w:rPr>
          <w:rFonts w:ascii="Times New Roman" w:hAnsi="Times New Roman" w:cs="Times New Roman"/>
          <w:sz w:val="24"/>
          <w:szCs w:val="24"/>
          <w:lang w:val="en-GB"/>
        </w:rPr>
        <w:t xml:space="preserve">, likely because seeds experienced longer time under “higher” temperatures than with the alternating temperatures and </w:t>
      </w:r>
      <w:r w:rsidR="00F27965">
        <w:rPr>
          <w:rFonts w:ascii="Times New Roman" w:hAnsi="Times New Roman" w:cs="Times New Roman"/>
          <w:sz w:val="24"/>
          <w:szCs w:val="24"/>
          <w:lang w:val="en-GB"/>
        </w:rPr>
        <w:t>benefited</w:t>
      </w:r>
      <w:r w:rsidRPr="00210E20">
        <w:rPr>
          <w:rFonts w:ascii="Times New Roman" w:hAnsi="Times New Roman" w:cs="Times New Roman"/>
          <w:sz w:val="24"/>
          <w:szCs w:val="24"/>
          <w:lang w:val="en-GB"/>
        </w:rPr>
        <w:t xml:space="preserve"> germination </w:t>
      </w:r>
      <w:r w:rsidR="00473A06"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{"citationItems":[{"id":"ITEM-1","itemData":{"DOI":"10.1017/S0960258518000399","ISSN":"09602585","abstract":"Each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that probably have an impact on germination timing in the field and niche competitiveness.","author":[{"dropping-particle":"","family":"Picciau","given":"Rosangela","non-dropping-particle":"","parse-names":false,"suffix":""},{"dropping-particle":"","family":"Pritchard","given":"Hugh W.","non-dropping-particle":"","parse-names":false,"suffix":""},{"dropping-particle":"","family":"Mattana","given":"Efisio","non-dropping-particle":"","parse-names":false,"suffix":""},{"dropping-particle":"","family":"Bacchetta","given":"Gianluigi","non-dropping-particle":"","parse-names":false,"suffix":""}],"container-title":"Seed Science Research","id":"ITEM-1","issue":"1","issued":{"date-parts":[["2019"]]},"page":"44-54","title":"Thermal thresholds for seed germination in Mediterranean species are higher in mountain compared with lowland areas","type":"article-journal","volume":"29"},"uris":["http://www.mendeley.com/documents/?uuid=117fb0cf-4814-4070-9701-0ca07ac19db2"]}],"mendeley":{"formattedCitation":"(Picciau &lt;i&gt;et al.&lt;/i&gt;, 2019)","plainTextFormattedCitation":"(Picciau et al., 2019)","previouslyFormattedCitation":"(Picciau &lt;i&gt;et al.&lt;/i&gt; 2019)"},"properties":{"noteIndex":0},"schema":"https://github.com/citation-style-language/schema/raw/master/csl-citation.json"}</w:instrText>
      </w:r>
      <w:r w:rsidR="00473A06"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(Picciau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2019)</w:t>
      </w:r>
      <w:r w:rsidR="00473A06" w:rsidRPr="00210E20">
        <w:rPr>
          <w:rFonts w:ascii="Times New Roman" w:hAnsi="Times New Roman" w:cs="Times New Roman"/>
          <w:sz w:val="24"/>
          <w:szCs w:val="24"/>
          <w:lang w:val="en-GB"/>
        </w:rPr>
        <w:fldChar w:fldCharType="end"/>
      </w:r>
      <w:r w:rsidR="00E46C34" w:rsidRPr="00210E20">
        <w:rPr>
          <w:rFonts w:ascii="Times New Roman" w:hAnsi="Times New Roman" w:cs="Times New Roman"/>
          <w:sz w:val="24"/>
          <w:szCs w:val="24"/>
          <w:lang w:val="en-GB"/>
        </w:rPr>
        <w:t xml:space="preserve">, </w:t>
      </w:r>
      <w:r w:rsidR="000F2FA7" w:rsidRPr="00210E20">
        <w:rPr>
          <w:rFonts w:ascii="Times New Roman" w:hAnsi="Times New Roman" w:cs="Times New Roman"/>
          <w:sz w:val="24"/>
          <w:szCs w:val="24"/>
          <w:lang w:val="en-GB"/>
        </w:rPr>
        <w:t xml:space="preserve">while the lower limit might be outside the germination temperature range (i.e., below the Tb) rather than an effect of constancy per se </w:t>
      </w:r>
      <w:r w:rsidR="00473A06"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{"citationItems":[{"id":"ITEM-1","itemData":{"DOI":"10.1016/j.agee.2018.04.013","ISSN":"01678809","abstract":"The sustainability of Mediterranean agroecosystems is threatened by several factors, soil erosion being the most important one due to poor management practices. Seeding native grasses for ground cover is an effective practice to protect soil and enhance ecosystem services, but the species to be used should be adapted to the climatic conditions and the particular requirements of each system. Here, we studied seed germination timing of six winter annual grasses: Aegilops triuncialis, Anisantha madritensis, Anisantha rubens, Bromus hordeaceus, Hordeum murinum and Trachynia distachya; with potential for ground cover in olive groves of the Iberian Peninsula. We conducted germination experiments under eight treatments of constant and alternate temperatures and seven treatments of water potential, and fitted hydro- and thermal-time models to assess possible responses of seed-based populations to regional climate. In all species, recently-harvested seeds showed high germination rates across a wide range of temperatures, while winter-stored seeds were highly tolerant to moisture stress. Our results suggest that environmental conditions rather than dormancy prevent germination of the studied species after dispersal. This germination pattern contrasts with the deep physiological dormancy described for winter annuals in temperate climates and desert regions, indicating a special adaptation of the studied populations for the long dry season in Mediterranean climates. We conclude that the regeneration ecology of these widely-distributed grasses makes them an excellent source of seeds for ground cover in Mediterranean woody crops.","author":[{"dropping-particle":"","family":"Jiménez-Alfaro","given":"Borja","non-dropping-particle":"","parse-names":false,"suffix":""},{"dropping-particle":"","family":"Hernández-González","given":"Matías","non-dropping-particle":"","parse-names":false,"suffix":""},{"dropping-particle":"","family":"Fernández-Pascual","given":"Eduardo","non-dropping-particle":"","parse-names":false,"suffix":""},{"dropping-particle":"","family":"Toorop","given":"Peter","non-dropping-particle":"","parse-names":false,"suffix":""},{"dropping-particle":"","family":"Frischie","given":"Stephanie","non-dropping-particle":"","parse-names":false,"suffix":""},{"dropping-particle":"","family":"Gálvez-Ramírez","given":"Cándido","non-dropping-particle":"","parse-names":false,"suffix":""}],"container-title":"Agriculture, Ecosystems and Environment","id":"ITEM-1","issued":{"date-parts":[["2018","7","15"]]},"page":"29-35","publisher":"Elsevier B.V.","title":"Germination ecology of winter annual grasses in Mediterranean climates: Applications for soil cover in olive groves","type":"article-journal","volume":"262"},"uris":["http://www.mendeley.com/documents/?uuid=d059e7d1-b3ea-37ea-84e0-eaceea5eb3ba"]}],"mendeley":{"formattedCitation":"(Jiménez-Alfaro &lt;i&gt;et al.&lt;/i&gt;, 2018)","plainTextFormattedCitation":"(Jiménez-Alfaro et al., 2018)","previouslyFormattedCitation":"(Jiménez-Alfaro &lt;i&gt;et al.&lt;/i&gt; 2018)"},"properties":{"noteIndex":0},"schema":"https://github.com/citation-style-language/schema/raw/master/csl-citation.json"}</w:instrText>
      </w:r>
      <w:r w:rsidR="00473A06"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(Jiménez-Alfaro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2018)</w:t>
      </w:r>
      <w:r w:rsidR="00473A06" w:rsidRPr="00210E20">
        <w:rPr>
          <w:rFonts w:ascii="Times New Roman" w:hAnsi="Times New Roman" w:cs="Times New Roman"/>
          <w:sz w:val="24"/>
          <w:szCs w:val="24"/>
          <w:lang w:val="en-GB"/>
        </w:rPr>
        <w:fldChar w:fldCharType="end"/>
      </w:r>
      <w:r w:rsidRPr="00210E20">
        <w:rPr>
          <w:rFonts w:ascii="Times New Roman" w:hAnsi="Times New Roman" w:cs="Times New Roman"/>
          <w:sz w:val="24"/>
          <w:szCs w:val="24"/>
          <w:lang w:val="en-GB"/>
        </w:rPr>
        <w:t xml:space="preserve">. </w:t>
      </w:r>
      <w:r w:rsidR="00BC406E" w:rsidRPr="00210E20">
        <w:rPr>
          <w:rFonts w:ascii="Times New Roman" w:hAnsi="Times New Roman" w:cs="Times New Roman"/>
          <w:sz w:val="24"/>
          <w:szCs w:val="24"/>
          <w:lang w:val="en-GB"/>
        </w:rPr>
        <w:t xml:space="preserve">Our results </w:t>
      </w:r>
      <w:r w:rsidR="00BC406E" w:rsidRPr="00210E20">
        <w:rPr>
          <w:rFonts w:ascii="Times New Roman" w:hAnsi="Times New Roman" w:cs="Times New Roman"/>
          <w:sz w:val="24"/>
          <w:szCs w:val="24"/>
          <w:lang w:val="en-GB"/>
        </w:rPr>
        <w:lastRenderedPageBreak/>
        <w:t xml:space="preserve">contrast with </w:t>
      </w:r>
      <w:r w:rsidR="000D6DAA"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{"citationItems":[{"id":"ITEM-1","itemData":{"DOI":"10.1371/journal.pone.0069364","author":[{"dropping-particle":"","family":"Liu","given":"Kun","non-dropping-particle":"","parse-names":false,"suffix":""},{"dropping-particle":"","family":"Baskin","given":"Jerry M","non-dropping-particle":"","parse-names":false,"suffix":""},{"dropping-particle":"","family":"Baskin","given":"Carol C","non-dropping-particle":"","parse-names":false,"suffix":""},{"dropping-particle":"","family":"Bu","given":"Haiyan","non-dropping-particle":"","parse-names":false,"suffix":""},{"dropping-particle":"","family":"Du","given":"Guozhen","non-dropping-particle":"","parse-names":false,"suffix":""},{"dropping-particle":"","family":"Ma","given":"Miaojun","non-dropping-particle":"","parse-names":false,"suffix":""}],"container-title":"PLoS ONE","id":"ITEM-1","issue":"7","issued":{"date-parts":[["2013"]]},"page":"1-10","title":"Effect of Diurnal Fluctuating versus Constant Temperatures on Germination of 445 Species from the Eastern Tibet Plateau","type":"article-journal","volume":"8"},"uris":["http://www.mendeley.com/documents/?uuid=e4e8481f-90dd-410d-a340-057178fb69ce"]}],"mendeley":{"formattedCitation":"(Liu &lt;i&gt;et al.&lt;/i&gt;, 2013)","manualFormatting":"Liu et al. (2013)","plainTextFormattedCitation":"(Liu et al., 2013)","previouslyFormattedCitation":"(Liu &lt;i&gt;et al.&lt;/i&gt; 2013)"},"properties":{"noteIndex":0},"schema":"https://github.com/citation-style-language/schema/raw/master/csl-citation.json"}</w:instrText>
      </w:r>
      <w:r w:rsidR="000D6DAA" w:rsidRPr="00210E20">
        <w:rPr>
          <w:rFonts w:ascii="Times New Roman" w:hAnsi="Times New Roman" w:cs="Times New Roman"/>
          <w:sz w:val="24"/>
          <w:szCs w:val="24"/>
          <w:lang w:val="en-GB"/>
        </w:rPr>
        <w:fldChar w:fldCharType="separate"/>
      </w:r>
      <w:r w:rsidR="000D6DAA" w:rsidRPr="00210E20">
        <w:rPr>
          <w:rFonts w:ascii="Times New Roman" w:hAnsi="Times New Roman" w:cs="Times New Roman"/>
          <w:noProof/>
          <w:sz w:val="24"/>
          <w:szCs w:val="24"/>
          <w:lang w:val="en-GB"/>
        </w:rPr>
        <w:t xml:space="preserve">Liu </w:t>
      </w:r>
      <w:r w:rsidR="000D6DAA" w:rsidRPr="00210E20">
        <w:rPr>
          <w:rFonts w:ascii="Times New Roman" w:hAnsi="Times New Roman" w:cs="Times New Roman"/>
          <w:i/>
          <w:noProof/>
          <w:sz w:val="24"/>
          <w:szCs w:val="24"/>
          <w:lang w:val="en-GB"/>
        </w:rPr>
        <w:t>et al.</w:t>
      </w:r>
      <w:r w:rsidR="000D6DAA" w:rsidRPr="00210E20">
        <w:rPr>
          <w:rFonts w:ascii="Times New Roman" w:hAnsi="Times New Roman" w:cs="Times New Roman"/>
          <w:noProof/>
          <w:sz w:val="24"/>
          <w:szCs w:val="24"/>
          <w:lang w:val="en-GB"/>
        </w:rPr>
        <w:t xml:space="preserve"> (2013)</w:t>
      </w:r>
      <w:r w:rsidR="000D6DAA" w:rsidRPr="00210E20">
        <w:rPr>
          <w:rFonts w:ascii="Times New Roman" w:hAnsi="Times New Roman" w:cs="Times New Roman"/>
          <w:sz w:val="24"/>
          <w:szCs w:val="24"/>
          <w:lang w:val="en-GB"/>
        </w:rPr>
        <w:fldChar w:fldCharType="end"/>
      </w:r>
      <w:r w:rsidR="00F27965">
        <w:rPr>
          <w:rFonts w:ascii="Times New Roman" w:hAnsi="Times New Roman" w:cs="Times New Roman"/>
          <w:sz w:val="24"/>
          <w:szCs w:val="24"/>
          <w:lang w:val="en-GB"/>
        </w:rPr>
        <w:t>,</w:t>
      </w:r>
      <w:r w:rsidR="00BC406E" w:rsidRPr="00210E20">
        <w:rPr>
          <w:rFonts w:ascii="Times New Roman" w:hAnsi="Times New Roman" w:cs="Times New Roman"/>
          <w:color w:val="FF0000"/>
          <w:sz w:val="24"/>
          <w:szCs w:val="24"/>
          <w:lang w:val="en-GB"/>
        </w:rPr>
        <w:t xml:space="preserve"> </w:t>
      </w:r>
      <w:r w:rsidR="00BC406E" w:rsidRPr="00210E20">
        <w:rPr>
          <w:rFonts w:ascii="Times New Roman" w:hAnsi="Times New Roman" w:cs="Times New Roman"/>
          <w:sz w:val="24"/>
          <w:szCs w:val="24"/>
          <w:lang w:val="en-GB"/>
        </w:rPr>
        <w:t>who found no response to temperature fluctuations for species of the Qinghai-Tibet Plateau</w:t>
      </w:r>
      <w:r w:rsidR="00653924" w:rsidRPr="00210E20">
        <w:rPr>
          <w:rFonts w:ascii="Times New Roman" w:hAnsi="Times New Roman" w:cs="Times New Roman"/>
          <w:sz w:val="24"/>
          <w:szCs w:val="24"/>
          <w:lang w:val="en-GB"/>
        </w:rPr>
        <w:t>.</w:t>
      </w:r>
      <w:r w:rsidR="00E53667" w:rsidRPr="00210E20">
        <w:rPr>
          <w:rFonts w:ascii="Times New Roman" w:hAnsi="Times New Roman" w:cs="Times New Roman"/>
          <w:sz w:val="24"/>
          <w:szCs w:val="24"/>
          <w:lang w:val="en-GB"/>
        </w:rPr>
        <w:t xml:space="preserve"> </w:t>
      </w:r>
      <w:r w:rsidR="00253AAF" w:rsidRPr="00210E20">
        <w:rPr>
          <w:rFonts w:ascii="Times New Roman" w:hAnsi="Times New Roman" w:cs="Times New Roman"/>
          <w:sz w:val="24"/>
          <w:szCs w:val="24"/>
          <w:lang w:val="en-GB"/>
        </w:rPr>
        <w:t xml:space="preserve">Alternating temperatures and light are conditions that mimic the environment in the upper soil and certain microsites during the snow-free season </w:t>
      </w:r>
      <w:r w:rsidR="00C4157B"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10.1007/978-3-030-59538-8","ISBN":"978-3-030-59537-1","author":[{"dropping-particle":"","family":"Körner","given":"Christian","non-dropping-particle":"","parse-names":false,"suffix":""}],"edition":"3","editor":[{"dropping-particle":"","family":"Springer Nature Switzerland AG 2021","given":"","non-dropping-particle":"","parse-names":false,"suffix":""}],"id":"ITEM-1","issued":{"date-parts":[["2021"]]},"number-of-pages":"500","publisher":"Springer Cham","title":"Alpine Plant Life","type":"book"},"uris":["http://www.mendeley.com/documents/?uuid=8ca5a358-e497-4380-b4e8-899fd43acf9c"]},{"id":"ITEM-2","itemData":{"DOI":"10.1093/aob/mcs097","ISSN":"03057364","PMID":"22596094","abstract":"Background and AimsDespite the considerable number of studies on the impacts of climate change on alpine plants, there have been few attempts to investigate its effect on regeneration. Recruitment from seeds is a key event in the life-history of plants, affecting their spread and evolution and seasonal changes in climate will inevitably affect recruitment success. Here, an investigation was made of how climate change will affect the timing and the level of germination in eight alpine species of the glacier foreland. MethodsUsing a novel approach which considered the altitudinal variation of temperature as a surrogate for future climate scenarios, seeds were exposed to 12 different cycles of simulated seasonal temperatures in the laboratory, derived from measurements at the soil surface at the study site.Key ResultsUnder present climatic conditions, germination occurred in spring, in all but one species, after seeds had experienced autumn and winter seasons. However, autumn warming resulted in a significant increase in germination in all but two species. In contrast, seed germination was less sensitive to changes in spring and/or winter temperatures, which affected only three species.ConclusionsClimate warming will lead to a shift from spring to autumn emergence but the extent of this change across species will be driven by seed dormancy status. Ungerminated seeds at the end of autumn will be exposed to shorter winter seasons and lower spring temperatures in a future, warmer climate, but these changes will only have a minor impact on germination. The extent to which climate change will be detrimental to regeneration from seed is less likely to be due to a significant negative effect on germination per se, but rather to seedling emergence in seasons that the species are not adapted to experience. Emergence in autumn could have major implications for species currently adapted to emerge in spring. © The Author 2012. Published by Oxford University Press on behalf of the Annals of Botany Company. All rights reserved.","author":[{"dropping-particle":"","family":"Mondoni","given":"Andrea","non-dropping-particle":"","parse-names":false,"suffix":""},{"dropping-particle":"","family":"Rossi","given":"Graziano","non-dropping-particle":"","parse-names":false,"suffix":""},{"dropping-particle":"","family":"Orsenigo","given":"Simone","non-dropping-particle":"","parse-names":false,"suffix":""},{"dropping-particle":"","family":"Probert","given":"Robin J.","non-dropping-particle":"","parse-names":false,"suffix":""}],"container-title":"Annals of Botany","id":"ITEM-2","issue":"1","issued":{"date-parts":[["2012"]]},"page":"155-164","title":"Climate warming could shift the timing of seed germination in alpine plants","type":"article-journal","volume":"110"},"uris":["http://www.mendeley.com/documents/?uuid=cd3a0675-dcc6-42d9-8b9e-9306f80b8914"]}],"mendeley":{"formattedCitation":"(Mondoni &lt;i&gt;et al.&lt;/i&gt;, 2012; Körner, 2021)","plainTextFormattedCitation":"(Mondoni et al., 2012; Körner, 2021)","previouslyFormattedCitation":"(Mondoni &lt;i&gt;et al.&lt;/i&gt; 2012; Körner 2021)"},"properties":{"noteIndex":0},"schema":"https://github.com/citation-style-language/schema/raw/master/csl-citation.json"}</w:instrText>
      </w:r>
      <w:r w:rsidR="00C4157B"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(Mondoni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2012; Körner, 2021)</w:t>
      </w:r>
      <w:r w:rsidR="00C4157B" w:rsidRPr="00210E20">
        <w:rPr>
          <w:rFonts w:ascii="Times New Roman" w:hAnsi="Times New Roman" w:cs="Times New Roman"/>
          <w:sz w:val="24"/>
          <w:szCs w:val="24"/>
          <w:lang w:val="en-GB"/>
        </w:rPr>
        <w:fldChar w:fldCharType="end"/>
      </w:r>
      <w:r w:rsidR="002E7136" w:rsidRPr="00210E20">
        <w:rPr>
          <w:rFonts w:ascii="Times New Roman" w:hAnsi="Times New Roman" w:cs="Times New Roman"/>
          <w:sz w:val="24"/>
          <w:szCs w:val="24"/>
          <w:lang w:val="en-GB"/>
        </w:rPr>
        <w:t xml:space="preserve"> and also </w:t>
      </w:r>
      <w:r w:rsidR="00B028A9">
        <w:rPr>
          <w:rFonts w:ascii="Times New Roman" w:hAnsi="Times New Roman" w:cs="Times New Roman"/>
          <w:sz w:val="24"/>
          <w:szCs w:val="24"/>
          <w:lang w:val="en-GB"/>
        </w:rPr>
        <w:t xml:space="preserve">a </w:t>
      </w:r>
      <w:r w:rsidR="002E7136" w:rsidRPr="00210E20">
        <w:rPr>
          <w:rFonts w:ascii="Times New Roman" w:hAnsi="Times New Roman" w:cs="Times New Roman"/>
          <w:sz w:val="24"/>
          <w:szCs w:val="24"/>
          <w:lang w:val="en-GB"/>
        </w:rPr>
        <w:t xml:space="preserve">detection mechanism that prevents seeds from germinating too deep in the soil </w:t>
      </w:r>
      <w:r w:rsidR="00AB06E8"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{"citationItems":[{"id":"ITEM-1","itemData":{"DOI":"10.1093/aob/mcq255","ISSN":"03057364","PMID":"21224268","abstract":"Background and AimsSeed persistence in the soil under field conditions is an important issue for the maintenance of local plant populations and the restoration of plant communities, increasingly so in the light of rapidly changing land use and climate change. Whereas processes important for dispersal in space are well known, knowledge of processes governing dispersal in time is still limited. Data for morphological seed traits such as size have given contradictory results for prediction of soil seed persistence or cover only a few species. There have been few experimental studies on the role of germination traits in determining soil seed persistence, while none has studied their predictive value consistently across species. Delayed germination, as well as light requirements for germination, have been suggested to contribute to the formation of persistent seed banks. Moreover, diurnally fluctuating temperatures can influence the timing of germination and are therefore linked to seed bank persistence.MethodsThe role of germination speed measured by T50 (days to germination of 50 of all germinated seeds), light requirement and reaction to diurnally fluctuating temperatures in determining seed persistence in the soil was evaluated using an experimental comparative data set of 25 annual cereal weed species.Key ResultsIt is shown that light requirements and slow germination are important features to maintain seeds ungerminated just after entering the soil, and hence influence survival of seeds in the soil. However, the detection of low diurnally fluctuating temperatures enhances soil seed bank persistence by limiting germination. Our data further suggest that the effect of diurnally fluctuating temperatures, as measured on seeds after dispersal and dry storage, is increasingly important to prevent fatal germination after longer burial periods.ConclusionsThese results underline the functional role of delayed germination and light for survival of seeds in the soil and hence their importance for shaping the first part of the seed decay curve. Our analyses highlight the detection of diurnally fluctuating temperatures as a third mechanism to achieve higher soil seed persistence after burial which interacts strongly with season. We therefore advocate focusing future research on mechanisms that favour soil seed persistence after longer burial times and moving from studies of morphological features to exploration of germination traits such as reaction to diurnally fl…","author":[{"dropping-particle":"","family":"Saatkamp","given":"Arne","non-dropping-particle":"","parse-names":false,"suffix":""},{"dropping-particle":"","family":"Affre","given":"Laurence","non-dropping-particle":"","parse-names":false,"suffix":""},{"dropping-particle":"","family":"Dutoit","given":"Thierry","non-dropping-particle":"","parse-names":false,"suffix":""},{"dropping-particle":"","family":"Poschlod","given":"Peter","non-dropping-particle":"","parse-names":false,"suffix":""}],"container-title":"Annals of Botany","id":"ITEM-1","issue":"3","issued":{"date-parts":[["2011"]]},"page":"415-426","title":"Germination traits explain soil seed persistence across species: The case of Mediterranean annual plants in cereal fields","type":"article-journal","volume":"107"},"uris":["http://www.mendeley.com/documents/?uuid=1d297af5-7ef6-4da5-b8f0-1b24065784d7"]}],"mendeley":{"formattedCitation":"(Saatkamp &lt;i&gt;et al.&lt;/i&gt;, 2011)","plainTextFormattedCitation":"(Saatkamp et al., 2011)","previouslyFormattedCitation":"(Saatkamp &lt;i&gt;et al.&lt;/i&gt; 2011)"},"properties":{"noteIndex":0},"schema":"https://github.com/citation-style-language/schema/raw/master/csl-citation.json"}</w:instrText>
      </w:r>
      <w:r w:rsidR="00AB06E8"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(Saatkamp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2011)</w:t>
      </w:r>
      <w:r w:rsidR="00AB06E8" w:rsidRPr="00210E20">
        <w:rPr>
          <w:rFonts w:ascii="Times New Roman" w:hAnsi="Times New Roman" w:cs="Times New Roman"/>
          <w:sz w:val="24"/>
          <w:szCs w:val="24"/>
          <w:lang w:val="en-GB"/>
        </w:rPr>
        <w:fldChar w:fldCharType="end"/>
      </w:r>
      <w:r w:rsidR="00253AAF" w:rsidRPr="00210E20">
        <w:rPr>
          <w:rFonts w:ascii="Times New Roman" w:hAnsi="Times New Roman" w:cs="Times New Roman"/>
          <w:sz w:val="24"/>
          <w:szCs w:val="24"/>
          <w:lang w:val="en-GB"/>
        </w:rPr>
        <w:t xml:space="preserve">, thus </w:t>
      </w:r>
      <w:r w:rsidR="00267EE5" w:rsidRPr="00210E20">
        <w:rPr>
          <w:rFonts w:ascii="Times New Roman" w:hAnsi="Times New Roman" w:cs="Times New Roman"/>
          <w:sz w:val="24"/>
          <w:szCs w:val="24"/>
          <w:lang w:val="en-GB"/>
        </w:rPr>
        <w:t>acting</w:t>
      </w:r>
      <w:r w:rsidR="00253AAF" w:rsidRPr="00210E20">
        <w:rPr>
          <w:rFonts w:ascii="Times New Roman" w:hAnsi="Times New Roman" w:cs="Times New Roman"/>
          <w:sz w:val="24"/>
          <w:szCs w:val="24"/>
          <w:lang w:val="en-GB"/>
        </w:rPr>
        <w:t xml:space="preserve"> as triggers of germination</w:t>
      </w:r>
      <w:r w:rsidR="00BD4B85" w:rsidRPr="00210E20">
        <w:rPr>
          <w:rFonts w:ascii="Times New Roman" w:hAnsi="Times New Roman" w:cs="Times New Roman"/>
          <w:sz w:val="24"/>
          <w:szCs w:val="24"/>
          <w:lang w:val="en-GB"/>
        </w:rPr>
        <w:t>.</w:t>
      </w:r>
      <w:r w:rsidR="0097607E" w:rsidRPr="00210E20">
        <w:rPr>
          <w:rFonts w:ascii="Times New Roman" w:hAnsi="Times New Roman" w:cs="Times New Roman"/>
          <w:sz w:val="24"/>
          <w:szCs w:val="24"/>
          <w:lang w:val="en-GB"/>
        </w:rPr>
        <w:t xml:space="preserve"> Germination light requirement is considered to be one of the main factors that promote the formation </w:t>
      </w:r>
      <w:r w:rsidR="00FD4E85" w:rsidRPr="00210E20">
        <w:rPr>
          <w:rFonts w:ascii="Times New Roman" w:hAnsi="Times New Roman" w:cs="Times New Roman"/>
          <w:sz w:val="24"/>
          <w:szCs w:val="24"/>
          <w:lang w:val="en-GB"/>
        </w:rPr>
        <w:t xml:space="preserve">of a persistent </w:t>
      </w:r>
      <w:r w:rsidR="0027307D" w:rsidRPr="00210E20">
        <w:rPr>
          <w:rFonts w:ascii="Times New Roman" w:hAnsi="Times New Roman" w:cs="Times New Roman"/>
          <w:sz w:val="24"/>
          <w:szCs w:val="24"/>
          <w:lang w:val="en-GB"/>
        </w:rPr>
        <w:t xml:space="preserve">soil seed bank </w:t>
      </w:r>
      <w:r w:rsidR="000B4868"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{"citationItems":[{"id":"ITEM-1","itemData":{"DOI":"10.1007/s11284-004-0031-8","ISBN":"1128400400318","ISSN":"09123814","abstract":"We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author":[{"dropping-particle":"","family":"Shimono","given":"Yoshiko","non-dropping-particle":"","parse-names":false,"suffix":""},{"dropping-particle":"","family":"Kudo","given":"Gaku","non-dropping-particle":"","parse-names":false,"suffix":""}],"container-title":"Ecological Research","id":"ITEM-1","issue":"2","issued":{"date-parts":[["2005"]]},"page":"189-197","title":"Comparisons of germination traits of alpine plants between fellfield and snowbed habitats","type":"article-journal","volume":"20"},"uris":["http://www.mendeley.com/documents/?uuid=fc515880-8da3-4c43-9262-86c47bc57f95"]},{"id":"ITEM-2","itemData":{"DOI":"10.1007/s12229-014-9150-2","ISSN":"00068101","abstract":"The ability of seeds to regenerate from soil seed banks has long been recognized as a key survival strategy for plants establishing new niches in highly variable climates of alpine environments. However, the fundamental aspects of evolutionary/selective forces for seed bank development in alpine ecosystems are largely unknown. Here, we developed a model that describes dormancy, a high temperature requirement and a specific light/darkness regime at the time of seed shedding can preclude autumn germination, thus contributing to seed persistence until the next growing season. The benefits of these factors synchronising germination with the growing season are reviewed. Additionally, the importance of climatic variations of maternal environment affecting some of these factors is also discussed. It is suggested that the environmental conditions during the growing season partly control the seed persistence and seeds that fail to germinate are carried over to the next season. Species that have small (&lt;3 mg) and round-shaped seeds tend to persist more easily in soil for over 5 years, than do the large or flat seeds. However, some large-seeded species also have the potential to establish short-term persistence bank. A literature survey reveals 88 % of the alpine seeds have a mass &lt;3 mg. Seed size has only a weak relationship with mean germination timing (MGT) indicating that reduced persistence in large-seeded species cannot be counteracted by quicker germination, but combined effects of other factors stimulating germination remain an open area to be studied. It is proposed that long distance dispersal (LDD) is limited in most-but not all-species, primarily due to the absence of specialized dispersal structures. However, among numerous dispersal modes, most species tend to be dispersed by wind. Thus, spermatophytes of alpine environments have a greater tendency to establish seed banks and spread the risk of germination to many years, rather than being dispersed to other micro-climates.","author":[{"dropping-particle":"","family":"Jaganathan","given":"Ganesh K.","non-dropping-particle":"","parse-names":false,"suffix":""},{"dropping-particle":"","family":"Dalrymple","given":"Sarah E.","non-dropping-particle":"","parse-names":false,"suffix":""},{"dropping-particle":"","family":"Liu","given":"Baolin","non-dropping-particle":"","parse-names":false,"suffix":""}],"container-title":"Botanical Review","id":"ITEM-2","issue":"1","issued":{"date-parts":[["2015"]]},"page":"70-103","title":"Towards an Understanding of Factors Controlling Seed Bank Composition and Longevity in the Alpine Environment","type":"article-journal","volume":"81"},"uris":["http://www.mendeley.com/documents/?uuid=685032e2-50bb-44c0-bc3e-6c9bd7b5155b"]}],"mendeley":{"formattedCitation":"(Shimono and Kudo, 2005; Jaganathan, Dalrymple and Liu, 2015)","plainTextFormattedCitation":"(Shimono and Kudo, 2005; Jaganathan, Dalrymple and Liu, 2015)","previouslyFormattedCitation":"(Shimono and Kudo 2005; Jaganathan &lt;i&gt;et al.&lt;/i&gt; 2015)"},"properties":{"noteIndex":0},"schema":"https://github.com/citation-style-language/schema/raw/master/csl-citation.json"}</w:instrText>
      </w:r>
      <w:r w:rsidR="000B4868"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(Shimono and Kudo, 2005; Jaganathan, Dalrymple and Liu, 2015)</w:t>
      </w:r>
      <w:r w:rsidR="000B4868" w:rsidRPr="00210E20">
        <w:rPr>
          <w:rFonts w:ascii="Times New Roman" w:hAnsi="Times New Roman" w:cs="Times New Roman"/>
          <w:sz w:val="24"/>
          <w:szCs w:val="24"/>
          <w:lang w:val="en-GB"/>
        </w:rPr>
        <w:fldChar w:fldCharType="end"/>
      </w:r>
      <w:r w:rsidR="00267EE5" w:rsidRPr="00210E20">
        <w:rPr>
          <w:rFonts w:ascii="Times New Roman" w:hAnsi="Times New Roman" w:cs="Times New Roman"/>
          <w:sz w:val="24"/>
          <w:szCs w:val="24"/>
          <w:lang w:val="en-GB"/>
        </w:rPr>
        <w:t>.</w:t>
      </w:r>
      <w:r w:rsidR="00584BFE" w:rsidRPr="00210E20">
        <w:rPr>
          <w:rFonts w:ascii="Times New Roman" w:hAnsi="Times New Roman" w:cs="Times New Roman"/>
          <w:sz w:val="24"/>
          <w:szCs w:val="24"/>
          <w:lang w:val="en-GB"/>
        </w:rPr>
        <w:t xml:space="preserve"> </w:t>
      </w:r>
      <w:r w:rsidR="007923D4" w:rsidRPr="00210E20">
        <w:rPr>
          <w:rFonts w:ascii="Times New Roman" w:hAnsi="Times New Roman" w:cs="Times New Roman"/>
          <w:sz w:val="24"/>
          <w:szCs w:val="24"/>
          <w:lang w:val="en-GB"/>
        </w:rPr>
        <w:t>The depth of seed burial is also crucial for seedling emergence; shallow depths might be beneficial for small seeds</w:t>
      </w:r>
      <w:r w:rsidR="009F6DCF" w:rsidRPr="00210E20">
        <w:rPr>
          <w:rFonts w:ascii="Times New Roman" w:hAnsi="Times New Roman" w:cs="Times New Roman"/>
          <w:sz w:val="24"/>
          <w:szCs w:val="24"/>
          <w:lang w:val="en-GB"/>
        </w:rPr>
        <w:t xml:space="preserve"> </w:t>
      </w:r>
      <w:r w:rsidR="00B70167"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{"citationItems":[{"id":"ITEM-1","itemData":{"DOI":"10.1007/s004420050841","ISSN":"00298549","abstract":"We develop a geometric model predicting that maximum seedling emergence depth should scale as the cube root of seed weight. We tested the prediction by planting seeds from 17 species ranging in weight from 0.1 to 100 mg at a variety of depths in a sand medium. The species were spread across 16 genera and 13 families, all occurring in fire-prone fynbos shrublands of South Africa. Maximum emergence depth was found to scale allometrically with seed weight with an exponent of 0.334, close to the predicted value. We used the allometry to predict recruitment response to experimentally simulated variation in fire intensity. Five species with small (&lt;2 mg) seeds and five with large (&gt;10 mg) seeds were planted at ≤20-mm and 40-mm depths and exposed to low and high heat treatments and a control. The allometric equation predicted that species with large seeds would be able to emerge from a depth of 40 mm but those with small seeds would not. Only 1% of 481 seedlings from small-seeded species emerged from the 40-mm planting compared with 40% of 626 seedlings from the large-seeded group. The simulated fire treatments killed seeds in shallow, but not deeper, soil layers. At simulated high fire intensities, seedling emergence was poor in small-seeded species but good in large-seeded species, with most seedlings emerging from the 40-mm planting depth. Seed size could be a useful general predictor of recruitment success under different fire intensities in this system. We suggest that allometric relationships in plants deserve wider attention as predictive tools.","author":[{"dropping-particle":"","family":"Bond","given":"W. J.","non-dropping-particle":"","parse-names":false,"suffix":""},{"dropping-particle":"","family":"Honig","given":"M.","non-dropping-particle":"","parse-names":false,"suffix":""},{"dropping-particle":"","family":"Maze","given":"K. E.","non-dropping-particle":"","parse-names":false,"suffix":""}],"container-title":"Oecologia","id":"ITEM-1","issue":"1","issued":{"date-parts":[["1999"]]},"page":"132-136","title":"Seed size and seedling emergence: An allometric relationship and some ecological implications","type":"article-journal","volume":"120"},"uris":["http://www.mendeley.com/documents/?uuid=c13cfb8e-3ea6-46cb-86ed-f7443f145844"]}],"mendeley":{"formattedCitation":"(Bond, Honig and Maze, 1999)","plainTextFormattedCitation":"(Bond, Honig and Maze, 1999)","previouslyFormattedCitation":"(Bond &lt;i&gt;et al.&lt;/i&gt; 1999)"},"properties":{"noteIndex":0},"schema":"https://github.com/citation-style-language/schema/raw/master/csl-citation.json"}</w:instrText>
      </w:r>
      <w:r w:rsidR="00B70167"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(Bond, Honig and Maze, 1999)</w:t>
      </w:r>
      <w:r w:rsidR="00B70167" w:rsidRPr="00210E20">
        <w:rPr>
          <w:rFonts w:ascii="Times New Roman" w:hAnsi="Times New Roman" w:cs="Times New Roman"/>
          <w:sz w:val="24"/>
          <w:szCs w:val="24"/>
          <w:lang w:val="en-GB"/>
        </w:rPr>
        <w:fldChar w:fldCharType="end"/>
      </w:r>
      <w:r w:rsidR="007923D4" w:rsidRPr="00210E20">
        <w:rPr>
          <w:rFonts w:ascii="Times New Roman" w:hAnsi="Times New Roman" w:cs="Times New Roman"/>
          <w:sz w:val="24"/>
          <w:szCs w:val="24"/>
          <w:lang w:val="en-GB"/>
        </w:rPr>
        <w:t xml:space="preserve">, which </w:t>
      </w:r>
      <w:r w:rsidR="008310B8" w:rsidRPr="00210E20">
        <w:rPr>
          <w:rFonts w:ascii="Times New Roman" w:hAnsi="Times New Roman" w:cs="Times New Roman"/>
          <w:sz w:val="24"/>
          <w:szCs w:val="24"/>
          <w:lang w:val="en-GB"/>
        </w:rPr>
        <w:t xml:space="preserve">potentially </w:t>
      </w:r>
      <w:r w:rsidR="007923D4" w:rsidRPr="00210E20">
        <w:rPr>
          <w:rFonts w:ascii="Times New Roman" w:hAnsi="Times New Roman" w:cs="Times New Roman"/>
          <w:sz w:val="24"/>
          <w:szCs w:val="24"/>
          <w:lang w:val="en-GB"/>
        </w:rPr>
        <w:t xml:space="preserve">lack the resources to survive until they reach the soil surface. On the other hand, deeper depths might be an advantageous strategy to avoid radicle emergence at the soil surface and decrease seedling mortality due to irregular and inconsistent water availability </w:t>
      </w:r>
      <w:r w:rsidR="00B4281B"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{"citationItems":[{"id":"ITEM-1","itemData":{"DOI":"10.1079/ssr2002111","ISSN":"0960-2585","abstract":" Ecophysiological aspects of seed germination were investigated in four Mediterranean geophytes of the genus Muscari ( Liliaceae ): M. comosum (tassel hyacinth), M. neglectum (common grape hyacinth), M. commutatum and M. weissii . Experiments were performed at constant temperatures in the dark and under temperature and light conditions simulating those prevailing in nature during November–January, i.e. well into the rainy season of the Mediterranean climate. In all species, no primary dormancy was revealed, and germination occurred in a rather narrow range of cool temperatures (optimum at 10 or 15°C) and at a remarkably slow rate; both germination characteristics seem to be associated with autumn/winter seed germination and seedling establishment. Such a postulated strategy is ecologically advantageous within an unpredictable rainfall regime, known to prevail during the start of the rainy period of the Mediterranean climate. This strategy may also explain the spread of germination of M. comosum seeds over two consecutive years, observed by Theophrastus. Far-red light, simulating light conditions under a dense canopy, resulted in only a slight delay of germination compared to dark controls. Diurnal white light, qualitatively simulating natural daylight, caused a significant decrease of the germination rate in all four species studied. Moreover, white light was found to suppress considerably final seed germination (photoinhibition) in M. weissii and M. neglectum ; in the latter species, prolonged imbibition under white light also led to the induction of secondary dormancy. ","author":[{"dropping-particle":"","family":"Doussi","given":"Maria A.","non-dropping-particle":"","parse-names":false,"suffix":""},{"dropping-particle":"","family":"Thanos","given":"Costas A.","non-dropping-particle":"","parse-names":false,"suffix":""}],"container-title":"Seed Science Research","id":"ITEM-1","issue":"3","issued":{"date-parts":[["2002"]]},"page":"193-201","title":"Ecophysiology of seed germination in Mediterranean geophytes. 1. Muscari spp","type":"article-journal","volume":"12"},"uris":["http://www.mendeley.com/documents/?uuid=e03344d2-94a7-4b00-b6d3-47bab15ff9be"]},{"id":"ITEM-2","itemData":{"abstract":"The light response of seeds can control the timing of germination in the field, a crucial factor in the survival of the resulting seedlings and growth and fitness in subsequent life stages. The ultimate effect of light on seeds depends on genotype and on environmental factors during ripening of the seeds, during dormancy and during germination itself. These environmental factors may be light or factors other than light. The picture is further complicated by the fact that the light climate itself has various aspects that have different effects on seeds, such as photon flux density (PFD), spectral composition and duration of exposure of the seeds. All the abovementioned factors can interact in one way or another in their effect on seeds. Moreover, the factors are not constant in time in the field and are difficult to measure at the seed’s position, thus further complicating the analysis of what is actually happening with a seed in a natural situation and the interpretation of a possible ecological significance of light responses.","author":[{"dropping-particle":"","family":"Pons","given":"Thijs L.","non-dropping-particle":"","parse-names":false,"suffix":""},{"dropping-particle":"","family":"Fenner","given":"M.","non-dropping-particle":"","parse-names":false,"suffix":""}],"container-title":"Seeds: the ecology of regeneration in plant communities 2","id":"ITEM-2","issued":{"date-parts":[["2000"]]},"page":"237-260","title":"Seed responses to light","type":"chapter"},"uris":["http://www.mendeley.com/documents/?uuid=5bfd7530-3745-45ba-85e4-e5b5b4de602d"]},{"id":"ITEM-3","itemData":{"DOI":"10.1017/S0960258517000137","abstract":"Light conditions provide important information about the best time and place for seedling establishment. Photoinhibition of seed germination (PISG), defined as the partial or complete suppression of germination under white light, has been interpreted as a physio- logical adaptation to avoid germination at or near the soil surface. This review is the first report of an all-inclu- sive, fully quantitative analysis of PISG in seed plants. Pertinent data available from the published literature for 301 taxa from 59 families and 27 orders were assessed. The association of PISG with several plant and seed traits allowed us to consider the adaptive sig- nificance of PISG in relation to plant life histories and the natural environments. As no gymnosperm has been found to be truly photoinhibited, it seems that PISG is apomorphic to flowering plants (especially monocots). Seeds of most taxa with PISG have a dark colour and intermediate mass, mostly in the range 1 to 27 mg. PISG is absent from humid tropical regions and from cold climates, but it is strongly associated with open, disturbed and dry habitats. An intriguing implication of PISG is the formation of a soil-surface seed bank. Taken together, these results clearly indicate that PISG is a physiological adaptation to avoid germination on the soil surface, where conditions are not suitable for seedling establishment. PISG is probably much more frequent in seed plants than previously thought. Thus, laboratory experiments should be conducted under well-characterized light and dark conditions.","author":[{"dropping-particle":"","family":"Carta","given":"Angelino","non-dropping-particle":"","parse-names":false,"suffix":""},{"dropping-particle":"","family":"Skourti","given":"Evangelia","non-dropping-particle":"","parse-names":false,"suffix":""},{"dropping-particle":"","family":"Mattana","given":"E","non-dropping-particle":"","parse-names":false,"suffix":""},{"dropping-particle":"","family":"Vandelook","given":"Filip","non-dropping-particle":"","parse-names":false,"suffix":""},{"dropping-particle":"","family":"Thanos","given":"Costas A","non-dropping-particle":"","parse-names":false,"suffix":""}],"container-title":"Seed Science Research","id":"ITEM-3","issued":{"date-parts":[["2017"]]},"page":"131-153","title":"Photoinhibition of seed germination : occurrence , ecology and phylogeny Photoinhibition of seed germination : occurrence , ecology and phylogeny","type":"article-journal","volume":"27"},"uris":["http://www.mendeley.com/documents/?uuid=8b3f1eec-aa19-4130-b708-d86f25e9ffd6"]}],"mendeley":{"formattedCitation":"(Pons and Fenner, 2000; Doussi and Thanos, 2002; Carta &lt;i&gt;et al.&lt;/i&gt;, 2017)","plainTextFormattedCitation":"(Pons and Fenner, 2000; Doussi and Thanos, 2002; Carta et al., 2017)","previouslyFormattedCitation":"(Pons and Fenner 2000; Doussi and Thanos 2002; Carta &lt;i&gt;et al.&lt;/i&gt; 2017)"},"properties":{"noteIndex":0},"schema":"https://github.com/citation-style-language/schema/raw/master/csl-citation.json"}</w:instrText>
      </w:r>
      <w:r w:rsidR="00B4281B"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(Pons and Fenner, 2000; Doussi and Thanos, 2002; Carta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2017)</w:t>
      </w:r>
      <w:r w:rsidR="00B4281B" w:rsidRPr="00210E20">
        <w:rPr>
          <w:rFonts w:ascii="Times New Roman" w:hAnsi="Times New Roman" w:cs="Times New Roman"/>
          <w:sz w:val="24"/>
          <w:szCs w:val="24"/>
          <w:lang w:val="en-GB"/>
        </w:rPr>
        <w:fldChar w:fldCharType="end"/>
      </w:r>
      <w:r w:rsidR="007923D4" w:rsidRPr="00210E20">
        <w:rPr>
          <w:rFonts w:ascii="Times New Roman" w:hAnsi="Times New Roman" w:cs="Times New Roman"/>
          <w:sz w:val="24"/>
          <w:szCs w:val="24"/>
          <w:lang w:val="en-GB"/>
        </w:rPr>
        <w:t xml:space="preserve">. </w:t>
      </w:r>
    </w:p>
    <w:p w14:paraId="41AF1CB5" w14:textId="52DB6EE0" w:rsidR="00703EE9" w:rsidRPr="00210E20" w:rsidRDefault="00EC29D0" w:rsidP="00210E20">
      <w:pPr>
        <w:pStyle w:val="Ttulo3"/>
        <w:spacing w:line="360" w:lineRule="auto"/>
        <w:rPr>
          <w:rFonts w:ascii="Times New Roman" w:hAnsi="Times New Roman" w:cs="Times New Roman"/>
          <w:lang w:val="en-GB"/>
        </w:rPr>
      </w:pPr>
      <w:r w:rsidRPr="00210E20">
        <w:rPr>
          <w:rFonts w:ascii="Times New Roman" w:hAnsi="Times New Roman" w:cs="Times New Roman"/>
          <w:lang w:val="en-GB"/>
        </w:rPr>
        <w:t>Conclusions</w:t>
      </w:r>
    </w:p>
    <w:p w14:paraId="01A0A5FA" w14:textId="406487EF" w:rsidR="003612A4" w:rsidRPr="00210E20" w:rsidRDefault="00E10C72" w:rsidP="00210E20">
      <w:pPr>
        <w:spacing w:line="360" w:lineRule="auto"/>
        <w:jc w:val="both"/>
        <w:rPr>
          <w:rFonts w:ascii="Times New Roman" w:hAnsi="Times New Roman" w:cs="Times New Roman"/>
          <w:sz w:val="24"/>
          <w:szCs w:val="24"/>
          <w:lang w:val="en-GB"/>
        </w:rPr>
      </w:pPr>
      <w:r w:rsidRPr="00210E20">
        <w:rPr>
          <w:rFonts w:ascii="Times New Roman" w:hAnsi="Times New Roman" w:cs="Times New Roman"/>
          <w:sz w:val="24"/>
          <w:szCs w:val="24"/>
          <w:lang w:val="en-GB"/>
        </w:rPr>
        <w:t xml:space="preserve">The results presented in this study suggest that </w:t>
      </w:r>
      <w:r w:rsidR="00753592" w:rsidRPr="00210E20">
        <w:rPr>
          <w:rFonts w:ascii="Times New Roman" w:hAnsi="Times New Roman" w:cs="Times New Roman"/>
          <w:sz w:val="24"/>
          <w:szCs w:val="24"/>
          <w:lang w:val="en-GB"/>
        </w:rPr>
        <w:t xml:space="preserve">alpine germination of a large number of species will be heavily impacted due to </w:t>
      </w:r>
      <w:r w:rsidR="00F625FD" w:rsidRPr="00210E20">
        <w:rPr>
          <w:rFonts w:ascii="Times New Roman" w:hAnsi="Times New Roman" w:cs="Times New Roman"/>
          <w:sz w:val="24"/>
          <w:szCs w:val="24"/>
          <w:lang w:val="en-GB"/>
        </w:rPr>
        <w:t xml:space="preserve">changes in water availability derived from </w:t>
      </w:r>
      <w:r w:rsidR="00753592" w:rsidRPr="00210E20">
        <w:rPr>
          <w:rFonts w:ascii="Times New Roman" w:hAnsi="Times New Roman" w:cs="Times New Roman"/>
          <w:sz w:val="24"/>
          <w:szCs w:val="24"/>
          <w:lang w:val="en-GB"/>
        </w:rPr>
        <w:t xml:space="preserve">reduced snow cover and increasing water stress </w:t>
      </w:r>
      <w:r w:rsidR="00595636" w:rsidRPr="00210E20">
        <w:rPr>
          <w:rFonts w:ascii="Times New Roman" w:hAnsi="Times New Roman" w:cs="Times New Roman"/>
          <w:sz w:val="24"/>
          <w:szCs w:val="24"/>
          <w:lang w:val="en-GB"/>
        </w:rPr>
        <w:t>under current</w:t>
      </w:r>
      <w:r w:rsidRPr="00210E20">
        <w:rPr>
          <w:rFonts w:ascii="Times New Roman" w:hAnsi="Times New Roman" w:cs="Times New Roman"/>
          <w:sz w:val="24"/>
          <w:szCs w:val="24"/>
          <w:lang w:val="en-GB"/>
        </w:rPr>
        <w:t xml:space="preserve"> climate warming </w:t>
      </w:r>
      <w:r w:rsidR="00D1190E"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{"citationItems":[{"id":"ITEM-1","itemData":{"DOI":"10.1007/s10113-012-0380-8","ISBN":"1011301203808","ISSN":"14363798","abstract":"Snow cover in Spanish mountains is crucial for ensuring water availability in spring and summer months, for the success of winter tourism or for the maintenance of biodiversity in mountain ecosystems. A changing climate may affect the volume of snow cover even in high mountains, where weather conditions are usually favorable for snow accumulation. In this paper, we aim to investigate the evolution (1970-2007) of combined precipitation-temperature modes in the Spanish mountains, and the sensitivity of the snowpack to their occurrence. The climatic database \"Spain02\" and snow thickness data for Spanish mountains were used for this purpose. Results showed that the frequency of dry-warm and wet-warm days has increased over time in all mountain ranges, while the frequency of the \"cold\" modes has decreased. The thickness of the snowpack in the Pyrenees has also decreased and its evolution is negatively correlated with the frequency of dry-warm days, and positively correlated with the frequency of dry-cold and wet-cold days. This work constitutes the first approach that relates the evolution of climatic conditions favorable or unfavorable for snow accumulation and the evolution of the snowpack in Spanish mountains. © 2012 Springer-Verlag Berlin Heidelberg.","author":[{"dropping-particle":"","family":"Morán-Tejeda","given":"Enrique","non-dropping-particle":"","parse-names":false,"suffix":""},{"dropping-particle":"","family":"Herrera","given":"Sixto","non-dropping-particle":"","parse-names":false,"suffix":""},{"dropping-particle":"","family":"Ignacio López-Moreno","given":"J.","non-dropping-particle":"","parse-names":false,"suffix":""},{"dropping-particle":"","family":"Revuelto","given":"Jesús","non-dropping-particle":"","parse-names":false,"suffix":""},{"dropping-particle":"","family":"Lehmann","given":"Anthony","non-dropping-particle":"","parse-names":false,"suffix":""},{"dropping-particle":"","family":"Beniston","given":"Martin","non-dropping-particle":"","parse-names":false,"suffix":""}],"container-title":"Regional Environmental Change","id":"ITEM-1","issue":"4","issued":{"date-parts":[["2013"]]},"page":"873-885","title":"Evolution and frequency (1970-2007) of combined temperature-precipitation modes in the Spanish mountains and sensitivity of snow cover","type":"article-journal","volume":"13"},"uris":["http://www.mendeley.com/documents/?uuid=5c2bd967-f2c5-471c-b202-c49bece4b3ed"]},{"id":"ITEM-2","itemData":{"DOI":"10.1016/j.scitotenv.2013.07.050","ISSN":"18791026","abstract":"Reliable estimates of future climate change in the Alps are relevant for large parts of the European society. At the same time, the complex Alpine region poses considerable challenges to climate models, which translate to uncertainties in the climate projections. Against this background, the present study reviews the state-of-knowledge about 21st century climate change in the Alps based on existing literature and additional analyses. In particular, it explicitly considers the reliability and uncertainty of climate projections.Results show that besides Alpine temperatures, also precipitation, global radiation, relative humidity, and closely related impacts like floods, droughts, snow cover, and natural hazards will be affected by global warming.Under the A1B emission scenario, about 0.25. °C warming per decade until the mid of the 21st century and accelerated 0.36. °C warming per decade in the second half of the century is expected. Warming will probably be associated with changes in the seasonality of precipitation, global radiation, and relative humidity, and more intense precipitation extremes and flooding potential in the colder part of the year. The conditions of currently record breaking warm or hot winter or summer seasons, respectively, may become normal at the end of the 21st century, and there is indication for droughts to become more severe in the future. Snow cover is expected to drastically decrease below 1500-2000. m and natural hazards related to glacier and permafrost retreat are expected to become more frequent.Such changes in climatic parameters and related quantities will have considerable impact on ecosystems and society and will challenge their adaptive capabilities.","author":[{"dropping-particle":"","family":"Gobiet","given":"Andreas","non-dropping-particle":"","parse-names":false,"suffix":""},{"dropping-particle":"","family":"Kotlarski","given":"Sven","non-dropping-particle":"","parse-names":false,"suffix":""},{"dropping-particle":"","family":"Beniston","given":"Martin","non-dropping-particle":"","parse-names":false,"suffix":""},{"dropping-particle":"","family":"Heinrich","given":"Georg","non-dropping-particle":"","parse-names":false,"suffix":""},{"dropping-particle":"","family":"Rajczak","given":"Jan","non-dropping-particle":"","parse-names":false,"suffix":""},{"dropping-particle":"","family":"Stoffel","given":"Markus","non-dropping-particle":"","parse-names":false,"suffix":""}],"container-title":"Science of the Total Environment","id":"ITEM-2","issued":{"date-parts":[["2014"]]},"page":"1138-1151","publisher":"The Authors","title":"21st century climate change in the European Alps-A review","type":"article-journal","volume":"493"},"uris":["http://www.mendeley.com/documents/?uuid=bc50f58b-04b6-4d7b-b692-debdba0e1362"]}],"mendeley":{"formattedCitation":"(Morán-Tejeda &lt;i&gt;et al.&lt;/i&gt;, 2013; Gobiet &lt;i&gt;et al.&lt;/i&gt;, 2014)","plainTextFormattedCitation":"(Morán-Tejeda et al., 2013; Gobiet et al., 2014)","previouslyFormattedCitation":"(Morán-Tejeda &lt;i&gt;et al.&lt;/i&gt; 2013; Gobiet &lt;i&gt;et al.&lt;/i&gt; 2014)"},"properties":{"noteIndex":0},"schema":"https://github.com/citation-style-language/schema/raw/master/csl-citation.json"}</w:instrText>
      </w:r>
      <w:r w:rsidR="00D1190E"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US"/>
        </w:rPr>
        <w:t xml:space="preserve">(Morán-Tejeda </w:t>
      </w:r>
      <w:r w:rsidR="00142CE0" w:rsidRPr="00142CE0">
        <w:rPr>
          <w:rFonts w:ascii="Times New Roman" w:hAnsi="Times New Roman" w:cs="Times New Roman"/>
          <w:i/>
          <w:noProof/>
          <w:sz w:val="24"/>
          <w:szCs w:val="24"/>
          <w:lang w:val="en-US"/>
        </w:rPr>
        <w:t>et al.</w:t>
      </w:r>
      <w:r w:rsidR="00142CE0" w:rsidRPr="00142CE0">
        <w:rPr>
          <w:rFonts w:ascii="Times New Roman" w:hAnsi="Times New Roman" w:cs="Times New Roman"/>
          <w:noProof/>
          <w:sz w:val="24"/>
          <w:szCs w:val="24"/>
          <w:lang w:val="en-US"/>
        </w:rPr>
        <w:t xml:space="preserve">, 2013; Gobiet </w:t>
      </w:r>
      <w:r w:rsidR="00142CE0" w:rsidRPr="00142CE0">
        <w:rPr>
          <w:rFonts w:ascii="Times New Roman" w:hAnsi="Times New Roman" w:cs="Times New Roman"/>
          <w:i/>
          <w:noProof/>
          <w:sz w:val="24"/>
          <w:szCs w:val="24"/>
          <w:lang w:val="en-US"/>
        </w:rPr>
        <w:t>et al.</w:t>
      </w:r>
      <w:r w:rsidR="00142CE0" w:rsidRPr="00142CE0">
        <w:rPr>
          <w:rFonts w:ascii="Times New Roman" w:hAnsi="Times New Roman" w:cs="Times New Roman"/>
          <w:noProof/>
          <w:sz w:val="24"/>
          <w:szCs w:val="24"/>
          <w:lang w:val="en-US"/>
        </w:rPr>
        <w:t>, 2014)</w:t>
      </w:r>
      <w:r w:rsidR="00D1190E" w:rsidRPr="00210E20">
        <w:rPr>
          <w:rFonts w:ascii="Times New Roman" w:hAnsi="Times New Roman" w:cs="Times New Roman"/>
          <w:sz w:val="24"/>
          <w:szCs w:val="24"/>
          <w:lang w:val="en-GB"/>
        </w:rPr>
        <w:fldChar w:fldCharType="end"/>
      </w:r>
      <w:r w:rsidR="009F75A2" w:rsidRPr="002B1E21">
        <w:rPr>
          <w:rFonts w:ascii="Times New Roman" w:hAnsi="Times New Roman" w:cs="Times New Roman"/>
          <w:sz w:val="24"/>
          <w:szCs w:val="24"/>
          <w:lang w:val="en-US"/>
        </w:rPr>
        <w:t>.</w:t>
      </w:r>
      <w:r w:rsidR="002519BD" w:rsidRPr="002B1E21">
        <w:rPr>
          <w:rFonts w:ascii="Times New Roman" w:hAnsi="Times New Roman" w:cs="Times New Roman"/>
          <w:sz w:val="24"/>
          <w:szCs w:val="24"/>
          <w:lang w:val="en-US"/>
        </w:rPr>
        <w:t xml:space="preserve"> </w:t>
      </w:r>
      <w:r w:rsidR="004B3755" w:rsidRPr="00210E20">
        <w:rPr>
          <w:rFonts w:ascii="Times New Roman" w:hAnsi="Times New Roman" w:cs="Times New Roman"/>
          <w:sz w:val="24"/>
          <w:szCs w:val="24"/>
          <w:lang w:val="en-GB"/>
        </w:rPr>
        <w:t xml:space="preserve">Despite </w:t>
      </w:r>
      <w:r w:rsidR="00BA0E52" w:rsidRPr="00210E20">
        <w:rPr>
          <w:rFonts w:ascii="Times New Roman" w:hAnsi="Times New Roman" w:cs="Times New Roman"/>
          <w:sz w:val="24"/>
          <w:szCs w:val="24"/>
          <w:lang w:val="en-GB"/>
        </w:rPr>
        <w:t>most</w:t>
      </w:r>
      <w:r w:rsidR="004B3755" w:rsidRPr="00210E20">
        <w:rPr>
          <w:rFonts w:ascii="Times New Roman" w:hAnsi="Times New Roman" w:cs="Times New Roman"/>
          <w:sz w:val="24"/>
          <w:szCs w:val="24"/>
          <w:lang w:val="en-GB"/>
        </w:rPr>
        <w:t xml:space="preserve"> species </w:t>
      </w:r>
      <w:r w:rsidR="00144FF5" w:rsidRPr="00210E20">
        <w:rPr>
          <w:rFonts w:ascii="Times New Roman" w:hAnsi="Times New Roman" w:cs="Times New Roman"/>
          <w:sz w:val="24"/>
          <w:szCs w:val="24"/>
          <w:lang w:val="en-GB"/>
        </w:rPr>
        <w:t>showing</w:t>
      </w:r>
      <w:r w:rsidR="004B3755" w:rsidRPr="00210E20">
        <w:rPr>
          <w:rFonts w:ascii="Times New Roman" w:hAnsi="Times New Roman" w:cs="Times New Roman"/>
          <w:sz w:val="24"/>
          <w:szCs w:val="24"/>
          <w:lang w:val="en-GB"/>
        </w:rPr>
        <w:t xml:space="preserve"> </w:t>
      </w:r>
      <w:r w:rsidR="00144FF5" w:rsidRPr="00210E20">
        <w:rPr>
          <w:rFonts w:ascii="Times New Roman" w:hAnsi="Times New Roman" w:cs="Times New Roman"/>
          <w:sz w:val="24"/>
          <w:szCs w:val="24"/>
          <w:lang w:val="en-GB"/>
        </w:rPr>
        <w:t>similar responses to the germination cues analysed in this study</w:t>
      </w:r>
      <w:r w:rsidR="004B3755" w:rsidRPr="00210E20">
        <w:rPr>
          <w:rFonts w:ascii="Times New Roman" w:hAnsi="Times New Roman" w:cs="Times New Roman"/>
          <w:sz w:val="24"/>
          <w:szCs w:val="24"/>
          <w:lang w:val="en-GB"/>
        </w:rPr>
        <w:t xml:space="preserve">, </w:t>
      </w:r>
      <w:r w:rsidR="00A91886" w:rsidRPr="00210E20">
        <w:rPr>
          <w:rFonts w:ascii="Times New Roman" w:hAnsi="Times New Roman" w:cs="Times New Roman"/>
          <w:sz w:val="24"/>
          <w:szCs w:val="24"/>
          <w:lang w:val="en-GB"/>
        </w:rPr>
        <w:t>when comparing both habitats</w:t>
      </w:r>
      <w:r w:rsidR="00C32CC6" w:rsidRPr="00210E20">
        <w:rPr>
          <w:rFonts w:ascii="Times New Roman" w:hAnsi="Times New Roman" w:cs="Times New Roman"/>
          <w:sz w:val="24"/>
          <w:szCs w:val="24"/>
          <w:lang w:val="en-GB"/>
        </w:rPr>
        <w:t>,</w:t>
      </w:r>
      <w:r w:rsidR="00A91886" w:rsidRPr="00210E20">
        <w:rPr>
          <w:rFonts w:ascii="Times New Roman" w:hAnsi="Times New Roman" w:cs="Times New Roman"/>
          <w:sz w:val="24"/>
          <w:szCs w:val="24"/>
          <w:lang w:val="en-GB"/>
        </w:rPr>
        <w:t xml:space="preserve"> we </w:t>
      </w:r>
      <w:r w:rsidR="009A0A63" w:rsidRPr="00210E20">
        <w:rPr>
          <w:rFonts w:ascii="Times New Roman" w:hAnsi="Times New Roman" w:cs="Times New Roman"/>
          <w:sz w:val="24"/>
          <w:szCs w:val="24"/>
          <w:lang w:val="en-GB"/>
        </w:rPr>
        <w:t>detected slightly different patterns</w:t>
      </w:r>
      <w:r w:rsidR="00144FF5" w:rsidRPr="00210E20">
        <w:rPr>
          <w:rFonts w:ascii="Times New Roman" w:hAnsi="Times New Roman" w:cs="Times New Roman"/>
          <w:sz w:val="24"/>
          <w:szCs w:val="24"/>
          <w:lang w:val="en-GB"/>
        </w:rPr>
        <w:t xml:space="preserve"> in their response to </w:t>
      </w:r>
      <w:r w:rsidR="00C32CC6" w:rsidRPr="00210E20">
        <w:rPr>
          <w:rFonts w:ascii="Times New Roman" w:hAnsi="Times New Roman" w:cs="Times New Roman"/>
          <w:sz w:val="24"/>
          <w:szCs w:val="24"/>
          <w:lang w:val="en-GB"/>
        </w:rPr>
        <w:t>water availability</w:t>
      </w:r>
      <w:r w:rsidR="009A0A63" w:rsidRPr="00210E20">
        <w:rPr>
          <w:rFonts w:ascii="Times New Roman" w:hAnsi="Times New Roman" w:cs="Times New Roman"/>
          <w:sz w:val="24"/>
          <w:szCs w:val="24"/>
          <w:lang w:val="en-GB"/>
        </w:rPr>
        <w:t xml:space="preserve">. </w:t>
      </w:r>
      <w:r w:rsidR="0023296D" w:rsidRPr="00210E20">
        <w:rPr>
          <w:rFonts w:ascii="Times New Roman" w:hAnsi="Times New Roman" w:cs="Times New Roman"/>
          <w:sz w:val="24"/>
          <w:szCs w:val="24"/>
          <w:lang w:val="en-GB"/>
        </w:rPr>
        <w:t>Alpine s</w:t>
      </w:r>
      <w:r w:rsidR="00044DF0" w:rsidRPr="00210E20">
        <w:rPr>
          <w:rFonts w:ascii="Times New Roman" w:hAnsi="Times New Roman" w:cs="Times New Roman"/>
          <w:sz w:val="24"/>
          <w:szCs w:val="24"/>
          <w:lang w:val="en-GB"/>
        </w:rPr>
        <w:t>pecies from the Mediterranean habitat</w:t>
      </w:r>
      <w:r w:rsidR="00746D97" w:rsidRPr="00210E20">
        <w:rPr>
          <w:rFonts w:ascii="Times New Roman" w:hAnsi="Times New Roman" w:cs="Times New Roman"/>
          <w:sz w:val="24"/>
          <w:szCs w:val="24"/>
          <w:lang w:val="en-GB"/>
        </w:rPr>
        <w:t xml:space="preserve"> showed less dormancy and</w:t>
      </w:r>
      <w:r w:rsidR="00C32CC6" w:rsidRPr="00210E20">
        <w:rPr>
          <w:rFonts w:ascii="Times New Roman" w:hAnsi="Times New Roman" w:cs="Times New Roman"/>
          <w:sz w:val="24"/>
          <w:szCs w:val="24"/>
          <w:lang w:val="en-GB"/>
        </w:rPr>
        <w:t xml:space="preserve"> significantly</w:t>
      </w:r>
      <w:r w:rsidR="00746D97" w:rsidRPr="00210E20">
        <w:rPr>
          <w:rFonts w:ascii="Times New Roman" w:hAnsi="Times New Roman" w:cs="Times New Roman"/>
          <w:sz w:val="24"/>
          <w:szCs w:val="24"/>
          <w:lang w:val="en-GB"/>
        </w:rPr>
        <w:t xml:space="preserve"> </w:t>
      </w:r>
      <w:r w:rsidR="00F01189" w:rsidRPr="00210E20">
        <w:rPr>
          <w:rFonts w:ascii="Times New Roman" w:hAnsi="Times New Roman" w:cs="Times New Roman"/>
          <w:sz w:val="24"/>
          <w:szCs w:val="24"/>
          <w:lang w:val="en-GB"/>
        </w:rPr>
        <w:t>higher</w:t>
      </w:r>
      <w:r w:rsidR="00746D97" w:rsidRPr="00210E20">
        <w:rPr>
          <w:rFonts w:ascii="Times New Roman" w:hAnsi="Times New Roman" w:cs="Times New Roman"/>
          <w:sz w:val="24"/>
          <w:szCs w:val="24"/>
          <w:lang w:val="en-GB"/>
        </w:rPr>
        <w:t xml:space="preserve"> germinat</w:t>
      </w:r>
      <w:r w:rsidR="00F01189" w:rsidRPr="00210E20">
        <w:rPr>
          <w:rFonts w:ascii="Times New Roman" w:hAnsi="Times New Roman" w:cs="Times New Roman"/>
          <w:sz w:val="24"/>
          <w:szCs w:val="24"/>
          <w:lang w:val="en-GB"/>
        </w:rPr>
        <w:t>ion</w:t>
      </w:r>
      <w:r w:rsidR="00746D97" w:rsidRPr="00210E20">
        <w:rPr>
          <w:rFonts w:ascii="Times New Roman" w:hAnsi="Times New Roman" w:cs="Times New Roman"/>
          <w:sz w:val="24"/>
          <w:szCs w:val="24"/>
          <w:lang w:val="en-GB"/>
        </w:rPr>
        <w:t xml:space="preserve"> under snow</w:t>
      </w:r>
      <w:r w:rsidR="000C2A19" w:rsidRPr="00210E20">
        <w:rPr>
          <w:rFonts w:ascii="Times New Roman" w:hAnsi="Times New Roman" w:cs="Times New Roman"/>
          <w:sz w:val="24"/>
          <w:szCs w:val="24"/>
          <w:lang w:val="en-GB"/>
        </w:rPr>
        <w:t>;</w:t>
      </w:r>
      <w:r w:rsidR="00746D97" w:rsidRPr="00210E20">
        <w:rPr>
          <w:rFonts w:ascii="Times New Roman" w:hAnsi="Times New Roman" w:cs="Times New Roman"/>
          <w:sz w:val="24"/>
          <w:szCs w:val="24"/>
          <w:lang w:val="en-GB"/>
        </w:rPr>
        <w:t xml:space="preserve"> </w:t>
      </w:r>
      <w:r w:rsidR="00F01189" w:rsidRPr="00210E20">
        <w:rPr>
          <w:rFonts w:ascii="Times New Roman" w:hAnsi="Times New Roman" w:cs="Times New Roman"/>
          <w:sz w:val="24"/>
          <w:szCs w:val="24"/>
          <w:lang w:val="en-GB"/>
        </w:rPr>
        <w:t>this way</w:t>
      </w:r>
      <w:r w:rsidR="008536D2" w:rsidRPr="00210E20">
        <w:rPr>
          <w:rFonts w:ascii="Times New Roman" w:hAnsi="Times New Roman" w:cs="Times New Roman"/>
          <w:sz w:val="24"/>
          <w:szCs w:val="24"/>
          <w:lang w:val="en-GB"/>
        </w:rPr>
        <w:t>,</w:t>
      </w:r>
      <w:r w:rsidR="00F01189" w:rsidRPr="00210E20">
        <w:rPr>
          <w:rFonts w:ascii="Times New Roman" w:hAnsi="Times New Roman" w:cs="Times New Roman"/>
          <w:sz w:val="24"/>
          <w:szCs w:val="24"/>
          <w:lang w:val="en-GB"/>
        </w:rPr>
        <w:t xml:space="preserve"> </w:t>
      </w:r>
      <w:r w:rsidR="003B4853" w:rsidRPr="00210E20">
        <w:rPr>
          <w:rFonts w:ascii="Times New Roman" w:hAnsi="Times New Roman" w:cs="Times New Roman"/>
          <w:sz w:val="24"/>
          <w:szCs w:val="24"/>
          <w:lang w:val="en-GB"/>
        </w:rPr>
        <w:t xml:space="preserve">they take advantage of early-season water availability </w:t>
      </w:r>
      <w:r w:rsidR="000C2A19" w:rsidRPr="00210E20">
        <w:rPr>
          <w:rFonts w:ascii="Times New Roman" w:hAnsi="Times New Roman" w:cs="Times New Roman"/>
          <w:sz w:val="24"/>
          <w:szCs w:val="24"/>
          <w:lang w:val="en-GB"/>
        </w:rPr>
        <w:t xml:space="preserve">and </w:t>
      </w:r>
      <w:r w:rsidR="00277616" w:rsidRPr="00210E20">
        <w:rPr>
          <w:rFonts w:ascii="Times New Roman" w:hAnsi="Times New Roman" w:cs="Times New Roman"/>
          <w:sz w:val="24"/>
          <w:szCs w:val="24"/>
          <w:lang w:val="en-GB"/>
        </w:rPr>
        <w:t>start developing before the onset of summer drought</w:t>
      </w:r>
      <w:r w:rsidR="0066492B" w:rsidRPr="00210E20">
        <w:rPr>
          <w:rFonts w:ascii="Times New Roman" w:hAnsi="Times New Roman" w:cs="Times New Roman"/>
          <w:sz w:val="24"/>
          <w:szCs w:val="24"/>
          <w:lang w:val="en-GB"/>
        </w:rPr>
        <w:t xml:space="preserve"> (</w:t>
      </w:r>
      <w:r w:rsidR="0066492B" w:rsidRPr="00210E20">
        <w:rPr>
          <w:rFonts w:ascii="Times New Roman" w:hAnsi="Times New Roman" w:cs="Times New Roman"/>
          <w:sz w:val="24"/>
          <w:szCs w:val="24"/>
          <w:highlight w:val="yellow"/>
          <w:lang w:val="en-GB"/>
        </w:rPr>
        <w:t>ref</w:t>
      </w:r>
      <w:r w:rsidR="0066492B" w:rsidRPr="00210E20">
        <w:rPr>
          <w:rFonts w:ascii="Times New Roman" w:hAnsi="Times New Roman" w:cs="Times New Roman"/>
          <w:sz w:val="24"/>
          <w:szCs w:val="24"/>
          <w:lang w:val="en-GB"/>
        </w:rPr>
        <w:t>)</w:t>
      </w:r>
      <w:r w:rsidR="00CD0688" w:rsidRPr="00210E20">
        <w:rPr>
          <w:rFonts w:ascii="Times New Roman" w:hAnsi="Times New Roman" w:cs="Times New Roman"/>
          <w:sz w:val="24"/>
          <w:szCs w:val="24"/>
          <w:lang w:val="en-GB"/>
        </w:rPr>
        <w:t>, and still</w:t>
      </w:r>
      <w:r w:rsidR="00CA7F72" w:rsidRPr="00210E20">
        <w:rPr>
          <w:rFonts w:ascii="Times New Roman" w:hAnsi="Times New Roman" w:cs="Times New Roman"/>
          <w:sz w:val="24"/>
          <w:szCs w:val="24"/>
          <w:lang w:val="en-GB"/>
        </w:rPr>
        <w:t>,</w:t>
      </w:r>
      <w:r w:rsidR="00CD0688" w:rsidRPr="00210E20">
        <w:rPr>
          <w:rFonts w:ascii="Times New Roman" w:hAnsi="Times New Roman" w:cs="Times New Roman"/>
          <w:sz w:val="24"/>
          <w:szCs w:val="24"/>
          <w:lang w:val="en-GB"/>
        </w:rPr>
        <w:t xml:space="preserve"> they </w:t>
      </w:r>
      <w:r w:rsidR="00B850EC" w:rsidRPr="00210E20">
        <w:rPr>
          <w:rFonts w:ascii="Times New Roman" w:hAnsi="Times New Roman" w:cs="Times New Roman"/>
          <w:sz w:val="24"/>
          <w:szCs w:val="24"/>
          <w:lang w:val="en-GB"/>
        </w:rPr>
        <w:t xml:space="preserve">also </w:t>
      </w:r>
      <w:r w:rsidR="00CD0688" w:rsidRPr="00210E20">
        <w:rPr>
          <w:rFonts w:ascii="Times New Roman" w:hAnsi="Times New Roman" w:cs="Times New Roman"/>
          <w:sz w:val="24"/>
          <w:szCs w:val="24"/>
          <w:lang w:val="en-GB"/>
        </w:rPr>
        <w:t>show</w:t>
      </w:r>
      <w:r w:rsidR="00F36DBC" w:rsidRPr="00210E20">
        <w:rPr>
          <w:rFonts w:ascii="Times New Roman" w:hAnsi="Times New Roman" w:cs="Times New Roman"/>
          <w:sz w:val="24"/>
          <w:szCs w:val="24"/>
          <w:lang w:val="en-GB"/>
        </w:rPr>
        <w:t>ed</w:t>
      </w:r>
      <w:r w:rsidR="00CD0688" w:rsidRPr="00210E20">
        <w:rPr>
          <w:rFonts w:ascii="Times New Roman" w:hAnsi="Times New Roman" w:cs="Times New Roman"/>
          <w:sz w:val="24"/>
          <w:szCs w:val="24"/>
          <w:lang w:val="en-GB"/>
        </w:rPr>
        <w:t xml:space="preserve"> </w:t>
      </w:r>
      <w:r w:rsidR="00C32CC6" w:rsidRPr="00210E20">
        <w:rPr>
          <w:rFonts w:ascii="Times New Roman" w:hAnsi="Times New Roman" w:cs="Times New Roman"/>
          <w:sz w:val="24"/>
          <w:szCs w:val="24"/>
          <w:lang w:val="en-GB"/>
        </w:rPr>
        <w:t xml:space="preserve">a trend of </w:t>
      </w:r>
      <w:r w:rsidR="00CD0688" w:rsidRPr="00210E20">
        <w:rPr>
          <w:rFonts w:ascii="Times New Roman" w:hAnsi="Times New Roman" w:cs="Times New Roman"/>
          <w:sz w:val="24"/>
          <w:szCs w:val="24"/>
          <w:lang w:val="en-GB"/>
        </w:rPr>
        <w:t xml:space="preserve">slightly better germination response to </w:t>
      </w:r>
      <w:r w:rsidR="00C32CC6" w:rsidRPr="00210E20">
        <w:rPr>
          <w:rFonts w:ascii="Times New Roman" w:hAnsi="Times New Roman" w:cs="Times New Roman"/>
          <w:sz w:val="24"/>
          <w:szCs w:val="24"/>
          <w:lang w:val="en-GB"/>
        </w:rPr>
        <w:t>water stress</w:t>
      </w:r>
      <w:r w:rsidR="000C2A19" w:rsidRPr="00210E20">
        <w:rPr>
          <w:rFonts w:ascii="Times New Roman" w:hAnsi="Times New Roman" w:cs="Times New Roman"/>
          <w:sz w:val="24"/>
          <w:szCs w:val="24"/>
          <w:lang w:val="en-GB"/>
        </w:rPr>
        <w:t>. The species from the temperate alpine habitat</w:t>
      </w:r>
      <w:r w:rsidR="00103271" w:rsidRPr="00210E20">
        <w:rPr>
          <w:rFonts w:ascii="Times New Roman" w:hAnsi="Times New Roman" w:cs="Times New Roman"/>
          <w:sz w:val="24"/>
          <w:szCs w:val="24"/>
          <w:lang w:val="en-GB"/>
        </w:rPr>
        <w:t xml:space="preserve"> </w:t>
      </w:r>
      <w:r w:rsidR="005064B8" w:rsidRPr="00210E20">
        <w:rPr>
          <w:rFonts w:ascii="Times New Roman" w:hAnsi="Times New Roman" w:cs="Times New Roman"/>
          <w:sz w:val="24"/>
          <w:szCs w:val="24"/>
          <w:lang w:val="en-GB"/>
        </w:rPr>
        <w:t xml:space="preserve">are not so restricted </w:t>
      </w:r>
      <w:r w:rsidR="008536D2" w:rsidRPr="00210E20">
        <w:rPr>
          <w:rFonts w:ascii="Times New Roman" w:hAnsi="Times New Roman" w:cs="Times New Roman"/>
          <w:sz w:val="24"/>
          <w:szCs w:val="24"/>
          <w:lang w:val="en-GB"/>
        </w:rPr>
        <w:t>by</w:t>
      </w:r>
      <w:r w:rsidR="005064B8" w:rsidRPr="00210E20">
        <w:rPr>
          <w:rFonts w:ascii="Times New Roman" w:hAnsi="Times New Roman" w:cs="Times New Roman"/>
          <w:sz w:val="24"/>
          <w:szCs w:val="24"/>
          <w:lang w:val="en-GB"/>
        </w:rPr>
        <w:t xml:space="preserve"> water stress during </w:t>
      </w:r>
      <w:r w:rsidR="00F91193" w:rsidRPr="00210E20">
        <w:rPr>
          <w:rFonts w:ascii="Times New Roman" w:hAnsi="Times New Roman" w:cs="Times New Roman"/>
          <w:sz w:val="24"/>
          <w:szCs w:val="24"/>
          <w:lang w:val="en-GB"/>
        </w:rPr>
        <w:t>summer</w:t>
      </w:r>
      <w:r w:rsidR="003E2AB7" w:rsidRPr="00210E20">
        <w:rPr>
          <w:rFonts w:ascii="Times New Roman" w:hAnsi="Times New Roman" w:cs="Times New Roman"/>
          <w:sz w:val="24"/>
          <w:szCs w:val="24"/>
          <w:lang w:val="en-GB"/>
        </w:rPr>
        <w:t>. Thus,</w:t>
      </w:r>
      <w:r w:rsidR="00F91193" w:rsidRPr="00210E20">
        <w:rPr>
          <w:rFonts w:ascii="Times New Roman" w:hAnsi="Times New Roman" w:cs="Times New Roman"/>
          <w:sz w:val="24"/>
          <w:szCs w:val="24"/>
          <w:lang w:val="en-GB"/>
        </w:rPr>
        <w:t xml:space="preserve"> </w:t>
      </w:r>
      <w:r w:rsidR="008536D2" w:rsidRPr="00210E20">
        <w:rPr>
          <w:rFonts w:ascii="Times New Roman" w:hAnsi="Times New Roman" w:cs="Times New Roman"/>
          <w:sz w:val="24"/>
          <w:szCs w:val="24"/>
          <w:lang w:val="en-GB"/>
        </w:rPr>
        <w:t>fewer</w:t>
      </w:r>
      <w:r w:rsidR="00F91193" w:rsidRPr="00210E20">
        <w:rPr>
          <w:rFonts w:ascii="Times New Roman" w:hAnsi="Times New Roman" w:cs="Times New Roman"/>
          <w:sz w:val="24"/>
          <w:szCs w:val="24"/>
          <w:lang w:val="en-GB"/>
        </w:rPr>
        <w:t xml:space="preserve"> species</w:t>
      </w:r>
      <w:r w:rsidR="003E2AB7" w:rsidRPr="00210E20">
        <w:rPr>
          <w:rFonts w:ascii="Times New Roman" w:hAnsi="Times New Roman" w:cs="Times New Roman"/>
          <w:sz w:val="24"/>
          <w:szCs w:val="24"/>
          <w:lang w:val="en-GB"/>
        </w:rPr>
        <w:t xml:space="preserve"> </w:t>
      </w:r>
      <w:r w:rsidR="00F91193" w:rsidRPr="00210E20">
        <w:rPr>
          <w:rFonts w:ascii="Times New Roman" w:hAnsi="Times New Roman" w:cs="Times New Roman"/>
          <w:sz w:val="24"/>
          <w:szCs w:val="24"/>
          <w:lang w:val="en-GB"/>
        </w:rPr>
        <w:t>t</w:t>
      </w:r>
      <w:r w:rsidR="00B52C11" w:rsidRPr="00210E20">
        <w:rPr>
          <w:rFonts w:ascii="Times New Roman" w:hAnsi="Times New Roman" w:cs="Times New Roman"/>
          <w:sz w:val="24"/>
          <w:szCs w:val="24"/>
          <w:lang w:val="en-GB"/>
        </w:rPr>
        <w:t>ook</w:t>
      </w:r>
      <w:r w:rsidR="00F91193" w:rsidRPr="00210E20">
        <w:rPr>
          <w:rFonts w:ascii="Times New Roman" w:hAnsi="Times New Roman" w:cs="Times New Roman"/>
          <w:sz w:val="24"/>
          <w:szCs w:val="24"/>
          <w:lang w:val="en-GB"/>
        </w:rPr>
        <w:t xml:space="preserve"> advantage of germination under snow</w:t>
      </w:r>
      <w:r w:rsidR="00911403" w:rsidRPr="00210E20">
        <w:rPr>
          <w:rFonts w:ascii="Times New Roman" w:hAnsi="Times New Roman" w:cs="Times New Roman"/>
          <w:sz w:val="24"/>
          <w:szCs w:val="24"/>
          <w:lang w:val="en-GB"/>
        </w:rPr>
        <w:t xml:space="preserve"> </w:t>
      </w:r>
      <w:r w:rsidR="008313E7" w:rsidRPr="00210E20">
        <w:rPr>
          <w:rFonts w:ascii="Times New Roman" w:hAnsi="Times New Roman" w:cs="Times New Roman"/>
          <w:sz w:val="24"/>
          <w:szCs w:val="24"/>
          <w:lang w:val="en-GB"/>
        </w:rPr>
        <w:t xml:space="preserve">and </w:t>
      </w:r>
      <w:r w:rsidR="008536D2" w:rsidRPr="00210E20">
        <w:rPr>
          <w:rFonts w:ascii="Times New Roman" w:hAnsi="Times New Roman" w:cs="Times New Roman"/>
          <w:sz w:val="24"/>
          <w:szCs w:val="24"/>
          <w:lang w:val="en-GB"/>
        </w:rPr>
        <w:t>show</w:t>
      </w:r>
      <w:r w:rsidR="008313E7" w:rsidRPr="00210E20">
        <w:rPr>
          <w:rFonts w:ascii="Times New Roman" w:hAnsi="Times New Roman" w:cs="Times New Roman"/>
          <w:sz w:val="24"/>
          <w:szCs w:val="24"/>
          <w:lang w:val="en-GB"/>
        </w:rPr>
        <w:t>ed</w:t>
      </w:r>
      <w:r w:rsidR="00911403" w:rsidRPr="00210E20">
        <w:rPr>
          <w:rFonts w:ascii="Times New Roman" w:hAnsi="Times New Roman" w:cs="Times New Roman"/>
          <w:sz w:val="24"/>
          <w:szCs w:val="24"/>
          <w:lang w:val="en-GB"/>
        </w:rPr>
        <w:t xml:space="preserve"> </w:t>
      </w:r>
      <w:r w:rsidR="008313E7" w:rsidRPr="00210E20">
        <w:rPr>
          <w:rFonts w:ascii="Times New Roman" w:hAnsi="Times New Roman" w:cs="Times New Roman"/>
          <w:sz w:val="24"/>
          <w:szCs w:val="24"/>
          <w:lang w:val="en-GB"/>
        </w:rPr>
        <w:t>lower</w:t>
      </w:r>
      <w:r w:rsidR="00911403" w:rsidRPr="00210E20">
        <w:rPr>
          <w:rFonts w:ascii="Times New Roman" w:hAnsi="Times New Roman" w:cs="Times New Roman"/>
          <w:sz w:val="24"/>
          <w:szCs w:val="24"/>
          <w:lang w:val="en-GB"/>
        </w:rPr>
        <w:t xml:space="preserve"> germination</w:t>
      </w:r>
      <w:r w:rsidR="008E06C2" w:rsidRPr="00210E20">
        <w:rPr>
          <w:rFonts w:ascii="Times New Roman" w:hAnsi="Times New Roman" w:cs="Times New Roman"/>
          <w:sz w:val="24"/>
          <w:szCs w:val="24"/>
          <w:lang w:val="en-GB"/>
        </w:rPr>
        <w:t xml:space="preserve"> under water stress</w:t>
      </w:r>
      <w:r w:rsidR="00413DF4" w:rsidRPr="00210E20">
        <w:rPr>
          <w:rFonts w:ascii="Times New Roman" w:hAnsi="Times New Roman" w:cs="Times New Roman"/>
          <w:sz w:val="24"/>
          <w:szCs w:val="24"/>
          <w:lang w:val="en-GB"/>
        </w:rPr>
        <w:t>,</w:t>
      </w:r>
      <w:r w:rsidR="0069574C" w:rsidRPr="00210E20">
        <w:rPr>
          <w:rFonts w:ascii="Times New Roman" w:hAnsi="Times New Roman" w:cs="Times New Roman"/>
          <w:sz w:val="24"/>
          <w:szCs w:val="24"/>
          <w:lang w:val="en-GB"/>
        </w:rPr>
        <w:t xml:space="preserve"> </w:t>
      </w:r>
      <w:r w:rsidR="00B52C11" w:rsidRPr="00210E20">
        <w:rPr>
          <w:rFonts w:ascii="Times New Roman" w:hAnsi="Times New Roman" w:cs="Times New Roman"/>
          <w:sz w:val="24"/>
          <w:szCs w:val="24"/>
          <w:lang w:val="en-GB"/>
        </w:rPr>
        <w:t xml:space="preserve">likely </w:t>
      </w:r>
      <w:r w:rsidR="0069574C" w:rsidRPr="00210E20">
        <w:rPr>
          <w:rFonts w:ascii="Times New Roman" w:hAnsi="Times New Roman" w:cs="Times New Roman"/>
          <w:sz w:val="24"/>
          <w:szCs w:val="24"/>
          <w:lang w:val="en-GB"/>
        </w:rPr>
        <w:t xml:space="preserve">due to the lack of adaptation to </w:t>
      </w:r>
      <w:r w:rsidR="007446F8" w:rsidRPr="00210E20">
        <w:rPr>
          <w:rFonts w:ascii="Times New Roman" w:hAnsi="Times New Roman" w:cs="Times New Roman"/>
          <w:sz w:val="24"/>
          <w:szCs w:val="24"/>
          <w:lang w:val="en-GB"/>
        </w:rPr>
        <w:t xml:space="preserve">summer </w:t>
      </w:r>
      <w:r w:rsidR="0069574C" w:rsidRPr="00210E20">
        <w:rPr>
          <w:rFonts w:ascii="Times New Roman" w:hAnsi="Times New Roman" w:cs="Times New Roman"/>
          <w:sz w:val="24"/>
          <w:szCs w:val="24"/>
          <w:lang w:val="en-GB"/>
        </w:rPr>
        <w:t>drought</w:t>
      </w:r>
      <w:r w:rsidR="007446F8" w:rsidRPr="00210E20">
        <w:rPr>
          <w:rFonts w:ascii="Times New Roman" w:hAnsi="Times New Roman" w:cs="Times New Roman"/>
          <w:sz w:val="24"/>
          <w:szCs w:val="24"/>
          <w:lang w:val="en-GB"/>
        </w:rPr>
        <w:t xml:space="preserve"> (</w:t>
      </w:r>
      <w:r w:rsidR="007446F8" w:rsidRPr="00210E20">
        <w:rPr>
          <w:rFonts w:ascii="Times New Roman" w:hAnsi="Times New Roman" w:cs="Times New Roman"/>
          <w:sz w:val="24"/>
          <w:szCs w:val="24"/>
          <w:highlight w:val="yellow"/>
          <w:lang w:val="en-GB"/>
        </w:rPr>
        <w:t>ref</w:t>
      </w:r>
      <w:r w:rsidR="007446F8" w:rsidRPr="00210E20">
        <w:rPr>
          <w:rFonts w:ascii="Times New Roman" w:hAnsi="Times New Roman" w:cs="Times New Roman"/>
          <w:sz w:val="24"/>
          <w:szCs w:val="24"/>
          <w:lang w:val="en-GB"/>
        </w:rPr>
        <w:t>)</w:t>
      </w:r>
      <w:r w:rsidR="008E06C2" w:rsidRPr="00210E20">
        <w:rPr>
          <w:rFonts w:ascii="Times New Roman" w:hAnsi="Times New Roman" w:cs="Times New Roman"/>
          <w:sz w:val="24"/>
          <w:szCs w:val="24"/>
          <w:lang w:val="en-GB"/>
        </w:rPr>
        <w:t>.</w:t>
      </w:r>
      <w:r w:rsidR="0069574C" w:rsidRPr="00210E20">
        <w:rPr>
          <w:rFonts w:ascii="Times New Roman" w:hAnsi="Times New Roman" w:cs="Times New Roman"/>
          <w:sz w:val="24"/>
          <w:szCs w:val="24"/>
          <w:lang w:val="en-GB"/>
        </w:rPr>
        <w:t xml:space="preserve"> </w:t>
      </w:r>
      <w:r w:rsidR="00CE770E">
        <w:rPr>
          <w:rFonts w:ascii="Times New Roman" w:hAnsi="Times New Roman" w:cs="Times New Roman"/>
          <w:sz w:val="24"/>
          <w:szCs w:val="24"/>
          <w:lang w:val="en-GB"/>
        </w:rPr>
        <w:t>Our results suggest that a</w:t>
      </w:r>
      <w:r w:rsidR="00CE770E" w:rsidRPr="00210E20">
        <w:rPr>
          <w:rFonts w:ascii="Times New Roman" w:hAnsi="Times New Roman" w:cs="Times New Roman"/>
          <w:sz w:val="24"/>
          <w:szCs w:val="24"/>
          <w:lang w:val="en-GB"/>
        </w:rPr>
        <w:t xml:space="preserve">lpine germination </w:t>
      </w:r>
      <w:r w:rsidR="00CE770E">
        <w:rPr>
          <w:rFonts w:ascii="Times New Roman" w:hAnsi="Times New Roman" w:cs="Times New Roman"/>
          <w:sz w:val="24"/>
          <w:szCs w:val="24"/>
          <w:lang w:val="en-GB"/>
        </w:rPr>
        <w:t>seems to</w:t>
      </w:r>
      <w:r w:rsidR="00CE770E" w:rsidRPr="00210E20">
        <w:rPr>
          <w:rFonts w:ascii="Times New Roman" w:hAnsi="Times New Roman" w:cs="Times New Roman"/>
          <w:sz w:val="24"/>
          <w:szCs w:val="24"/>
          <w:lang w:val="en-GB"/>
        </w:rPr>
        <w:t xml:space="preserve"> be regionally adapted to avoid drought. </w:t>
      </w:r>
      <w:r w:rsidR="00DD3889" w:rsidRPr="00210E20">
        <w:rPr>
          <w:rFonts w:ascii="Times New Roman" w:hAnsi="Times New Roman" w:cs="Times New Roman"/>
          <w:sz w:val="24"/>
          <w:szCs w:val="24"/>
          <w:lang w:val="en-GB"/>
        </w:rPr>
        <w:t xml:space="preserve">The temperate alpine habitat has more species from a Eurosiberian origin, </w:t>
      </w:r>
      <w:r w:rsidR="00413DF4" w:rsidRPr="00210E20">
        <w:rPr>
          <w:rFonts w:ascii="Times New Roman" w:hAnsi="Times New Roman" w:cs="Times New Roman"/>
          <w:sz w:val="24"/>
          <w:szCs w:val="24"/>
          <w:lang w:val="en-GB"/>
        </w:rPr>
        <w:t>finding</w:t>
      </w:r>
      <w:r w:rsidR="00DD3889" w:rsidRPr="00210E20">
        <w:rPr>
          <w:rFonts w:ascii="Times New Roman" w:hAnsi="Times New Roman" w:cs="Times New Roman"/>
          <w:sz w:val="24"/>
          <w:szCs w:val="24"/>
          <w:lang w:val="en-GB"/>
        </w:rPr>
        <w:t xml:space="preserve"> their southern distributional limits in the Mediterranean region </w:t>
      </w:r>
      <w:r w:rsidR="00CF3788"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{"citationItems":[{"id":"ITEM-1","itemData":{"DOI":"10.1007/s 11258-010-9849-z","author":[{"dropping-particle":"","family":"Stanisci","given":"Angela","non-dropping-particle":"","parse-names":false,"suffix":""},{"dropping-particle":"","family":"Carranza","given":"Maria Laura","non-dropping-particle":"","parse-names":false,"suffix":""},{"dropping-particle":"","family":"Pelino","given":"Giovanni","non-dropping-particle":"","parse-names":false,"suffix":""},{"dropping-particle":"","family":"Chiarucci","given":"Alessandro","non-dropping-particle":"","parse-names":false,"suffix":""}],"container-title":"Plant Ecology","id":"ITEM-1","issue":"4","issued":{"date-parts":[["2011"]]},"page":"595-600","title":"Assessing the diversity pattern of cryophilous plant species in high elevation habitats","type":"article-journal","volume":"212"},"uris":["http://www.mendeley.com/documents/?uuid=5e2e117d-bffe-4d8d-9588-8bf68ced8d56"]},{"id":"ITEM-2","itemData":{"DOI":"10.1080/14888386.2015.1116407","ISSN":"21600651","abstract":"During glacial phases of the Quaternary, Southern European and Mediterranean mountains (SEMms: Pyrenees, Apennines, Balkan Mountains, Maritime Alps, etc.) provided suitable habitats for numerous cold-adapted (boreo-alpine) plant species migrating from northern regions, which have been described as cold-stage refugia. Speciation events occurred in these refugia through adaptation and evolution by genetic differentiation; other species still survive as peripheral populations. In the current phase of climate change, SEMms are (macro-)refugia of great interest because they still host important populations of glacial relicts and alpine flora, often in isolated occurrences. Such species can be found in topographic niches generally linked to peculiar landforms such as fossil glacial cirques, scree slopes and gorges that may perform as warm-stage (micro-)refugia. We present a review on the boreo-alpine species living across SEMms with the aim to describe their genetic patterns evolved during Quaternary climatic oscillations as well to highlight the role of microtopographic/microgeomorphologic niches as microrefugium areas under the current scenario of climate change.","author":[{"dropping-particle":"","family":"Gentili","given":"Rodolfo","non-dropping-particle":"","parse-names":false,"suffix":""},{"dropping-particle":"","family":"Bacchetta","given":"Gianluigi","non-dropping-particle":"","parse-names":false,"suffix":""},{"dropping-particle":"","family":"Fenu","given":"Giuseppe","non-dropping-particle":"","parse-names":false,"suffix":""},{"dropping-particle":"","family":"Cogoni","given":"Donatella","non-dropping-particle":"","parse-names":false,"suffix":""},{"dropping-particle":"","family":"Abeli","given":"Thomas","non-dropping-particle":"","parse-names":false,"suffix":""},{"dropping-particle":"","family":"Rossi","given":"Graziano","non-dropping-particle":"","parse-names":false,"suffix":""},{"dropping-particle":"","family":"Salvatore","given":"Maria Cristina","non-dropping-particle":"","parse-names":false,"suffix":""},{"dropping-particle":"","family":"Baroni","given":"Carlo","non-dropping-particle":"","parse-names":false,"suffix":""},{"dropping-particle":"","family":"Citterio","given":"Sandra","non-dropping-particle":"","parse-names":false,"suffix":""}],"container-title":"Biodiversity","id":"ITEM-2","issue":"4","issued":{"date-parts":[["2015"]]},"page":"247-261","title":"From cold to warm-stage refugia for boreo-alpine plants in southern European and Mediterranean mountains: the last chance to survive or an opportunity for speciation?","type":"article-journal","volume":"16"},"uris":["http://www.mendeley.com/documents/?uuid=fcb1ab6b-6f7c-4e0a-9ad3-96b7b56819db"]}],"mendeley":{"formattedCitation":"(Stanisci &lt;i&gt;et al.&lt;/i&gt;, 2011; Gentili &lt;i&gt;et al.&lt;/i&gt;, 2015)","plainTextFormattedCitation":"(Stanisci et al., 2011; Gentili et al., 2015)","previouslyFormattedCitation":"(Stanisci &lt;i&gt;et al.&lt;/i&gt; 2011; Gentili &lt;i&gt;et al.&lt;/i&gt; 2015)"},"properties":{"noteIndex":0},"schema":"https://github.com/citation-style-language/schema/raw/master/csl-citation.json"}</w:instrText>
      </w:r>
      <w:r w:rsidR="00CF3788"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US"/>
        </w:rPr>
        <w:t xml:space="preserve">(Stanisci </w:t>
      </w:r>
      <w:r w:rsidR="00142CE0" w:rsidRPr="00142CE0">
        <w:rPr>
          <w:rFonts w:ascii="Times New Roman" w:hAnsi="Times New Roman" w:cs="Times New Roman"/>
          <w:i/>
          <w:noProof/>
          <w:sz w:val="24"/>
          <w:szCs w:val="24"/>
          <w:lang w:val="en-US"/>
        </w:rPr>
        <w:t>et al.</w:t>
      </w:r>
      <w:r w:rsidR="00142CE0" w:rsidRPr="00142CE0">
        <w:rPr>
          <w:rFonts w:ascii="Times New Roman" w:hAnsi="Times New Roman" w:cs="Times New Roman"/>
          <w:noProof/>
          <w:sz w:val="24"/>
          <w:szCs w:val="24"/>
          <w:lang w:val="en-US"/>
        </w:rPr>
        <w:t xml:space="preserve">, 2011; Gentili </w:t>
      </w:r>
      <w:r w:rsidR="00142CE0" w:rsidRPr="00142CE0">
        <w:rPr>
          <w:rFonts w:ascii="Times New Roman" w:hAnsi="Times New Roman" w:cs="Times New Roman"/>
          <w:i/>
          <w:noProof/>
          <w:sz w:val="24"/>
          <w:szCs w:val="24"/>
          <w:lang w:val="en-US"/>
        </w:rPr>
        <w:t>et al.</w:t>
      </w:r>
      <w:r w:rsidR="00142CE0" w:rsidRPr="00142CE0">
        <w:rPr>
          <w:rFonts w:ascii="Times New Roman" w:hAnsi="Times New Roman" w:cs="Times New Roman"/>
          <w:noProof/>
          <w:sz w:val="24"/>
          <w:szCs w:val="24"/>
          <w:lang w:val="en-US"/>
        </w:rPr>
        <w:t>, 2015)</w:t>
      </w:r>
      <w:r w:rsidR="00CF3788" w:rsidRPr="00210E20">
        <w:rPr>
          <w:rFonts w:ascii="Times New Roman" w:hAnsi="Times New Roman" w:cs="Times New Roman"/>
          <w:sz w:val="24"/>
          <w:szCs w:val="24"/>
          <w:lang w:val="en-GB"/>
        </w:rPr>
        <w:fldChar w:fldCharType="end"/>
      </w:r>
      <w:r w:rsidR="00DD3889" w:rsidRPr="00210E20">
        <w:rPr>
          <w:rFonts w:ascii="Times New Roman" w:hAnsi="Times New Roman" w:cs="Times New Roman"/>
          <w:sz w:val="24"/>
          <w:szCs w:val="24"/>
          <w:lang w:val="en-US"/>
        </w:rPr>
        <w:t xml:space="preserve">. </w:t>
      </w:r>
      <w:r w:rsidR="00D3219A" w:rsidRPr="00210E20">
        <w:rPr>
          <w:rFonts w:ascii="Times New Roman" w:hAnsi="Times New Roman" w:cs="Times New Roman"/>
          <w:sz w:val="24"/>
          <w:szCs w:val="24"/>
          <w:lang w:val="en-GB"/>
        </w:rPr>
        <w:t xml:space="preserve">These marginal populations, or “trailing edges”, usually survive in ‘cold’ refuges next to their limits of environmental tolerance, especially in Mediterranean mountains, with isolated peaks and limited surface of the highest bioclimatic belts </w:t>
      </w:r>
      <w:r w:rsidR="00D54C7F"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{"citationItems":[{"id":"ITEM-1","itemData":{"DOI":"10.5209/rev","ISSN":"18858031","abstract":"The Portuguese legal system encompasses a special tax regime for cooperative societies based, like many other legal systems like the Spanish or the Italian systems, on the protection of mutualism as a business organization form with particular social advantages. In order to achieve that goal the cooperative tax regime must be selective; in other words, the legislator must find objective criteria to distinguish cooperatives that deserve tax protection from those that do not. The Portuguese model is based on a main division of cooperatives into two groups according to their activity sector. Both the exemptions and the eligibility requisites are quite different for the two groups. This paper deals with the requirements to be met by cooperatives of both groups in order to be granted tax exemptions, analyzing their adequacy to present conditions. Eligibility criteria take into account: i) operations with third parties and with members; ii) income-generating operations related or unrelated to the specific activity of the cooperative; and iii) the existence of a mainly mutualistic structure of labor relations. This model stems from a 1929 law still in force because of legislative inertia. This paper is based on a survey carried out in 64 cooperatives, aimed at determining whether the described criteria (used for selecting those cooperatives that may benefit from tax exemption) are adequate to the present cooperative reality. As expected, significant shortcomings have been found due to the application of an outdated regime, calling for urgent reform.","author":[{"dropping-particle":"","family":"Gavilán","given":"Rosario G.","non-dropping-particle":"","parse-names":false,"suffix":""},{"dropping-particle":"","family":"Jiménez‐Alfaro","given":"Borja","non-dropping-particle":"","parse-names":false,"suffix":""},{"dropping-particle":"","family":"Bacchetta","given":"Gianluigi","non-dropping-particle":"","parse-names":false,"suffix":""},{"dropping-particle":"","family":"Dimopoulos","given":"Panayotis","non-dropping-particle":"","parse-names":false,"suffix":""},{"dropping-particle":"","family":"Mucina","given":"Ladislav","non-dropping-particle":"","parse-names":false,"suffix":""}],"container-title":"Lazaroa","id":"ITEM-1","issued":{"date-parts":[["2013"]]},"page":"7-10","title":"Mountain Biodiversity patterns in Southern Europe and North Africa","type":"article-journal","volume":"34"},"uris":["http://www.mendeley.com/documents/?uuid=c8f4df95-2d2b-4d52-a39e-96a31d952cee"]},{"id":"ITEM-2","itemData":{"DOI":"10.1111/jvs.12198","ISSN":"16541103","abstract":"Questions: What changes have occurred in Mediterranean high-mountain communities during the last 50 yr? Do these changes reflect upward shifts and decline in dry grassland specialists due to climate warming? Location: Upper belt (1900-2400 m a.s.l.) in Sierra de Guadarrama, Spain. Methods: We re-surveyed dry grassland communities in 50 summits that were previously sampled between the 1960s and 1980s. New plots were placed in the same localities and the same conditions as the original surveys. Changes at the species level were evaluated by comparing, between the two survey periods, species frequencies and optimal altitude estimated by local distribution models done with Maxent. Changes at the community level were assessed by comparing species richness and composition of the two surveys in relation to altitude, plot size and time between surveys. We evaluated observed changes in the whole data set and species groups by structuring the species into dry grassland specialists, other alpine species and generalists occurring at wider altitudinal ranges. Results: There was a general decline in the frequency of dry grassland specialists, an increase in frequency of generalists and no clear trends in the other species. Upward shifts were mainly detected in generalists, with significant increases in frequency. At the community level, we found a general increase in species richness that was mainly determined by the increase in generalists; coupled with a decline in number of dry grassland specialists. The structure of the communities evidenced changes between the historical surveys and the re-survey, which were mainly correlated with the number of years and the increasing dominance of generalists. Conclusions: In contrast with trends observed in other Mediterranean high-mountain communities, our study reports a general increase in species richness, although this effect is concurrent with a decline in dry grassland specialists. The observed trends support on-going replacement of endemic species by low-altitude species, and associated changes in community assemblages. Despite the limitations of re-visitation studies for assessing climate-driven changes, our results highlight the necessity of developing more studies for assessing the effects of drought in Mediterranean high-mountain communities.","author":[{"dropping-particle":"","family":"Jiménez-Alfaro","given":"Borja","non-dropping-particle":"","parse-names":false,"suffix":""},{"dropping-particle":"","family":"Gavilán","given":"Rosario G.","non-dropping-particle":"","parse-names":false,"suffix":""},{"dropping-particle":"","family":"Escudero","given":"Adrián","non-dropping-particle":"","parse-names":false,"suffix":""},{"dropping-particle":"","family":"Iriondo","given":"José María","non-dropping-particle":"","parse-names":false,"suffix":""},{"dropping-particle":"","family":"Fernández-González","given":"Federico","non-dropping-particle":"","parse-names":false,"suffix":""}],"container-title":"Journal of Vegetation Science","id":"ITEM-2","issue":"6","issued":{"date-parts":[["2014"]]},"page":"1394-1404","title":"Decline of dry grassland specialists in Mediterranean high-mountain communities influenced by recent climate warming","type":"article-journal","volume":"25"},"uris":["http://www.mendeley.com/documents/?uuid=f1ab774e-d4d8-4b1c-b962-5bb426490faa"]}],"mendeley":{"formattedCitation":"(Gavilán &lt;i&gt;et al.&lt;/i&gt;, 2013; Jiménez-Alfaro, Gavilán, &lt;i&gt;et al.&lt;/i&gt;, 2014)","plainTextFormattedCitation":"(Gavilán et al., 2013; Jiménez-Alfaro, Gavilán, et al., 2014)","previouslyFormattedCitation":"(Gavilán &lt;i&gt;et al.&lt;/i&gt; 2013; Jiménez-Alfaro, Gavilán, &lt;i&gt;et al.&lt;/i&gt; 2014)"},"properties":{"noteIndex":0},"schema":"https://github.com/citation-style-language/schema/raw/master/csl-citation.json"}</w:instrText>
      </w:r>
      <w:r w:rsidR="00D54C7F"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US"/>
        </w:rPr>
        <w:t xml:space="preserve">(Gavilán </w:t>
      </w:r>
      <w:r w:rsidR="00142CE0" w:rsidRPr="00142CE0">
        <w:rPr>
          <w:rFonts w:ascii="Times New Roman" w:hAnsi="Times New Roman" w:cs="Times New Roman"/>
          <w:i/>
          <w:noProof/>
          <w:sz w:val="24"/>
          <w:szCs w:val="24"/>
          <w:lang w:val="en-US"/>
        </w:rPr>
        <w:t>et al.</w:t>
      </w:r>
      <w:r w:rsidR="00142CE0" w:rsidRPr="00142CE0">
        <w:rPr>
          <w:rFonts w:ascii="Times New Roman" w:hAnsi="Times New Roman" w:cs="Times New Roman"/>
          <w:noProof/>
          <w:sz w:val="24"/>
          <w:szCs w:val="24"/>
          <w:lang w:val="en-US"/>
        </w:rPr>
        <w:t xml:space="preserve">, 2013; Jiménez-Alfaro, Gavilán, </w:t>
      </w:r>
      <w:r w:rsidR="00142CE0" w:rsidRPr="00142CE0">
        <w:rPr>
          <w:rFonts w:ascii="Times New Roman" w:hAnsi="Times New Roman" w:cs="Times New Roman"/>
          <w:i/>
          <w:noProof/>
          <w:sz w:val="24"/>
          <w:szCs w:val="24"/>
          <w:lang w:val="en-US"/>
        </w:rPr>
        <w:t>et al.</w:t>
      </w:r>
      <w:r w:rsidR="00142CE0" w:rsidRPr="00142CE0">
        <w:rPr>
          <w:rFonts w:ascii="Times New Roman" w:hAnsi="Times New Roman" w:cs="Times New Roman"/>
          <w:noProof/>
          <w:sz w:val="24"/>
          <w:szCs w:val="24"/>
          <w:lang w:val="en-US"/>
        </w:rPr>
        <w:t>, 2014)</w:t>
      </w:r>
      <w:r w:rsidR="00D54C7F" w:rsidRPr="00210E20">
        <w:rPr>
          <w:rFonts w:ascii="Times New Roman" w:hAnsi="Times New Roman" w:cs="Times New Roman"/>
          <w:sz w:val="24"/>
          <w:szCs w:val="24"/>
          <w:lang w:val="en-GB"/>
        </w:rPr>
        <w:fldChar w:fldCharType="end"/>
      </w:r>
      <w:r w:rsidR="00DF1435" w:rsidRPr="00210E20">
        <w:rPr>
          <w:rFonts w:ascii="Times New Roman" w:hAnsi="Times New Roman" w:cs="Times New Roman"/>
          <w:sz w:val="24"/>
          <w:szCs w:val="24"/>
          <w:lang w:val="en-US"/>
        </w:rPr>
        <w:t>.</w:t>
      </w:r>
      <w:r w:rsidR="00413DF4" w:rsidRPr="00210E20">
        <w:rPr>
          <w:rFonts w:ascii="Times New Roman" w:hAnsi="Times New Roman" w:cs="Times New Roman"/>
          <w:sz w:val="24"/>
          <w:szCs w:val="24"/>
          <w:lang w:val="en-US"/>
        </w:rPr>
        <w:t xml:space="preserve"> </w:t>
      </w:r>
      <w:r w:rsidR="00DF1435" w:rsidRPr="00210E20">
        <w:rPr>
          <w:rFonts w:ascii="Times New Roman" w:hAnsi="Times New Roman" w:cs="Times New Roman"/>
          <w:sz w:val="24"/>
          <w:szCs w:val="24"/>
          <w:lang w:val="en-GB"/>
        </w:rPr>
        <w:t>These</w:t>
      </w:r>
      <w:r w:rsidR="00860672" w:rsidRPr="00210E20">
        <w:rPr>
          <w:rFonts w:ascii="Times New Roman" w:hAnsi="Times New Roman" w:cs="Times New Roman"/>
          <w:sz w:val="24"/>
          <w:szCs w:val="24"/>
          <w:lang w:val="en-GB"/>
        </w:rPr>
        <w:t xml:space="preserve"> strict alpine species </w:t>
      </w:r>
      <w:r w:rsidR="0015779F" w:rsidRPr="00210E20">
        <w:rPr>
          <w:rFonts w:ascii="Times New Roman" w:hAnsi="Times New Roman" w:cs="Times New Roman"/>
          <w:sz w:val="24"/>
          <w:szCs w:val="24"/>
          <w:lang w:val="en-GB"/>
        </w:rPr>
        <w:t>and</w:t>
      </w:r>
      <w:r w:rsidR="00DF1435" w:rsidRPr="00210E20">
        <w:rPr>
          <w:rFonts w:ascii="Times New Roman" w:hAnsi="Times New Roman" w:cs="Times New Roman"/>
          <w:sz w:val="24"/>
          <w:szCs w:val="24"/>
          <w:lang w:val="en-GB"/>
        </w:rPr>
        <w:t>, especially,</w:t>
      </w:r>
      <w:r w:rsidR="0015779F" w:rsidRPr="00210E20">
        <w:rPr>
          <w:rFonts w:ascii="Times New Roman" w:hAnsi="Times New Roman" w:cs="Times New Roman"/>
          <w:sz w:val="24"/>
          <w:szCs w:val="24"/>
          <w:lang w:val="en-GB"/>
        </w:rPr>
        <w:t xml:space="preserve"> snowbed </w:t>
      </w:r>
      <w:r w:rsidR="00072454" w:rsidRPr="00210E20">
        <w:rPr>
          <w:rFonts w:ascii="Times New Roman" w:hAnsi="Times New Roman" w:cs="Times New Roman"/>
          <w:sz w:val="24"/>
          <w:szCs w:val="24"/>
          <w:lang w:val="en-GB"/>
        </w:rPr>
        <w:t xml:space="preserve">specialists </w:t>
      </w:r>
      <w:r w:rsidR="00F11878"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{"citationItems":[{"id":"ITEM-1","itemData":{"DOI":"10.1111/avsc.12701","ISSN":"1654109X","abstract":"Aims: Chionophilous vegetation (i.e. snowbed vegetation and chionophilous grasslands) hosts relict arctic–alpine species, among which snowbed specialists, that find their southernmost limit in the Iberian Peninsula, where they are especially threatened by climate change. Our aims were to identify the main Iberian chionophilous vegetation groups, and analyse their plant diversity patterns and their role as refugia for snowbed glacial relicts, as well as that of Iberian high-mountain regions. Location: Iberian high mountains. Methods: We used the beta-flexible clustering method to classify 1002 vegetation relevés of Iberian chionophilous vegetation, and computed species Indicator Values and frequencies for the resulting groups. We performed a Detrended Correspondence Analysis (DCA) ordination of the relevés, and fitted six climatic variables to reveal the main ecological gradients. We constructed rarefaction curves to compare species richness between vegetation groups and between mountain regions. Results: We obtained eight vegetation groups, four consisting of snowbed vegetation and four of chionophilous grasslands. All but one group were present in the Pyrenees, where snowbed specialist richness was the highest. In southern and central Iberian ranges, snowbed vegetation was extremely scarce, and the main vegetation group corresponded to cryoromediterranean grasslands, where both species and specialist richness were the lowest. Snowbed and northern Iberian grassland groups accounted for similar high specialist richness, although specialists were infrequent and scarce at relevé level in these grasslands. Conclusions: Despite the set of specialised species that thrive in snowbeds, many of them are also present but scarce in northern Iberian chionophilous grasslands. In a future scenario with a high reduction of snow cover duration, which may entail the disappearance of many snowbed vegetation patches, northern Iberian chionophilous grasslands may act as terminal refugia for snowbed specialists. Nevertheless, specialists are very threatened in central and southern Iberian ranges, where snowbed vegetation is infrequent and chionophilous grasslands provide almost no shelter to them.","author":[{"dropping-particle":"","family":"Illa","given":"Estela","non-dropping-particle":"","parse-names":false,"suffix":""},{"dropping-particle":"","family":"Pérez-Haase","given":"Aaron","non-dropping-particle":"","parse-names":false,"suffix":""},{"dropping-particle":"","family":"Brufau","given":"Rainer","non-dropping-particle":"","parse-names":false,"suffix":""},{"dropping-particle":"","family":"Font","given":"Xavier","non-dropping-particle":"","parse-names":false,"suffix":""}],"container-title":"Applied Vegetation Science","id":"ITEM-1","issue":"4","issued":{"date-parts":[["2022"]]},"page":"1-13","title":"Living on the edge: Plant diversity in the Iberian chionophilous vegetation","type":"article-journal","volume":"25"},"uris":["http://www.mendeley.com/documents/?uuid=f51dd838-4e50-4aae-8b05-ddc5b1d1c759"]},{"id":"ITEM-2","itemData":{"DOI":"10.1002/ece3.2354","ISSN":"20457758","abstract":"While the upward shift of plant species has been observed on many alpine and nival summits, the reaction of the subalpine and lower alpine plant communities to the current warming and lower snow precipitation has been little investigated so far. To this aim, 63 old, exhaustive plant inventories, distributed along a subalpine–alpine elevation gradient of the Swiss Alps and covering different plant community types (acidic and calcareous grasslands; windy ridges; snowbeds), were revisited after 25–50 years. Old and recent inventories were compared in terms of species diversity with Simpson diversity and Bray–Curtis dissimilarity indices, and in terms of community composition with principal component analysis. Changes in ecological conditions were inferred from the ecological indicator values. The alpha-diversity increased in every plant community, likely because of the arrival of new species. As observed on mountain summits, the new species led to a homogenization of community compositions. The grasslands were quite stable in terms of species composition, whatever the bedrock type. Indeed, the newly arrived species were part of the typical species pool of the colonized community. In contrast, snowbed communities showed pronounced vegetation changes and a clear shift toward dryer conditions and shorter snow cover, evidenced by their colonization by species from surrounding grasslands. Longer growing seasons allow alpine grassland species, which are taller and hence more competitive, to colonize the snowbeds. This study showed that subalpine–alpine plant communities reacted differently to the ongoing climate changes. Lower snow/rain ratio and longer growing seasons seem to have a higher impact than warming, at least on plant communities dependent on long snow cover. Consequently, they are the most vulnerable to climate change and their persistence in the near future is seriously threatened. Subalpine and alpine grasslands are more stable, and, until now, they do not seem to be affected by a warmer climate.","author":[{"dropping-particle":"","family":"Matteodo","given":"Magalì","non-dropping-particle":"","parse-names":false,"suffix":""},{"dropping-particle":"","family":"Ammann","given":"Klaus","non-dropping-particle":"","parse-names":false,"suffix":""},{"dropping-particle":"","family":"Verrecchia","given":"Eric Pascal","non-dropping-particle":"","parse-names":false,"suffix":""},{"dropping-particle":"","family":"Vittoz","given":"Pascal","non-dropping-particle":"","parse-names":false,"suffix":""}],"container-title":"Ecology and Evolution","id":"ITEM-2","issue":"19","issued":{"date-parts":[["2016"]]},"page":"6969-6982","title":"Snowbeds are more affected than other subalpine–alpine plant communities by climate change in the Swiss Alps","type":"article-journal","volume":"6"},"uris":["http://www.mendeley.com/documents/?uuid=b040f5b7-d9a0-4650-81c7-87d5d3d11589"]}],"mendeley":{"formattedCitation":"(Matteodo &lt;i&gt;et al.&lt;/i&gt;, 2016; Illa &lt;i&gt;et al.&lt;/i&gt;, 2022)","plainTextFormattedCitation":"(Matteodo et al., 2016; Illa et al., 2022)","previouslyFormattedCitation":"(Matteodo &lt;i&gt;et al.&lt;/i&gt; 2016; Illa &lt;i&gt;et al.&lt;/i&gt; 2022)"},"properties":{"noteIndex":0},"schema":"https://github.com/citation-style-language/schema/raw/master/csl-citation.json"}</w:instrText>
      </w:r>
      <w:r w:rsidR="00F11878"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(Matteodo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xml:space="preserve">, </w:t>
      </w:r>
      <w:r w:rsidR="00142CE0" w:rsidRPr="00142CE0">
        <w:rPr>
          <w:rFonts w:ascii="Times New Roman" w:hAnsi="Times New Roman" w:cs="Times New Roman"/>
          <w:noProof/>
          <w:sz w:val="24"/>
          <w:szCs w:val="24"/>
          <w:lang w:val="en-GB"/>
        </w:rPr>
        <w:lastRenderedPageBreak/>
        <w:t xml:space="preserve">2016; Illa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2022)</w:t>
      </w:r>
      <w:r w:rsidR="00F11878" w:rsidRPr="00210E20">
        <w:rPr>
          <w:rFonts w:ascii="Times New Roman" w:hAnsi="Times New Roman" w:cs="Times New Roman"/>
          <w:sz w:val="24"/>
          <w:szCs w:val="24"/>
          <w:lang w:val="en-GB"/>
        </w:rPr>
        <w:fldChar w:fldCharType="end"/>
      </w:r>
      <w:r w:rsidR="00072454" w:rsidRPr="00210E20">
        <w:rPr>
          <w:rFonts w:ascii="Times New Roman" w:hAnsi="Times New Roman" w:cs="Times New Roman"/>
          <w:sz w:val="24"/>
          <w:szCs w:val="24"/>
          <w:lang w:val="en-GB"/>
        </w:rPr>
        <w:t xml:space="preserve"> are less adapted to warmer, drier environments,</w:t>
      </w:r>
      <w:r w:rsidR="001E5A07" w:rsidRPr="00210E20">
        <w:rPr>
          <w:rFonts w:ascii="Times New Roman" w:hAnsi="Times New Roman" w:cs="Times New Roman"/>
          <w:sz w:val="24"/>
          <w:szCs w:val="24"/>
          <w:lang w:val="en-GB"/>
        </w:rPr>
        <w:t xml:space="preserve"> which in a warmer and drier future </w:t>
      </w:r>
      <w:r w:rsidR="00072454" w:rsidRPr="00210E20">
        <w:rPr>
          <w:rFonts w:ascii="Times New Roman" w:hAnsi="Times New Roman" w:cs="Times New Roman"/>
          <w:sz w:val="24"/>
          <w:szCs w:val="24"/>
          <w:lang w:val="en-GB"/>
        </w:rPr>
        <w:t xml:space="preserve">may benefit those subalpine species that are </w:t>
      </w:r>
      <w:r w:rsidR="00962AFC" w:rsidRPr="00210E20">
        <w:rPr>
          <w:rFonts w:ascii="Times New Roman" w:hAnsi="Times New Roman" w:cs="Times New Roman"/>
          <w:sz w:val="24"/>
          <w:szCs w:val="24"/>
          <w:lang w:val="en-GB"/>
        </w:rPr>
        <w:t xml:space="preserve">better </w:t>
      </w:r>
      <w:r w:rsidR="002519BD" w:rsidRPr="00210E20">
        <w:rPr>
          <w:rFonts w:ascii="Times New Roman" w:hAnsi="Times New Roman" w:cs="Times New Roman"/>
          <w:sz w:val="24"/>
          <w:szCs w:val="24"/>
          <w:lang w:val="en-GB"/>
        </w:rPr>
        <w:t xml:space="preserve">competitors </w:t>
      </w:r>
      <w:r w:rsidR="00962AFC" w:rsidRPr="00210E20">
        <w:rPr>
          <w:rFonts w:ascii="Times New Roman" w:hAnsi="Times New Roman" w:cs="Times New Roman"/>
          <w:sz w:val="24"/>
          <w:szCs w:val="24"/>
          <w:lang w:val="en-GB"/>
        </w:rPr>
        <w:t>under those circumstances</w:t>
      </w:r>
      <w:r w:rsidR="002519BD" w:rsidRPr="00210E20">
        <w:rPr>
          <w:rFonts w:ascii="Times New Roman" w:hAnsi="Times New Roman" w:cs="Times New Roman"/>
          <w:sz w:val="24"/>
          <w:szCs w:val="24"/>
          <w:lang w:val="en-GB"/>
        </w:rPr>
        <w:t xml:space="preserve"> </w:t>
      </w:r>
      <w:r w:rsidR="00CA3BD4"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{"citationItems":[{"id":"ITEM-1","itemData":{"DOI":"10.1111/1365-2745.14014","ISSN":"13652745","abstract":"Climate warming may affect multiple aspects of plant life history, including important factors such as germination responses and the key trade-off between offspring size and number. As a case study to address these concepts, we used an alpine plant (waxy bluebell, Wahlenbergia ceracea; Campanulaceae) that shows plasticity to warming in seed traits and in which seed dormancy status regulates germination. We chose an alpine species because alpine environments are ecosystems particularly under threat by climate change. We conducted germination assays under cool and warm temperatures using seeds produced by individuals that were grown under historical (cooler) and future (warmer) temperature scenarios. We assessed the presence of a seed size versus number trade-off, and then examined the effects of seed number and size on germination percentage, the fractions of dormant and viable seeds, and germination velocity. Further, we examined whether warming during parental growth and during germination affected these relationships. We found evidence for a seed size versus number trade-off only under historical parental temperatures. Indeed, under future growth temperatures parental plants produced fewer and smaller seeds and there was no evidence of a trade-off. However, the reductions in both seed traits under warming did not affect germination, despite correlations of seed size and number with germination traits. Warming increased germination, particularly of larger seeds, but overall, it resulted in more than fourfold reductions in parental fitness. Synthesis. Our study shows the importance of growth conditions when evaluating the seed size versus number trade-off. Stressful conditions, such as warmer temperatures, can restrain the ability of plants to reach optimal investment in reproduction, masking the trade-off. By analysing responses across the whole life cycle, we show here an overall detrimental effect of warming, highlighting the potential risk of climate change for Wahlenbergia ceracea, and, potentially, for alpine plant communities more widely.","author":[{"dropping-particle":"","family":"Notarnicola","given":"Rocco F.","non-dropping-particle":"","parse-names":false,"suffix":""},{"dropping-particle":"","family":"Nicotra","given":"Adrienne B.","non-dropping-particle":"","parse-names":false,"suffix":""},{"dropping-particle":"","family":"Kruuk","given":"Loeske E.B.","non-dropping-particle":"","parse-names":false,"suffix":""},{"dropping-particle":"","family":"Arnold","given":"Pieter A.","non-dropping-particle":"","parse-names":false,"suffix":""}],"container-title":"Journal of Ecology","id":"ITEM-1","issue":"1","issued":{"date-parts":[["2022"]]},"page":"62-76","title":"Effects of warming temperatures on germination responses and trade-offs between seed traits in an alpine plant","type":"article-journal","volume":"111"},"uris":["http://www.mendeley.com/documents/?uuid=1c4f5218-2259-42c8-9c4c-526c35803806"]}],"mendeley":{"formattedCitation":"(Notarnicola &lt;i&gt;et al.&lt;/i&gt;, 2022)","plainTextFormattedCitation":"(Notarnicola et al., 2022)","previouslyFormattedCitation":"(Notarnicola &lt;i&gt;et al.&lt;/i&gt; 2022)"},"properties":{"noteIndex":0},"schema":"https://github.com/citation-style-language/schema/raw/master/csl-citation.json"}</w:instrText>
      </w:r>
      <w:r w:rsidR="00CA3BD4"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(Notarnicola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2022)</w:t>
      </w:r>
      <w:r w:rsidR="00CA3BD4" w:rsidRPr="00210E20">
        <w:rPr>
          <w:rFonts w:ascii="Times New Roman" w:hAnsi="Times New Roman" w:cs="Times New Roman"/>
          <w:sz w:val="24"/>
          <w:szCs w:val="24"/>
          <w:lang w:val="en-GB"/>
        </w:rPr>
        <w:fldChar w:fldCharType="end"/>
      </w:r>
      <w:r w:rsidR="00962AFC" w:rsidRPr="00210E20">
        <w:rPr>
          <w:rFonts w:ascii="Times New Roman" w:hAnsi="Times New Roman" w:cs="Times New Roman"/>
          <w:sz w:val="24"/>
          <w:szCs w:val="24"/>
          <w:lang w:val="en-GB"/>
        </w:rPr>
        <w:t xml:space="preserve">. </w:t>
      </w:r>
      <w:r w:rsidR="00C60AB5" w:rsidRPr="00210E20">
        <w:rPr>
          <w:rFonts w:ascii="Times New Roman" w:hAnsi="Times New Roman" w:cs="Times New Roman"/>
          <w:sz w:val="24"/>
          <w:szCs w:val="24"/>
          <w:lang w:val="en-GB"/>
        </w:rPr>
        <w:t>This</w:t>
      </w:r>
      <w:r w:rsidR="00962AFC" w:rsidRPr="00210E20">
        <w:rPr>
          <w:rFonts w:ascii="Times New Roman" w:hAnsi="Times New Roman" w:cs="Times New Roman"/>
          <w:sz w:val="24"/>
          <w:szCs w:val="24"/>
          <w:lang w:val="en-GB"/>
        </w:rPr>
        <w:t xml:space="preserve"> s</w:t>
      </w:r>
      <w:r w:rsidR="005109E2" w:rsidRPr="00210E20">
        <w:rPr>
          <w:rFonts w:ascii="Times New Roman" w:hAnsi="Times New Roman" w:cs="Times New Roman"/>
          <w:sz w:val="24"/>
          <w:szCs w:val="24"/>
          <w:lang w:val="en-GB"/>
        </w:rPr>
        <w:t>upport</w:t>
      </w:r>
      <w:r w:rsidR="00962AFC" w:rsidRPr="00210E20">
        <w:rPr>
          <w:rFonts w:ascii="Times New Roman" w:hAnsi="Times New Roman" w:cs="Times New Roman"/>
          <w:sz w:val="24"/>
          <w:szCs w:val="24"/>
          <w:lang w:val="en-GB"/>
        </w:rPr>
        <w:t>s</w:t>
      </w:r>
      <w:r w:rsidR="005109E2" w:rsidRPr="00210E20">
        <w:rPr>
          <w:rFonts w:ascii="Times New Roman" w:hAnsi="Times New Roman" w:cs="Times New Roman"/>
          <w:sz w:val="24"/>
          <w:szCs w:val="24"/>
          <w:lang w:val="en-GB"/>
        </w:rPr>
        <w:t xml:space="preserve"> the suggestion that seed germination traits play an essential role in understanding the ecology of alpine plant communities and their response to climate change </w:t>
      </w:r>
      <w:r w:rsidR="00CA3BD4"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{"citationItems":[{"id":"ITEM-1","itemData":{"DOI":"10.1007/s00035-015-0155-1","ISSN":"1664221X","abstract":"Alpine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areas.","author":[{"dropping-particle":"","family":"Briceño","given":"Verónica F.","non-dropping-particle":"","parse-names":false,"suffix":""},{"dropping-particle":"","family":"Hoyle","given":"Gemma L.","non-dropping-particle":"","parse-names":false,"suffix":""},{"dropping-particle":"","family":"Nicotra","given":"Adrienne B.","non-dropping-particle":"","parse-names":false,"suffix":""}],"container-title":"Alpine Botany","id":"ITEM-1","issue":"2","issued":{"date-parts":[["2015"]]},"page":"59-68","title":"Seeds at risk: How will a changing alpine climate affect regeneration from seeds in alpine areas?","type":"article-journal","volume":"125"},"uris":["http://www.mendeley.com/documents/?uuid=17f06837-ba89-4438-9525-3d1c813d581e"]},{"id":"ITEM-2","itemData":{"DOI":"10.3389/fpls.2015.00731","ISSN":"1664462X","abstract":"1. Seed germination strategies vary dramatically among species but relatively little is known about how germination traits correlate with other elements of plant strategy systems. Understanding drivers of germination strategy is critical to our understanding of the evolutionary biology of plant reproduction. 2. We present a novel assessment of seed germination strategies focussing on Australian alpine species as a case study. We describe the distribution of germination strategies and ask whether these are correlated with, or form an independent axis to, other plant functional traits. Our approach to describing germination strategy mimicked realistic temperatures that seeds experience in situ following dispersal. Strategies were subsequently assigned using an objective clustering approach. We hypothesized that two main strategies would emerge, involving dormant or non-dormant seeds, and that while these strategies would be correlated with seed traits (e.g., mass or endospermy) they would be largely independent of vegetative traits when analysed in a phylogenetically structured manner. 3. Across all species, three germination strategies emerged. The majority of species postponed germination until after a period of cold, winter-like temperatures indicating physiological and/or morphological dormancy mechanisms. Other species exhibited immediate germination at temperatures representative of those at dispersal. Interestingly, seeds of an additional 13 species “staggered” germination over time. Germination strategies were generally conserved within families. Across a broad range of ecological traits only seed mass and endospermy showed any correlation with germination strategy when phylogenetic relatedness was accounted for; vegetative traits showed no significant correlations with germination strategy. The results indicate that germination traits correlate with other aspects of seed ecology but form an independent axis relative to vegetative traits.","author":[{"dropping-particle":"","family":"Hoyle","given":"Gemma L.","non-dropping-particle":"","parse-names":false,"suffix":""},{"dropping-particle":"","family":"Steadman","given":"Kathryn J.","non-dropping-particle":"","parse-names":false,"suffix":""},{"dropping-particle":"","family":"Good","given":"Roger B.","non-dropping-particle":"","parse-names":false,"suffix":""},{"dropping-particle":"","family":"McIntosh","given":"Emma J.","non-dropping-particle":"","parse-names":false,"suffix":""},{"dropping-particle":"","family":"Galea","given":"Lucy M.E.","non-dropping-particle":"","parse-names":false,"suffix":""},{"dropping-particle":"","family":"Nicotra","given":"Adrienne B.","non-dropping-particle":"","parse-names":false,"suffix":""}],"container-title":"Frontiers in Plant Science","id":"ITEM-2","issue":"OCTOBER","issued":{"date-parts":[["2015"]]},"page":"1-13","title":"Seed germination strategies: An evolutionary trajectory independent of vegetative functional traits","type":"article-journal","volume":"6"},"uris":["http://www.mendeley.com/documents/?uuid=19475767-b1af-4ac0-b78e-efa79a39206b"]}],"mendeley":{"formattedCitation":"(Briceño, Hoyle and Nicotra, 2015; Hoyle &lt;i&gt;et al.&lt;/i&gt;, 2015)","plainTextFormattedCitation":"(Briceño, Hoyle and Nicotra, 2015; Hoyle et al., 2015)","previouslyFormattedCitation":"(Briceño &lt;i&gt;et al.&lt;/i&gt; 2015; Hoyle &lt;i&gt;et al.&lt;/i&gt; 2015)"},"properties":{"noteIndex":0},"schema":"https://github.com/citation-style-language/schema/raw/master/csl-citation.json"}</w:instrText>
      </w:r>
      <w:r w:rsidR="00CA3BD4"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(Briceño, Hoyle and Nicotra, 2015; Hoyle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2015)</w:t>
      </w:r>
      <w:r w:rsidR="00CA3BD4" w:rsidRPr="00210E20">
        <w:rPr>
          <w:rFonts w:ascii="Times New Roman" w:hAnsi="Times New Roman" w:cs="Times New Roman"/>
          <w:sz w:val="24"/>
          <w:szCs w:val="24"/>
          <w:lang w:val="en-GB"/>
        </w:rPr>
        <w:fldChar w:fldCharType="end"/>
      </w:r>
      <w:r w:rsidR="005109E2" w:rsidRPr="00210E20">
        <w:rPr>
          <w:rFonts w:ascii="Times New Roman" w:hAnsi="Times New Roman" w:cs="Times New Roman"/>
          <w:sz w:val="24"/>
          <w:szCs w:val="24"/>
          <w:lang w:val="en-GB"/>
        </w:rPr>
        <w:t xml:space="preserve">. </w:t>
      </w:r>
      <w:r w:rsidR="00A200E6" w:rsidRPr="00210E20">
        <w:rPr>
          <w:rFonts w:ascii="Times New Roman" w:hAnsi="Times New Roman" w:cs="Times New Roman"/>
          <w:sz w:val="24"/>
          <w:szCs w:val="24"/>
          <w:lang w:val="en-GB"/>
        </w:rPr>
        <w:t xml:space="preserve">More research is needed to further investigate specific effects of shortened snow cover protection </w:t>
      </w:r>
      <w:r w:rsidR="00C7233D" w:rsidRPr="00210E20">
        <w:rPr>
          <w:rFonts w:ascii="Times New Roman" w:hAnsi="Times New Roman" w:cs="Times New Roman"/>
          <w:sz w:val="24"/>
          <w:szCs w:val="24"/>
          <w:lang w:val="en-GB"/>
        </w:rPr>
        <w:t xml:space="preserve">and increasing water stress </w:t>
      </w:r>
      <w:r w:rsidR="00A200E6" w:rsidRPr="00210E20">
        <w:rPr>
          <w:rFonts w:ascii="Times New Roman" w:hAnsi="Times New Roman" w:cs="Times New Roman"/>
          <w:sz w:val="24"/>
          <w:szCs w:val="24"/>
          <w:lang w:val="en-GB"/>
        </w:rPr>
        <w:t xml:space="preserve">to be able to detect </w:t>
      </w:r>
      <w:r w:rsidR="005B7D41" w:rsidRPr="00210E20">
        <w:rPr>
          <w:rFonts w:ascii="Times New Roman" w:hAnsi="Times New Roman" w:cs="Times New Roman"/>
          <w:sz w:val="24"/>
          <w:szCs w:val="24"/>
          <w:lang w:val="en-GB"/>
        </w:rPr>
        <w:t>species'</w:t>
      </w:r>
      <w:r w:rsidR="00A200E6" w:rsidRPr="00210E20">
        <w:rPr>
          <w:rFonts w:ascii="Times New Roman" w:hAnsi="Times New Roman" w:cs="Times New Roman"/>
          <w:sz w:val="24"/>
          <w:szCs w:val="24"/>
          <w:lang w:val="en-GB"/>
        </w:rPr>
        <w:t xml:space="preserve"> minimal requirements</w:t>
      </w:r>
      <w:r w:rsidR="00642866" w:rsidRPr="00210E20">
        <w:rPr>
          <w:rFonts w:ascii="Times New Roman" w:hAnsi="Times New Roman" w:cs="Times New Roman"/>
          <w:sz w:val="24"/>
          <w:szCs w:val="24"/>
          <w:lang w:val="en-GB"/>
        </w:rPr>
        <w:t xml:space="preserve">, indirectly favouring species </w:t>
      </w:r>
      <w:r w:rsidR="000C7839" w:rsidRPr="00210E20">
        <w:rPr>
          <w:rFonts w:ascii="Times New Roman" w:hAnsi="Times New Roman" w:cs="Times New Roman"/>
          <w:sz w:val="24"/>
          <w:szCs w:val="24"/>
          <w:lang w:val="en-GB"/>
        </w:rPr>
        <w:t xml:space="preserve">less dormant </w:t>
      </w:r>
      <w:r w:rsidR="00CA3BD4"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{"citationItems":[{"id":"ITEM-1","itemData":{"ISBN":"1424409918","abstract":"Abstract. The time at which a seedling emerges can determine its future success plant. Despite the large number of studies that have examined the effect of emergence on different components of plant fitness (survival, growth, and/or fecundity), the potential evolutionary response to selection on seedling emergence date is still poorly known. this study, we review 55 of those studies by a random-effects meta-analysis, considering the phylogenetic relatedness among taxa. We test the following hypotheses: (1) early gence increases seedling survival, growth, and fecundity, (2) early emergence is more advantageous to large-seeded species than to small-seeded ones, as the former can com- pensate for the lower number of seeds by increasing seedling survival, (3) perennial plants benefit more than annuals from early emergence, as the iteroparity of the former them to risk seedling emergence to the best conditions each year, whereas the semelparity of the latter forces them to spread the risk of emergence over time, and (4) the effect emergence time may depend upon the experimental conditions (field vs. controlled exper- iments in a greenhouse or laboratory). Our results show that early emergence differentially affects components of plant fitness, with no effect on seedling survival but large benefits to seedling growth and fecundity. Such effects vary depending upon intrinsic factors seed size or life-form, and also upon methodology (census time and experimental condi- tions). Large-seeded species gain from emerging early by growing more during their growing seasons, although they survive and reproduce similarly to small-seeded species. The survival benefit of early emergence is greater in perennial than in annual species, supporting hypothesis 3. The relationship between emergence time and seedling growth appears to be stronger under controlled conditions than in the field, probably as a result the unlimited nutrient and water resources of the former. In field conditions, in contrast, limited resources probably decelerate the growth of early seedlings, precluding the detection of differences between these and late seedlings","author":[{"dropping-particle":"","family":"Verdú","given":"M","non-dropping-particle":"","parse-names":false,"suffix":""},{"dropping-particle":"","family":"Traveset","given":"Anna","non-dropping-particle":"","parse-names":false,"suffix":""}],"container-title":"Ecological society of America","id":"ITEM-1","issue":"6","issued":{"date-parts":[["2005"]]},"page":"2588-2593","title":"Early Emergence Enhances Plant Fitness: A Phylogenetically Controlled Meta-Analysis","type":"article-journal","volume":"86"},"uris":["http://www.mendeley.com/documents/?uuid=d5218562-0b03-479c-9782-6132295abacb"]},{"id":"ITEM-2","itemData":{"DOI":"10.1093/aob/mcv101","ISSN":"10958290","PMID":"26133689","abstract":"• Background and Aims: Glacier foreland plants are highly threatened by global warming. Regeneration from seeds on deglaciated terrain will be crucial for successful migration and survival of these species, and hence a better understanding of the impacts of climate change on seedling recruitment is urgently needed to predict future plant persistence in these environments. This study presents the first field evidence of the impact of climate change on recruitment success of glacier foreland plants. • Methods: Seeds of eight foreland species were sown on a foreland site at 2500m a.s.l., and at a site 400m lower in altitude to simulate a 2·7 °C increase in mean annual temperature. Soil from the site of origin was used to reproduce the natural germination substrate. Recruitment success, temperature and water potential were monitored for 2 years. The response of seed germination to warming was further investigated in the laboratory. • Key Results: At the glacier foreland site, seedling emergence was low (0 to approx. 40 %) and occurred in summer in all species after seeds had experienced autumn and winter seasons. However, at the warmer site there was a shift from summer to autumn emergence in two species and a significant increase of summer emergence (13-35 % higher) in all species except two. Survival and establishment was possible for 60-75 % of autumn-emerged seedlings and was generally greater under warmer conditions. Early snowmelt in spring caused the main ecological factors enhancing the recruitment success. • Conclusions: The results suggest that warming will influence the recruitment of glacier foreland species primarily via the extension of the snow-free period in spring, which increases seedling establishment and results in a greater resistance to summer drought and winter extremes. The changes in recruitment success observed here imply that range shifts or changes in abundance are possible in a future warmer climate, but overall success may be dependent on interactions with shifts in other components of the plant community.","author":[{"dropping-particle":"","family":"Mondoni","given":"Andrea","non-dropping-particle":"","parse-names":false,"suffix":""},{"dropping-particle":"","family":"Pedrini","given":"Simone","non-dropping-particle":"","parse-names":false,"suffix":""},{"dropping-particle":"","family":"Bernareggi","given":"Giulietta","non-dropping-particle":"","parse-names":false,"suffix":""},{"dropping-particle":"","family":"Rossi","given":"Graziano","non-dropping-particle":"","parse-names":false,"suffix":""},{"dropping-particle":"","family":"Abeli","given":"Thomas","non-dropping-particle":"","parse-names":false,"suffix":""},{"dropping-particle":"","family":"Probert","given":"Robin J.","non-dropping-particle":"","parse-names":false,"suffix":""},{"dropping-particle":"","family":"Ghitti","given":"Michele","non-dropping-particle":"","parse-names":false,"suffix":""},{"dropping-particle":"","family":"Bonomi","given":"Costantino","non-dropping-particle":"","parse-names":false,"suffix":""},{"dropping-particle":"","family":"Orsenigo","given":"Simone","non-dropping-particle":"","parse-names":false,"suffix":""}],"container-title":"Annals of Botany","id":"ITEM-2","issue":"6","issued":{"date-parts":[["2015"]]},"page":"907-916","title":"Climate warming could increase recruitment success in glacier foreland plants","type":"article-journal","volume":"116"},"uris":["http://www.mendeley.com/documents/?uuid=f73d4c07-f3c7-46f5-b815-2c02a2cb7f49"]}],"mendeley":{"formattedCitation":"(Verdú and Traveset, 2005; Mondoni &lt;i&gt;et al.&lt;/i&gt;, 2015)","plainTextFormattedCitation":"(Verdú and Traveset, 2005; Mondoni et al., 2015)","previouslyFormattedCitation":"(Verdú and Traveset 2005; Mondoni &lt;i&gt;et al.&lt;/i&gt; 2015)"},"properties":{"noteIndex":0},"schema":"https://github.com/citation-style-language/schema/raw/master/csl-citation.json"}</w:instrText>
      </w:r>
      <w:r w:rsidR="00CA3BD4"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(Verdú and Traveset, 2005; Mondoni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2015)</w:t>
      </w:r>
      <w:r w:rsidR="00CA3BD4" w:rsidRPr="00210E20">
        <w:rPr>
          <w:rFonts w:ascii="Times New Roman" w:hAnsi="Times New Roman" w:cs="Times New Roman"/>
          <w:sz w:val="24"/>
          <w:szCs w:val="24"/>
          <w:lang w:val="en-GB"/>
        </w:rPr>
        <w:fldChar w:fldCharType="end"/>
      </w:r>
      <w:r w:rsidR="000C7839" w:rsidRPr="00210E20">
        <w:rPr>
          <w:rFonts w:ascii="Times New Roman" w:hAnsi="Times New Roman" w:cs="Times New Roman"/>
          <w:sz w:val="24"/>
          <w:szCs w:val="24"/>
          <w:lang w:val="en-GB"/>
        </w:rPr>
        <w:t xml:space="preserve"> or </w:t>
      </w:r>
      <w:r w:rsidR="00642866" w:rsidRPr="00210E20">
        <w:rPr>
          <w:rFonts w:ascii="Times New Roman" w:hAnsi="Times New Roman" w:cs="Times New Roman"/>
          <w:sz w:val="24"/>
          <w:szCs w:val="24"/>
          <w:lang w:val="en-GB"/>
        </w:rPr>
        <w:t xml:space="preserve">with no stratification requirement </w:t>
      </w:r>
      <w:r w:rsidR="00447537"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{"citationItems":[{"id":"ITEM-1","itemData":{"DOI":"10.1111/boj.12021","ISSN":"00244074","abstract":"The germination requirements of 19 herbs in the Australian Alps were investigated to determine which species may be sensitive to predicted climate changes. Seeds were subjected to factorial treatments of cold stratification for 0, 4, 8 and 12 weeks, followed by incubation at constant temperatures of 10, 15, 20 and 25°C and alternating temperatures of 20/5 and 20/10°C. Germination responses were used to identify stratification-dependent species, to classify dormancy and to determine optimum conditions for laboratory germination. Ordinal logistic regression was used to determine whether the duration of stratification required for ≥50% germination could be predicted by seed weight, seed length, embryo:seed ratio or species distribution (latitudinal range, altitudinal range and maximum altitude). The Kruskal-Wallis test was used to determine any significant differences in stratification requirement between endospermic and non-endospermic seeds. Species varied considerably in their response to the treatment combinations, and therefore their dormancy class. No significant predictors of stratification requirement were identified by ordinal logistic regression (P&gt;0.9); however, there was a significant difference in stratification requirement between endospermic and non-endospermic seeds (P=0.003). Species with non-endospermic seeds did not require any stratification to germinate well over a range of temperatures, and appear most likely to remain stable or expand in range in response to climate warming. Conversely, the need for ≥8 weeks of cold stratification was associated with the presence of endosperm and either a restricted distribution or upland ecotypes of widely distributed species. Alpine species with endospermic seed and a restricted distribution are most likely to contract in range under climate change and would be appropriate to prioritize for exsitu conservation. © 2013 The Linnean Society of London.","author":[{"dropping-particle":"","family":"Sommerville","given":"Karen D.","non-dropping-particle":"","parse-names":false,"suffix":""},{"dropping-particle":"","family":"Martyn","given":"Amelia J.","non-dropping-particle":"","parse-names":false,"suffix":""},{"dropping-particle":"","family":"Offord","given":"Catherine A.","non-dropping-particle":"","parse-names":false,"suffix":""}],"container-title":"Botanical Journal of the Linnean Society","id":"ITEM-1","issue":"2","issued":{"date-parts":[["2013"]]},"page":"187-204","title":"Can seed characteristics or species distribution be used to predict the stratification requirements of herbs in the Australian Alps?","type":"article-journal","volume":"172"},"uris":["http://www.mendeley.com/documents/?uuid=8703bf41-2df0-47ff-a4b3-0a4a5bbcc51d"]}],"mendeley":{"formattedCitation":"(Sommerville, Martyn and Offord, 2013)","plainTextFormattedCitation":"(Sommerville, Martyn and Offord, 2013)","previouslyFormattedCitation":"(Sommerville &lt;i&gt;et al.&lt;/i&gt; 2013)"},"properties":{"noteIndex":0},"schema":"https://github.com/citation-style-language/schema/raw/master/csl-citation.json"}</w:instrText>
      </w:r>
      <w:r w:rsidR="00447537"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(Sommerville, Martyn and Offord, 2013)</w:t>
      </w:r>
      <w:r w:rsidR="00447537" w:rsidRPr="00210E20">
        <w:rPr>
          <w:rFonts w:ascii="Times New Roman" w:hAnsi="Times New Roman" w:cs="Times New Roman"/>
          <w:sz w:val="24"/>
          <w:szCs w:val="24"/>
          <w:lang w:val="en-GB"/>
        </w:rPr>
        <w:fldChar w:fldCharType="end"/>
      </w:r>
      <w:r w:rsidR="00B22030" w:rsidRPr="00210E20">
        <w:rPr>
          <w:rFonts w:ascii="Times New Roman" w:hAnsi="Times New Roman" w:cs="Times New Roman"/>
          <w:sz w:val="24"/>
          <w:szCs w:val="24"/>
          <w:lang w:val="en-GB"/>
        </w:rPr>
        <w:t xml:space="preserve">. </w:t>
      </w:r>
      <w:r w:rsidR="00B27528" w:rsidRPr="00210E20">
        <w:rPr>
          <w:rFonts w:ascii="Times New Roman" w:hAnsi="Times New Roman" w:cs="Times New Roman"/>
          <w:sz w:val="24"/>
          <w:szCs w:val="24"/>
          <w:lang w:val="en-GB"/>
        </w:rPr>
        <w:t xml:space="preserve">This risk will be partly alleviated by the plasticity of physiological seed dormancy in response to the seed maturation temperature </w:t>
      </w:r>
      <w:r w:rsidR="001640FA"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{"citationItems":[{"id":"ITEM-1","itemData":{"DOI":"10.1093/aob/mct154","ISSN":"03057364","abstract":"Background and AimsSeed dormancy varies within species in response to climate, both in the long term (through ecotypes or clines) and in the short term (through the influence of the seed maturation environment). Disentangling both processes is crucial to understand plant adaptation to environmental changes. In this study, the local patterns of seed dormancy were investigated in a narrow endemic species, Centaurium somedanum, in order to determine the influence of the seed maturation environment, population genetic composition and climate.MethodsLaboratory germination experiments were performed to measure dormancy in (1) seeds collected from different wild populations along a local altitudinal gradient and (2) seeds of a subsequent generation produced in a common garden. The genetic composition of the original populations was characterized using intersimple sequence repeat (ISSR) PCR and principal co-ordinate analysis (PCoA), and its correlation with the dormancy patterns of both generations was analysed. The effect of the local climate on dormancy was also modelled.Key ResultsAn altitudinal dormancy cline was found in the wild populations, which was maintained by the plants grown in the common garden. However, seeds from the common garden responded better to stratification, and their release from dormancy was more intense. The patterns of dormancy variation were correlated with genetic composition, whereas lower temperature and summer precipitation at the population sites predicted higher dormancy in the seeds of both generations.ConclusionsThe dormancy cline in C. somedanum is related to a local climatic gradient and also corresponds to genetic differentiation among populations. This cline is further affected by the weather conditions during seed maturation, which influence the receptiveness to dormancy-breaking factors. These results show that dormancy is influenced by both long-and short-term climatic variation. Such processes at such a reduced spatial scale highlight the potential of plants to adapt to fast environmental changes. © The Author 2013.","author":[{"dropping-particle":"","family":"Fernández-Pascual","given":"Eduardo","non-dropping-particle":"","parse-names":false,"suffix":""},{"dropping-particle":"","family":"Jiménez-Alfaro","given":"Borja","non-dropping-particle":"","parse-names":false,"suffix":""},{"dropping-particle":"","family":"Caujapé-Castells","given":"Juli","non-dropping-particle":"","parse-names":false,"suffix":""},{"dropping-particle":"","family":"Jaén-Molina","given":"Ruth","non-dropping-particle":"","parse-names":false,"suffix":""},{"dropping-particle":"","family":"Díaz","given":"Tomás Emilio","non-dropping-particle":"","parse-names":false,"suffix":""}],"container-title":"Annals of Botany","id":"ITEM-1","issue":"5","issued":{"date-parts":[["2013"]]},"page":"937-945","title":"A local dormancy cline is related to the seed maturation environment, population genetic composition and climate","type":"article-journal","volume":"112"},"uris":["http://www.mendeley.com/documents/?uuid=a9655d9d-38c7-4f5f-9d95-e871a42671e2"]},{"id":"ITEM-2","itemData":{"DOI":"10.1111/plb.12310","ISSN":"14388677","PMID":"25662792","abstract":"Seed dormancy and germination characteristics may vary within species in response to several factors. Knowledge of such variation is crucial to understand plant evolution and adaptation to environmental changes. We examined the correlation of climate and population genetic differentiation (ISSR) with primary seed dormancy and germination behaviour in populations of the Atlantic-European soft-water pool specialist Hypericum elodes. Primary dormancy was measured by analysing seed germination response of fresh seeds and after various periods of cold stratification. Laboratory germination experiments revealed that the single most important factor for promoting germination was cold stratification prior to placing at the germination temperature. However, in agreement with their weaker primary dormancy, the seeds germinated well when fresh, and the benefit of cold stratification was more relaxed for the southern populations. Seeds of all populations demonstrated a near absolute requirement for a light and alternating temperature regime in order to germinate. The promoting effect of alternating temperatures was particularly effective at warm temperatures (mean 20 °C) but not at cool temperatures. Whilst seed germination requirements were similar among populations, the degree of primary dormancy varied considerably and was not associated with population genetic differentiation. Primary dormancy degree was instead associated with local climate: higher temperature in summer and rainfall in winter predicted weak and rapid loss of dormancy. These results suggest that seed maturation environment may play a substantial role in explaining the degree of dormancy in H. elodes, highlighting that physiological dormancy can be modulated by local climate.","author":[{"dropping-particle":"","family":"Carta","given":"A.","non-dropping-particle":"","parse-names":false,"suffix":""},{"dropping-particle":"","family":"Probert","given":"R.","non-dropping-particle":"","parse-names":false,"suffix":""},{"dropping-particle":"","family":"Puglia","given":"G.","non-dropping-particle":"","parse-names":false,"suffix":""},{"dropping-particle":"","family":"Peruzzi","given":"L.","non-dropping-particle":"","parse-names":false,"suffix":""},{"dropping-particle":"","family":"Bedini","given":"G.","non-dropping-particle":"","parse-names":false,"suffix":""}],"container-title":"Plant Biology","id":"ITEM-2","issue":"Suppl. 1","issued":{"date-parts":[["2015"]]},"page":"76-82","title":"Local climate explains degree of seed dormancy in Hypericum elodes L. (Hypericaceae)","type":"article-journal","volume":"18"},"uris":["http://www.mendeley.com/documents/?uuid=8db80aee-04fd-4484-b8b8-20e6771007df"]}],"mendeley":{"formattedCitation":"(Fernández-Pascual &lt;i&gt;et al.&lt;/i&gt;, 2013; Carta &lt;i&gt;et al.&lt;/i&gt;, 2015)","plainTextFormattedCitation":"(Fernández-Pascual et al., 2013; Carta et al., 2015)","previouslyFormattedCitation":"(Fernández-Pascual, Jiménez-Alfaro, Caujapé-Castells, &lt;i&gt;et al.&lt;/i&gt; 2013; Carta &lt;i&gt;et al.&lt;/i&gt; 2015)"},"properties":{"noteIndex":0},"schema":"https://github.com/citation-style-language/schema/raw/master/csl-citation.json"}</w:instrText>
      </w:r>
      <w:r w:rsidR="001640FA"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(Fernández-Pascual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xml:space="preserve">, 2013; Carta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2015)</w:t>
      </w:r>
      <w:r w:rsidR="001640FA" w:rsidRPr="00210E20">
        <w:rPr>
          <w:rFonts w:ascii="Times New Roman" w:hAnsi="Times New Roman" w:cs="Times New Roman"/>
          <w:sz w:val="24"/>
          <w:szCs w:val="24"/>
          <w:lang w:val="en-GB"/>
        </w:rPr>
        <w:fldChar w:fldCharType="end"/>
      </w:r>
      <w:r w:rsidR="00B27528" w:rsidRPr="00210E20">
        <w:rPr>
          <w:rFonts w:ascii="Times New Roman" w:hAnsi="Times New Roman" w:cs="Times New Roman"/>
          <w:sz w:val="24"/>
          <w:szCs w:val="24"/>
          <w:lang w:val="en-GB"/>
        </w:rPr>
        <w:t xml:space="preserve"> or via maternal effects </w:t>
      </w:r>
      <w:r w:rsidR="009B60E8" w:rsidRPr="00210E20">
        <w:rPr>
          <w:rFonts w:ascii="Times New Roman" w:hAnsi="Times New Roman" w:cs="Times New Roman"/>
          <w:sz w:val="24"/>
          <w:szCs w:val="24"/>
          <w:lang w:val="en-GB"/>
        </w:rPr>
        <w:t>that facilitate</w:t>
      </w:r>
      <w:r w:rsidR="00B27528" w:rsidRPr="00210E20">
        <w:rPr>
          <w:rFonts w:ascii="Times New Roman" w:hAnsi="Times New Roman" w:cs="Times New Roman"/>
          <w:sz w:val="24"/>
          <w:szCs w:val="24"/>
          <w:lang w:val="en-GB"/>
        </w:rPr>
        <w:t xml:space="preserve"> acclimatisation to changing environments, and can reduce the stratification requirements of seeds produced in a warmer climate </w:t>
      </w:r>
      <w:r w:rsidR="009D1C5F"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{"citationItems":[{"id":"ITEM-1","itemData":{"DOI":"10.1093/aob/mcu234","ISSN":"10958290","PMID":"25564469","abstract":"Background and Aims Environmental temperature regulates plant regeneration via seed in several superimposed ways, and this complex regulation will be disrupted by climate change. The role of diurnally alternating temperatures (ΔT) in terminating dormancy will be a major factor in this disruption, as its effects on seed germination are immediate. Methods The effect of ΔT on seed germination was modelled using two populations of the wetland sedge Carex diandra, one from a montane site and one from a subalpine site. A cardinal-temperature model was fitted to germination results obtained from a thermal gradient plate, and the model was used to simulate changes in germination under two possible future climate scenarios (RCP2·6 and RCP8·5, for representative concentration pathways) as defined by the Intergovernmental Panel on Climate Change. Key Results Scenario RCP2·6 projected moderate increases in average temperatures and ΔT, whereas RCP8·5 projected greater warming and higher ΔT. Increasing ΔT decreased the base temperature for seed germination and the thermal time required for germination. The effect of higher ΔT together with the higher temperatures increased germination under both climate scenarios. Conclusions Carex diandra germination is highly responsive to potential changes in ΔT, and thus this study highlights the role of ΔT in seed responses to climate change. Comprehensive cardinal-temperature models, encompassing the different effects of temperature on seed germination, are needed to understand how climate change will affect plant regeneration.","author":[{"dropping-particle":"","family":"Fernández-Pascual","given":"Eduardo","non-dropping-particle":"","parse-names":false,"suffix":""},{"dropping-particle":"","family":"Seal","given":"Charlotte E.","non-dropping-particle":"","parse-names":false,"suffix":""},{"dropping-particle":"","family":"Pritchard","given":"Hugh W.","non-dropping-particle":"","parse-names":false,"suffix":""}],"container-title":"Annals of Botany","id":"ITEM-1","issue":"2","issued":{"date-parts":[["2015"]]},"page":"201-209","title":"Simulating the germination response to diurnally alternating temperatures under climate change scenarios: Comparative studies on Carex diandra seeds","type":"article-journal","volume":"115"},"uris":["http://www.mendeley.com/documents/?uuid=78507fb2-1bc4-4487-a176-9127f7b0379c"]},{"id":"ITEM-2","itemData":{"DOI":"10.1111/brv.12461","ISSN":"1469185X","PMID":"30188004","abstract":"Plant persistence and migration in face of climate change depends on successful reproduction by seed, a central aspect of plant life that drives population dynamics, community assembly and species distributions. Plant reproduction by seed is a chain of physiological processes, the rates of which are a function of temperature, and can be modelled using thermal time models. Importantly, while seed reproduction responds to its instantaneous thermal environment, there is also evidence of phenotypic plasticity in response to the thermal history experienced by the plant's recent ancestors, by the reproducing plant since seedling establishment, and by its seeds both before and after their release. This phenotypic plasticity enables a thermal memory of plant reproduction, which allows individuals to acclimatise to their surroundings. This review synthesises current knowledge on the thermal memory of plant reproduction by seed, and highlights its importance for modelling approaches based on physiological thermal time. We performed a comprehensive search in the Web of Science and analysed 533 relevant articles, of which 81 provided material for a meta-analysis of thermal memory in reproductive functional traits based on the effect size Zr. The articles encompassed the topics of seed development, seed yield (mass and number), seed dormancy (physiological, morphological and physical), germination, and seedling establishment. The results of the meta-analysis provide evidence for a thermal memory of seed yield, physiological dormancy and germination. Seed mass and physiological dormancy appear to be the central hubs of this memory. We argue for integrating thermal memory into a predictive framework based on physiological time modelling. This will provide a quantitative assessment of plant reproduction, a complex system that integrates past and present thermal inputs to achieve successful reproduction in changing environments. The effects of a warming environment on plant reproduction cannot be reduced to a qualitative interpretation of absolute positives and negatives. Rather, these effects need to be understood in terms of changing rates and thresholds for the physiological process that underlie reproduction by seed.","author":[{"dropping-particle":"","family":"Fernández-Pascual","given":"Eduardo","non-dropping-particle":"","parse-names":false,"suffix":""},{"dropping-particle":"","family":"Mattana","given":"Efisio","non-dropping-particle":"","parse-names":false,"suffix":""},{"dropping-particle":"","family":"Pritchard","given":"Hugh W.","non-dropping-particle":"","parse-names":false,"suffix":""}],"container-title":"Biological Reviews","id":"ITEM-2","issue":"2","issued":{"date-parts":[["2019"]]},"page":"439-456","title":"Seeds of future past: climate change and the thermal memory of plant reproductive traits","type":"article-journal","volume":"94"},"uris":["http://www.mendeley.com/documents/?uuid=1c9d8cd0-a89c-4af0-8275-65d6562b7a9d"]}],"mendeley":{"formattedCitation":"(Fernández-Pascual, Seal and Pritchard, 2015; Fernández-Pascual, Mattana and Pritchard, 2019)","plainTextFormattedCitation":"(Fernández-Pascual, Seal and Pritchard, 2015; Fernández-Pascual, Mattana and Pritchard, 2019)","previouslyFormattedCitation":"(Fernández-Pascual &lt;i&gt;et al.&lt;/i&gt; 2015, 2019)"},"properties":{"noteIndex":0},"schema":"https://github.com/citation-style-language/schema/raw/master/csl-citation.json"}</w:instrText>
      </w:r>
      <w:r w:rsidR="009D1C5F"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(Fernández-Pascual, Seal and Pritchard, 2015; Fernández-Pascual, Mattana and Pritchard, 2019)</w:t>
      </w:r>
      <w:r w:rsidR="009D1C5F" w:rsidRPr="00210E20">
        <w:rPr>
          <w:rFonts w:ascii="Times New Roman" w:hAnsi="Times New Roman" w:cs="Times New Roman"/>
          <w:sz w:val="24"/>
          <w:szCs w:val="24"/>
          <w:lang w:val="en-GB"/>
        </w:rPr>
        <w:fldChar w:fldCharType="end"/>
      </w:r>
      <w:r w:rsidR="00B27528" w:rsidRPr="00210E20">
        <w:rPr>
          <w:rFonts w:ascii="Times New Roman" w:hAnsi="Times New Roman" w:cs="Times New Roman"/>
          <w:sz w:val="24"/>
          <w:szCs w:val="24"/>
          <w:lang w:val="en-GB"/>
        </w:rPr>
        <w:t>.</w:t>
      </w:r>
      <w:r w:rsidR="00711675" w:rsidRPr="00210E20">
        <w:rPr>
          <w:rFonts w:ascii="Times New Roman" w:hAnsi="Times New Roman" w:cs="Times New Roman"/>
          <w:sz w:val="24"/>
          <w:szCs w:val="24"/>
          <w:lang w:val="en-GB"/>
        </w:rPr>
        <w:t xml:space="preserve"> </w:t>
      </w:r>
      <w:r w:rsidR="00B27528" w:rsidRPr="00210E20">
        <w:rPr>
          <w:rFonts w:ascii="Times New Roman" w:hAnsi="Times New Roman" w:cs="Times New Roman"/>
          <w:sz w:val="24"/>
          <w:szCs w:val="24"/>
          <w:lang w:val="en-GB"/>
        </w:rPr>
        <w:t>Thus, including intraspecific variation will also be key to understanding potential local adaptations or buffers</w:t>
      </w:r>
      <w:r w:rsidR="004278A6" w:rsidRPr="00210E20">
        <w:rPr>
          <w:rFonts w:ascii="Times New Roman" w:hAnsi="Times New Roman" w:cs="Times New Roman"/>
          <w:sz w:val="24"/>
          <w:szCs w:val="24"/>
          <w:lang w:val="en-GB"/>
        </w:rPr>
        <w:t xml:space="preserve"> </w:t>
      </w:r>
      <w:r w:rsidR="00295728"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{"citationItems":[{"id":"ITEM-1","itemData":{"DOI":"10.1002/ece3.9772","ISSN":"20457758","abstract":"Seed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specialists.","author":[{"dropping-particle":"","family":"Gya","given":"Ragnhild","non-dropping-particle":"","parse-names":false,"suffix":""},{"dropping-particle":"","family":"Geange","given":"Sonya Rita","non-dropping-particle":"","parse-names":false,"suffix":""},{"dropping-particle":"","family":"Lynn","given":"Joshua Scott","non-dropping-particle":"","parse-names":false,"suffix":""},{"dropping-particle":"","family":"Töpper","given":"Joachim Paul","non-dropping-particle":"","parse-names":false,"suffix":""},{"dropping-particle":"","family":"Wallevik","given":"Øystein","non-dropping-particle":"","parse-names":false,"suffix":""},{"dropping-particle":"","family":"Zernichow","given":"Camilla","non-dropping-particle":"","parse-names":false,"suffix":""},{"dropping-particle":"","family":"Vandvik","given":"Vigdis","non-dropping-particle":"","parse-names":false,"suffix":""}],"container-title":"Ecology and Evolution","id":"ITEM-1","issue":"2","issued":{"date-parts":[["2023"]]},"page":"1-19","title":"A test of local adaptation to drought in germination and seedling traits in populations of two alpine forbs across a 2000 mm/year precipitation gradient","type":"article-journal","volume":"13"},"uris":["http://www.mendeley.com/documents/?uuid=ee45e5c5-e768-4fbb-afa7-eced65a6a7f8"]},{"id":"ITEM-2","itemData":{"DOI":"10.1111/1365-2435.14754","abstract":"1. The ability of plants to successfully regenerate depends on complex physiologi- cal and ecological processes, and one of the first vital stages is seed germina- tion, which depends on temperature, light and water availability. Within species variation in seed germination allows differential responses when facing stimuli and is key for adaptation in the natural world. There has been abundant research about variation in germination responses to temperature changes, but much less is known about responses to water availability, specifically the limits and the po- tential variation within a single wild species. Under ongoing climate change with increasing drought episodes it is vital to know the minimum amount of water re- quired for germination, as well as if variation and therefore the potential to adapt exists within a species. 2. We focused on a wild carnation (Dianthus langeanus) endemic to the northwest- ern Iberian Peninsula. We collected seeds from 18 different subpopulations, some only 10 m apart, and with contrasting microclimatic conditions due to topogra- phy, slope and orientation. We measured germination responses to water stress using polyethylene glycol (PEG) solutions, a polymer that increases water density and allows to mimic different drought intensities. We found considerable dif- ferences in germination under water stress between each subpopulation. Seeds from warmer and drier subpopulations were able to germinate under higher water stress, meaning their germination was more drought tolerant. 3. Our results highlight the importance of germination responses to water avail- ability. Variation within species appears to be important even at small scales, suggesting an important previously unknown potential for seed germination ad- aptation to future drier conditions.","author":[{"dropping-particle":"","family":"Espinosa del Alba","given":"Clara","non-dropping-particle":"","parse-names":false,"suffix":""},{"dropping-particle":"","family":"Cruz-Tejada","given":"Diana Maria","non-dropping-particle":"","parse-names":false,"suffix":""},{"dropping-particle":"","family":"Jiménez-Alfaro","given":"Borja","non-dropping-particle":"","parse-names":false,"suffix":""},{"dropping-particle":"","family":"Fernández-Pascual","given":"Eduardo","non-dropping-particle":"","parse-names":false,"suffix":""}],"container-title":"Functional Ecology","id":"ITEM-2","issue":"3","issued":{"date-parts":[["2025"]]},"page":"897-911","title":"Functional intraspecific variation in the base water potential for seed germination along soil microclimatic gradients","type":"article-journal","volume":"39"},"uris":["http://www.mendeley.com/documents/?uuid=9b25eece-9d91-443d-8180-9128a79a30d3"]}],"mendeley":{"formattedCitation":"(Gya &lt;i&gt;et al.&lt;/i&gt;, 2023; Espinosa del Alba &lt;i&gt;et al.&lt;/i&gt;, 2025)","plainTextFormattedCitation":"(Gya et al., 2023; Espinosa del Alba et al., 2025)","previouslyFormattedCitation":"(Gya &lt;i&gt;et al.&lt;/i&gt; 2023; Espinosa del Alba &lt;i&gt;et al.&lt;/i&gt; 2025)"},"properties":{"noteIndex":0},"schema":"https://github.com/citation-style-language/schema/raw/master/csl-citation.json"}</w:instrText>
      </w:r>
      <w:r w:rsidR="00295728"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US"/>
        </w:rPr>
        <w:t xml:space="preserve">(Gya </w:t>
      </w:r>
      <w:r w:rsidR="00142CE0" w:rsidRPr="00142CE0">
        <w:rPr>
          <w:rFonts w:ascii="Times New Roman" w:hAnsi="Times New Roman" w:cs="Times New Roman"/>
          <w:i/>
          <w:noProof/>
          <w:sz w:val="24"/>
          <w:szCs w:val="24"/>
          <w:lang w:val="en-US"/>
        </w:rPr>
        <w:t>et al.</w:t>
      </w:r>
      <w:r w:rsidR="00142CE0" w:rsidRPr="00142CE0">
        <w:rPr>
          <w:rFonts w:ascii="Times New Roman" w:hAnsi="Times New Roman" w:cs="Times New Roman"/>
          <w:noProof/>
          <w:sz w:val="24"/>
          <w:szCs w:val="24"/>
          <w:lang w:val="en-US"/>
        </w:rPr>
        <w:t xml:space="preserve">, 2023; Espinosa del Alba </w:t>
      </w:r>
      <w:r w:rsidR="00142CE0" w:rsidRPr="00142CE0">
        <w:rPr>
          <w:rFonts w:ascii="Times New Roman" w:hAnsi="Times New Roman" w:cs="Times New Roman"/>
          <w:i/>
          <w:noProof/>
          <w:sz w:val="24"/>
          <w:szCs w:val="24"/>
          <w:lang w:val="en-US"/>
        </w:rPr>
        <w:t>et al.</w:t>
      </w:r>
      <w:r w:rsidR="00142CE0" w:rsidRPr="00142CE0">
        <w:rPr>
          <w:rFonts w:ascii="Times New Roman" w:hAnsi="Times New Roman" w:cs="Times New Roman"/>
          <w:noProof/>
          <w:sz w:val="24"/>
          <w:szCs w:val="24"/>
          <w:lang w:val="en-US"/>
        </w:rPr>
        <w:t>, 2025)</w:t>
      </w:r>
      <w:r w:rsidR="00295728" w:rsidRPr="00210E20">
        <w:rPr>
          <w:rFonts w:ascii="Times New Roman" w:hAnsi="Times New Roman" w:cs="Times New Roman"/>
          <w:sz w:val="24"/>
          <w:szCs w:val="24"/>
          <w:lang w:val="en-GB"/>
        </w:rPr>
        <w:fldChar w:fldCharType="end"/>
      </w:r>
      <w:r w:rsidR="00B27528" w:rsidRPr="00210E20">
        <w:rPr>
          <w:rFonts w:ascii="Times New Roman" w:hAnsi="Times New Roman" w:cs="Times New Roman"/>
          <w:sz w:val="24"/>
          <w:szCs w:val="24"/>
          <w:lang w:val="en-US"/>
        </w:rPr>
        <w:t xml:space="preserve">. </w:t>
      </w:r>
      <w:r w:rsidR="009A06F8" w:rsidRPr="00210E20">
        <w:rPr>
          <w:rFonts w:ascii="Times New Roman" w:hAnsi="Times New Roman" w:cs="Times New Roman"/>
          <w:sz w:val="24"/>
          <w:szCs w:val="24"/>
          <w:lang w:val="en-GB"/>
        </w:rPr>
        <w:t xml:space="preserve">Research </w:t>
      </w:r>
      <w:r w:rsidR="00497FE5" w:rsidRPr="00210E20">
        <w:rPr>
          <w:rFonts w:ascii="Times New Roman" w:hAnsi="Times New Roman" w:cs="Times New Roman"/>
          <w:sz w:val="24"/>
          <w:szCs w:val="24"/>
          <w:lang w:val="en-GB"/>
        </w:rPr>
        <w:t>also needs to address several co</w:t>
      </w:r>
      <w:r w:rsidR="00226A0F" w:rsidRPr="00210E20">
        <w:rPr>
          <w:rFonts w:ascii="Times New Roman" w:hAnsi="Times New Roman" w:cs="Times New Roman"/>
          <w:sz w:val="24"/>
          <w:szCs w:val="24"/>
          <w:lang w:val="en-GB"/>
        </w:rPr>
        <w:t>founding factors</w:t>
      </w:r>
      <w:r w:rsidR="001D4E1E" w:rsidRPr="00210E20">
        <w:rPr>
          <w:rFonts w:ascii="Times New Roman" w:hAnsi="Times New Roman" w:cs="Times New Roman"/>
          <w:sz w:val="24"/>
          <w:szCs w:val="24"/>
          <w:lang w:val="en-GB"/>
        </w:rPr>
        <w:t xml:space="preserve"> we have in this study</w:t>
      </w:r>
      <w:r w:rsidR="00226A0F" w:rsidRPr="00210E20">
        <w:rPr>
          <w:rFonts w:ascii="Times New Roman" w:hAnsi="Times New Roman" w:cs="Times New Roman"/>
          <w:sz w:val="24"/>
          <w:szCs w:val="24"/>
          <w:lang w:val="en-GB"/>
        </w:rPr>
        <w:t>, such as macroclimate and bedrock</w:t>
      </w:r>
      <w:r w:rsidR="009A3428" w:rsidRPr="00210E20">
        <w:rPr>
          <w:rFonts w:ascii="Times New Roman" w:hAnsi="Times New Roman" w:cs="Times New Roman"/>
          <w:sz w:val="24"/>
          <w:szCs w:val="24"/>
          <w:lang w:val="en-GB"/>
        </w:rPr>
        <w:t xml:space="preserve"> </w:t>
      </w:r>
      <w:r w:rsidR="003A7C74"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{"citationItems":[{"id":"ITEM-1","itemData":{"DOI":"10.1002/ece3.3539","ISSN":"20457758","abstract":"Understanding the key aspects of plant regeneration from seeds is crucial in assessing species assembly to their habitats. However, the regenerative traits of seed dormancy and germination are underrepresented in this context. In the alpine zone, the large species and microhabitat diversity provide an ideal context to assess habitat-related regenerative strategies. To this end, seeds of 53 species growing in alpine siliceous and calcareous habitats (6230 and 6170 of EU Directive 92/43, respectively) were exposed to different temperature treatments under controlled laboratory conditions. Germination strategies in each habitat were identified by clustering with k-means. Then, phylogenetic least squares correlations (PGLS) were fitted to assess germination and dormancy differences between species’ main habitat (calcareous and siliceous), microhabitat (grasslands, heaths, rocky, and species with no specific microhabitats), and chorology (arctic–alpine and continental). Calcareous and siliceous grasslands significantly differ in their germination behaviour with a slow, mostly overwinter germination and high germination under all conditions, respectively. Species with high overwinter germination occurs mostly in heaths and have an arctic–alpine distribution. Meanwhile, species with low or high germinability in general inhabit in grasslands or have no specific microhabitat (they belong to generalist), respectively. Alpine species use different germination strategies depending on habitat provenance, species’ main microhabitat, and chorotype. Such differences may reflect adaptations to local environmental conditions and highlight the functional role of germination and dormancy in community ecology.","author":[{"dropping-particle":"","family":"Tudela-Isanta","given":"Maria","non-dropping-particle":"","parse-names":false,"suffix":""},{"dropping-particle":"","family":"Fernández-Pascual","given":"Eduardo","non-dropping-particle":"","parse-names":false,"suffix":""},{"dropping-particle":"","family":"Wijayasinghe","given":"Malaka","non-dropping-particle":"","parse-names":false,"suffix":""},{"dropping-particle":"","family":"Orsenigo","given":"Simone","non-dropping-particle":"","parse-names":false,"suffix":""},{"dropping-particle":"","family":"Rossi","given":"Graziano","non-dropping-particle":"","parse-names":false,"suffix":""},{"dropping-particle":"","family":"Pritchard","given":"Hugh W.","non-dropping-particle":"","parse-names":false,"suffix":""},{"dropping-particle":"","family":"Mondoni","given":"Andrea","non-dropping-particle":"","parse-names":false,"suffix":""}],"container-title":"Ecology and Evolution","id":"ITEM-1","issue":"1","issued":{"date-parts":[["2017"]]},"page":"150-161","title":"Habitat-related seed germination traits in alpine habitats","type":"article-journal","volume":"8"},"uris":["http://www.mendeley.com/documents/?uuid=da9ecaa1-7662-48ba-884b-5f6ad5dfb3ed"]},{"id":"ITEM-2","itemData":{"DOI":"10.1007/s00035-018-0199-0","ISBN":"0123456789","ISSN":"1664221X","abstract":"Functional plant traits are used in ecology to explain population dynamics in time and space. However, because the germination niche is an essential stage in alpine plant life cycles and is under strong environmental pressure, we hypothesised that inter-specific variability in germination traits might contribute to alpine plant distributions. Germination traits of seven closely related species from calcareous and siliceous habitats were characterised in the laboratory, including base, optimum and ceiling temperatures (Tb, To, Tc, respectively), base water-potential (Ψb) and the pH range of the germination phenotype. Species’ vegetative traits (specific leaf area, leaf area and leaf dry matter content) were obtained from the TRY-database. Traits and habitat similarities and dissimilarities were assessed. Species were plotted in a multivariate space using two separate principal component analyses: one each for germination and vegetative traits. Species from calcareous habitats showed significantly higher Tb, lower Ψb and lower capacity to germinate under acidic pH than species from siliceous habitats. Moreover, high To and Tc, a narrow temperature range for germination at dispersal, and vegetative traits values were similar across both habitats. Whilst plant traits seem to have adapted to the shared environmental conditions of the two alpine habitats, some germination traits were affected by the habitat differences. In conclusion, species occurrence in two habitats (calcareous, siliceous) appears to be limited by some germination constraints and provide greater differentiation of species habitat preference than that defined by vegetative traits.","author":[{"dropping-particle":"","family":"Tudela-Isanta","given":"Maria","non-dropping-particle":"","parse-names":false,"suffix":""},{"dropping-particle":"","family":"Ladouceur","given":"Emma","non-dropping-particle":"","parse-names":false,"suffix":""},{"dropping-particle":"","family":"Wijayasinghe","given":"Malaka","non-dropping-particle":"","parse-names":false,"suffix":""},{"dropping-particle":"","family":"Pritchard","given":"Hugh W.","non-dropping-particle":"","parse-names":false,"suffix":""},{"dropping-particle":"","family":"Mondoni","given":"Andrea","non-dropping-particle":"","parse-names":false,"suffix":""}],"container-title":"Alpine Botany","id":"ITEM-2","issue":"1","issued":{"date-parts":[["2018"]]},"page":"83-95","publisher":"Springer International Publishing","title":"The seed germination niche limits the distribution of some plant species in calcareous or siliceous alpine bedrocks","type":"article-journal","volume":"128"},"uris":["http://www.mendeley.com/documents/?uuid=25843d22-2092-43af-ac22-4db50b6e5d0d"]}],"mendeley":{"formattedCitation":"(Tudela-Isanta &lt;i&gt;et al.&lt;/i&gt;, 2017, 2018)","plainTextFormattedCitation":"(Tudela-Isanta et al., 2017, 2018)","previouslyFormattedCitation":"(Tudela-Isanta &lt;i&gt;et al.&lt;/i&gt; 2017, 2018)"},"properties":{"noteIndex":0},"schema":"https://github.com/citation-style-language/schema/raw/master/csl-citation.json"}</w:instrText>
      </w:r>
      <w:r w:rsidR="003A7C74"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(Tudela-Isanta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2017, 2018)</w:t>
      </w:r>
      <w:r w:rsidR="003A7C74" w:rsidRPr="00210E20">
        <w:rPr>
          <w:rFonts w:ascii="Times New Roman" w:hAnsi="Times New Roman" w:cs="Times New Roman"/>
          <w:sz w:val="24"/>
          <w:szCs w:val="24"/>
          <w:lang w:val="en-GB"/>
        </w:rPr>
        <w:fldChar w:fldCharType="end"/>
      </w:r>
      <w:r w:rsidR="004F2B75" w:rsidRPr="00210E20">
        <w:rPr>
          <w:rFonts w:ascii="Times New Roman" w:hAnsi="Times New Roman" w:cs="Times New Roman"/>
          <w:sz w:val="24"/>
          <w:szCs w:val="24"/>
          <w:lang w:val="en-GB"/>
        </w:rPr>
        <w:t xml:space="preserve">, although the results from both </w:t>
      </w:r>
      <w:r w:rsidR="004C356C" w:rsidRPr="00210E20">
        <w:rPr>
          <w:rFonts w:ascii="Times New Roman" w:hAnsi="Times New Roman" w:cs="Times New Roman"/>
          <w:sz w:val="24"/>
          <w:szCs w:val="24"/>
          <w:lang w:val="en-GB"/>
        </w:rPr>
        <w:t>studies</w:t>
      </w:r>
      <w:r w:rsidR="004F2B75" w:rsidRPr="00210E20">
        <w:rPr>
          <w:rFonts w:ascii="Times New Roman" w:hAnsi="Times New Roman" w:cs="Times New Roman"/>
          <w:sz w:val="24"/>
          <w:szCs w:val="24"/>
          <w:lang w:val="en-GB"/>
        </w:rPr>
        <w:t xml:space="preserve"> </w:t>
      </w:r>
      <w:r w:rsidR="004C356C" w:rsidRPr="00210E20">
        <w:rPr>
          <w:rFonts w:ascii="Times New Roman" w:hAnsi="Times New Roman" w:cs="Times New Roman"/>
          <w:sz w:val="24"/>
          <w:szCs w:val="24"/>
          <w:lang w:val="en-GB"/>
        </w:rPr>
        <w:t>seem</w:t>
      </w:r>
      <w:r w:rsidR="004F2B75" w:rsidRPr="00210E20">
        <w:rPr>
          <w:rFonts w:ascii="Times New Roman" w:hAnsi="Times New Roman" w:cs="Times New Roman"/>
          <w:sz w:val="24"/>
          <w:szCs w:val="24"/>
          <w:lang w:val="en-GB"/>
        </w:rPr>
        <w:t xml:space="preserve"> to indicate that</w:t>
      </w:r>
      <w:r w:rsidR="004C356C" w:rsidRPr="00210E20">
        <w:rPr>
          <w:rFonts w:ascii="Times New Roman" w:hAnsi="Times New Roman" w:cs="Times New Roman"/>
          <w:sz w:val="24"/>
          <w:szCs w:val="24"/>
          <w:lang w:val="en-GB"/>
        </w:rPr>
        <w:t xml:space="preserve"> is context-dependant on regional factors controlling water availability</w:t>
      </w:r>
      <w:r w:rsidR="009A3428" w:rsidRPr="00210E20">
        <w:rPr>
          <w:rFonts w:ascii="Times New Roman" w:hAnsi="Times New Roman" w:cs="Times New Roman"/>
          <w:sz w:val="24"/>
          <w:szCs w:val="24"/>
          <w:lang w:val="en-GB"/>
        </w:rPr>
        <w:t>.</w:t>
      </w:r>
      <w:r w:rsidR="00226A0F" w:rsidRPr="00210E20">
        <w:rPr>
          <w:rFonts w:ascii="Times New Roman" w:hAnsi="Times New Roman" w:cs="Times New Roman"/>
          <w:sz w:val="24"/>
          <w:szCs w:val="24"/>
          <w:lang w:val="en-GB"/>
        </w:rPr>
        <w:t xml:space="preserve"> </w:t>
      </w:r>
      <w:r w:rsidR="009A3428" w:rsidRPr="00210E20">
        <w:rPr>
          <w:rFonts w:ascii="Times New Roman" w:hAnsi="Times New Roman" w:cs="Times New Roman"/>
          <w:sz w:val="24"/>
          <w:szCs w:val="24"/>
          <w:lang w:val="en-GB"/>
        </w:rPr>
        <w:t xml:space="preserve">The results </w:t>
      </w:r>
      <w:r w:rsidR="009547FC" w:rsidRPr="00210E20">
        <w:rPr>
          <w:rFonts w:ascii="Times New Roman" w:hAnsi="Times New Roman" w:cs="Times New Roman"/>
          <w:sz w:val="24"/>
          <w:szCs w:val="24"/>
          <w:lang w:val="en-GB"/>
        </w:rPr>
        <w:t>presented here are based on laboratory experiments, and have limited transference to natural communities</w:t>
      </w:r>
      <w:r w:rsidR="005F49B5" w:rsidRPr="00210E20">
        <w:rPr>
          <w:rFonts w:ascii="Times New Roman" w:hAnsi="Times New Roman" w:cs="Times New Roman"/>
          <w:sz w:val="24"/>
          <w:szCs w:val="24"/>
          <w:lang w:val="en-GB"/>
        </w:rPr>
        <w:t>;</w:t>
      </w:r>
      <w:r w:rsidR="009547FC" w:rsidRPr="00210E20">
        <w:rPr>
          <w:rFonts w:ascii="Times New Roman" w:hAnsi="Times New Roman" w:cs="Times New Roman"/>
          <w:sz w:val="24"/>
          <w:szCs w:val="24"/>
          <w:lang w:val="en-GB"/>
        </w:rPr>
        <w:t xml:space="preserve"> t</w:t>
      </w:r>
      <w:r w:rsidR="005F49B5" w:rsidRPr="00210E20">
        <w:rPr>
          <w:rFonts w:ascii="Times New Roman" w:hAnsi="Times New Roman" w:cs="Times New Roman"/>
          <w:sz w:val="24"/>
          <w:szCs w:val="24"/>
          <w:lang w:val="en-GB"/>
        </w:rPr>
        <w:t>herefore</w:t>
      </w:r>
      <w:r w:rsidR="00CE6396" w:rsidRPr="00210E20">
        <w:rPr>
          <w:rFonts w:ascii="Times New Roman" w:hAnsi="Times New Roman" w:cs="Times New Roman"/>
          <w:sz w:val="24"/>
          <w:szCs w:val="24"/>
          <w:lang w:val="en-GB"/>
        </w:rPr>
        <w:t xml:space="preserve">, increasing the field experimentation </w:t>
      </w:r>
      <w:r w:rsidR="00A06E6B" w:rsidRPr="00210E20">
        <w:rPr>
          <w:rFonts w:ascii="Times New Roman" w:hAnsi="Times New Roman" w:cs="Times New Roman"/>
          <w:sz w:val="24"/>
          <w:szCs w:val="24"/>
          <w:lang w:val="en-GB"/>
        </w:rPr>
        <w:fldChar w:fldCharType="begin" w:fldLock="1"/>
      </w:r>
      <w:r w:rsidR="00142CE0">
        <w:rPr>
          <w:rFonts w:ascii="Times New Roman" w:hAnsi="Times New Roman" w:cs="Times New Roman"/>
          <w:sz w:val="24"/>
          <w:szCs w:val="24"/>
          <w:lang w:val="en-GB"/>
        </w:rPr>
        <w:instrText>ADDIN CSL_CITATION {"citationItems":[{"id":"ITEM-1","itemData":{"DOI":"10.1093/aob/mcp117","ISSN":"03057364","PMID":"19443459","abstract":"Background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species.","author":[{"dropping-particle":"","family":"Milbau","given":"Ann","non-dropping-particle":"","parse-names":false,"suffix":""},{"dropping-particle":"","family":"Graae","given":"Bente Jessen","non-dropping-particle":"","parse-names":false,"suffix":""},{"dropping-particle":"","family":"Shevtsova","given":"Anna","non-dropping-particle":"","parse-names":false,"suffix":""},{"dropping-particle":"","family":"Nijs","given":"Ivan","non-dropping-particle":"","parse-names":false,"suffix":""}],"container-title":"Annals of Botany","id":"ITEM-1","issue":"2","issued":{"date-parts":[["2009"]]},"page":"287-296","title":"Effects of a warmer climate on seed germination in the subarctic","type":"article-journal","volume":"104"},"uris":["http://www.mendeley.com/documents/?uuid=ad0c4cb5-9639-4637-97c7-c47d1d26b794"]},{"id":"ITEM-2","itemData":{"DOI":"10.1139/b11-022","ISSN":"19162804","abstract":"Sexual reproduction is crucial for plant populations to track and adapt to climate change, but it is uncertain to what degree arctic vascular plants reproduce by seed. Several studies on arctic species show low germination. To re-examine seed germination and evaluate factors limiting sexual reproduction, seeds of 6-22 arctic species were germinated in five different, increasingly more realistic, conditions. Thirteen out of 15 species that were tested in an earlier study in Svalbard, Norway, germinated better in our study. Compared with perceived optimal conditions in a growth chamber, average germination per species was 6%-52% lower in five out of six species germinating at a colder temperature in soil, 36%-64% lower when germinating outdoors in soil, 49%-91% lower when germinating in a moss covered moraine, and 55%-91% lower when germinating in open soil on a moraine. Germination outdoors was below 5% in 10 out of 13 species and not correlated to germination in perceived optimal conditions. The high germination compared with earlier studies suggests that climate warming has already increased seed viability. However, caution should be taken when evaluating species-recruitment potential based on laboratory studies, as germination in the field was limited by species-specific responses to low temperatures, moisture, predation, and safe-site availability.","author":[{"dropping-particle":"","family":"Müller","given":"Eike","non-dropping-particle":"","parse-names":false,"suffix":""},{"dropping-particle":"","family":"Cooper","given":"Elisabeth J.","non-dropping-particle":"","parse-names":false,"suffix":""},{"dropping-particle":"","family":"Alsos","given":"Inger Greve","non-dropping-particle":"","parse-names":false,"suffix":""}],"container-title":"Botany","id":"ITEM-2","issue":"5","issued":{"date-parts":[["2011"]]},"page":"337-348","title":"Germinability of arctic plants is high in perceived optimal conditions but low in the field","type":"article-journal","volume":"89"},"uris":["http://www.mendeley.com/documents/?uuid=f0d9b5ef-eb5f-4a8d-90b4-66645790130e"]}],"mendeley":{"formattedCitation":"(Milbau &lt;i&gt;et al.&lt;/i&gt;, 2009; Müller, Cooper and Alsos, 2011)","plainTextFormattedCitation":"(Milbau et al., 2009; Müller, Cooper and Alsos, 2011)","previouslyFormattedCitation":"(Milbau &lt;i&gt;et al.&lt;/i&gt; 2009; Müller &lt;i&gt;et al.&lt;/i&gt; 2011)"},"properties":{"noteIndex":0},"schema":"https://github.com/citation-style-language/schema/raw/master/csl-citation.json"}</w:instrText>
      </w:r>
      <w:r w:rsidR="00A06E6B" w:rsidRPr="00210E2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szCs w:val="24"/>
          <w:lang w:val="en-GB"/>
        </w:rPr>
        <w:t xml:space="preserve">(Milbau </w:t>
      </w:r>
      <w:r w:rsidR="00142CE0" w:rsidRPr="00142CE0">
        <w:rPr>
          <w:rFonts w:ascii="Times New Roman" w:hAnsi="Times New Roman" w:cs="Times New Roman"/>
          <w:i/>
          <w:noProof/>
          <w:sz w:val="24"/>
          <w:szCs w:val="24"/>
          <w:lang w:val="en-GB"/>
        </w:rPr>
        <w:t>et al.</w:t>
      </w:r>
      <w:r w:rsidR="00142CE0" w:rsidRPr="00142CE0">
        <w:rPr>
          <w:rFonts w:ascii="Times New Roman" w:hAnsi="Times New Roman" w:cs="Times New Roman"/>
          <w:noProof/>
          <w:sz w:val="24"/>
          <w:szCs w:val="24"/>
          <w:lang w:val="en-GB"/>
        </w:rPr>
        <w:t>, 2009; Müller, Cooper and Alsos, 2011)</w:t>
      </w:r>
      <w:r w:rsidR="00A06E6B" w:rsidRPr="00210E20">
        <w:rPr>
          <w:rFonts w:ascii="Times New Roman" w:hAnsi="Times New Roman" w:cs="Times New Roman"/>
          <w:sz w:val="24"/>
          <w:szCs w:val="24"/>
          <w:lang w:val="en-GB"/>
        </w:rPr>
        <w:fldChar w:fldCharType="end"/>
      </w:r>
      <w:r w:rsidR="00514CA7" w:rsidRPr="00210E20">
        <w:rPr>
          <w:rFonts w:ascii="Times New Roman" w:hAnsi="Times New Roman" w:cs="Times New Roman"/>
          <w:sz w:val="24"/>
          <w:szCs w:val="24"/>
          <w:lang w:val="en-GB"/>
        </w:rPr>
        <w:t xml:space="preserve"> </w:t>
      </w:r>
      <w:r w:rsidR="009547FC" w:rsidRPr="00210E20">
        <w:rPr>
          <w:rFonts w:ascii="Times New Roman" w:hAnsi="Times New Roman" w:cs="Times New Roman"/>
          <w:sz w:val="24"/>
          <w:szCs w:val="24"/>
          <w:lang w:val="en-GB"/>
        </w:rPr>
        <w:t xml:space="preserve">is needed </w:t>
      </w:r>
      <w:r w:rsidR="00514CA7" w:rsidRPr="00210E20">
        <w:rPr>
          <w:rFonts w:ascii="Times New Roman" w:hAnsi="Times New Roman" w:cs="Times New Roman"/>
          <w:sz w:val="24"/>
          <w:szCs w:val="24"/>
          <w:lang w:val="en-GB"/>
        </w:rPr>
        <w:t xml:space="preserve">to be able to </w:t>
      </w:r>
      <w:r w:rsidR="009A3428" w:rsidRPr="00210E20">
        <w:rPr>
          <w:rFonts w:ascii="Times New Roman" w:hAnsi="Times New Roman" w:cs="Times New Roman"/>
          <w:sz w:val="24"/>
          <w:szCs w:val="24"/>
          <w:lang w:val="en-GB"/>
        </w:rPr>
        <w:t xml:space="preserve">more precisely predict future responses to climate warming. </w:t>
      </w:r>
    </w:p>
    <w:p w14:paraId="7393363C" w14:textId="5F05573D" w:rsidR="002D2781" w:rsidRDefault="0034181E" w:rsidP="00F63A46">
      <w:pPr>
        <w:pStyle w:val="Ttulo3"/>
        <w:rPr>
          <w:lang w:val="en-GB"/>
        </w:rPr>
      </w:pPr>
      <w:r>
        <w:rPr>
          <w:lang w:val="en-GB"/>
        </w:rPr>
        <w:t>Figure legends:</w:t>
      </w:r>
    </w:p>
    <w:p w14:paraId="12E42CC6" w14:textId="47394B5C" w:rsidR="00D46FC1" w:rsidRDefault="00D46FC1" w:rsidP="00210E2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Figure 1</w:t>
      </w:r>
      <w:r w:rsidRPr="00210E20">
        <w:rPr>
          <w:rFonts w:ascii="Times New Roman" w:hAnsi="Times New Roman" w:cs="Times New Roman"/>
          <w:sz w:val="24"/>
          <w:szCs w:val="24"/>
          <w:lang w:val="en-GB"/>
        </w:rPr>
        <w:t>. Germination during cold stratification. A) Accumulated germination during cold stratification across species (n = 50) colour by Habitat. B) Differences across habitats, n = number of species in each Habitat. Bars represent the mean germination proportion during cold stratification, and the error bar represents the binomial confidence intervals; significance derives from multinomial MCMCGLMM models, ** = p-value&lt;0.01.</w:t>
      </w:r>
    </w:p>
    <w:p w14:paraId="56CB01C4" w14:textId="6B7790A3" w:rsidR="00D46FC1" w:rsidRDefault="00D46FC1" w:rsidP="00210E2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Figure 2</w:t>
      </w:r>
      <w:r w:rsidRPr="00210E20">
        <w:rPr>
          <w:rFonts w:ascii="Times New Roman" w:hAnsi="Times New Roman" w:cs="Times New Roman"/>
          <w:sz w:val="24"/>
          <w:szCs w:val="24"/>
          <w:lang w:val="en-GB"/>
        </w:rPr>
        <w:t>. Germination responses under water stress. A) Control treatment with alternating temperatures (22-12ºC or 15-5ºC), 12 hours of light and constant water availability, Water Stress treatment with alternating temperatures (22-12ºC or 15-5ºC), 12 hours of light and PEG solution to mimic -0.6 MPa. Bars represent the mean germination observed per treatment, and error bars represent binomial confidence intervals. Significances from multinomial MCMC-</w:t>
      </w:r>
      <w:r w:rsidRPr="00210E20">
        <w:rPr>
          <w:rFonts w:ascii="Times New Roman" w:hAnsi="Times New Roman" w:cs="Times New Roman"/>
          <w:sz w:val="24"/>
          <w:szCs w:val="24"/>
          <w:lang w:val="en-GB"/>
        </w:rPr>
        <w:lastRenderedPageBreak/>
        <w:t>GLMM models *** = p-value&lt;0.001. B) Decreased germination is calculated as the percentual reduction of germination in water stress compared to control treatment. Bars represent the mean germination reduction under water stress in each Habitat, and error bars represent the Standard error of the mean. C) Decreased germination in each species, Bars represent the mean germination reduction under water stress in each Habitat, and error bars represent the Standard error of the mean. Colour represents the Habitat of the species</w:t>
      </w:r>
      <w:r>
        <w:rPr>
          <w:rFonts w:ascii="Times New Roman" w:hAnsi="Times New Roman" w:cs="Times New Roman"/>
          <w:sz w:val="24"/>
          <w:szCs w:val="24"/>
          <w:lang w:val="en-GB"/>
        </w:rPr>
        <w:t>.</w:t>
      </w:r>
    </w:p>
    <w:p w14:paraId="235C1960" w14:textId="5D159C08" w:rsidR="0034181E" w:rsidRDefault="00D46FC1" w:rsidP="00210E2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Figure 3</w:t>
      </w:r>
      <w:r w:rsidRPr="00210E20">
        <w:rPr>
          <w:rFonts w:ascii="Times New Roman" w:hAnsi="Times New Roman" w:cs="Times New Roman"/>
          <w:sz w:val="24"/>
          <w:szCs w:val="24"/>
          <w:lang w:val="en-GB"/>
        </w:rPr>
        <w:t xml:space="preserve">. Germination responses to the three germination treatments studied. Control treatment with alternating temperatures (22-12ºC or 15-5ºC) and 12 hours of light; Darkness treatment with alternating temperatures (22-12ºC or 15-5ºC) and 0 hours of light and Constant temperatures treatment with constant temperatures (17ºC or 10ºC) and 12 hours of light. A) Bars represent the mean germination observed per treatment, error bars represent binomial confidence intervals, significances from multinomial MCMC-GLMM models, * = p-value &lt; 0.05 and *** = p-value &lt; 0.005. B) Bars represent the mean germination observed per treatment in each Habitat, and error bars represent binomial confidence intervals; n represents the number of species in each alpine habitat included in this analysis. </w:t>
      </w:r>
    </w:p>
    <w:p w14:paraId="0B31AC15" w14:textId="7E4A2D9B" w:rsidR="00F63A46" w:rsidRPr="00EF5725" w:rsidRDefault="00A43DAE" w:rsidP="00F63A46">
      <w:pPr>
        <w:pStyle w:val="Ttulo3"/>
        <w:rPr>
          <w:rFonts w:ascii="Times New Roman" w:hAnsi="Times New Roman" w:cs="Times New Roman"/>
          <w:lang w:val="en-GB"/>
        </w:rPr>
      </w:pPr>
      <w:r w:rsidRPr="00EF5725">
        <w:rPr>
          <w:rFonts w:ascii="Times New Roman" w:hAnsi="Times New Roman" w:cs="Times New Roman"/>
          <w:lang w:val="en-GB"/>
        </w:rPr>
        <w:t>Supplementary files</w:t>
      </w:r>
    </w:p>
    <w:p w14:paraId="1D506A38" w14:textId="175DFAF2" w:rsidR="00A43DAE" w:rsidRDefault="00EF5725" w:rsidP="00A43DAE">
      <w:pPr>
        <w:rPr>
          <w:rFonts w:ascii="Times New Roman" w:hAnsi="Times New Roman" w:cs="Times New Roman"/>
          <w:sz w:val="24"/>
          <w:szCs w:val="24"/>
          <w:lang w:val="en-GB"/>
        </w:rPr>
      </w:pPr>
      <w:r w:rsidRPr="00EF5725">
        <w:rPr>
          <w:rFonts w:ascii="Times New Roman" w:hAnsi="Times New Roman" w:cs="Times New Roman"/>
          <w:sz w:val="24"/>
          <w:szCs w:val="24"/>
          <w:lang w:val="en-GB"/>
        </w:rPr>
        <w:t xml:space="preserve">Figure </w:t>
      </w:r>
      <w:r w:rsidR="00245D95">
        <w:rPr>
          <w:rFonts w:ascii="Times New Roman" w:hAnsi="Times New Roman" w:cs="Times New Roman"/>
          <w:sz w:val="24"/>
          <w:szCs w:val="24"/>
          <w:lang w:val="en-GB"/>
        </w:rPr>
        <w:t>S1. Species individual germination responses to the different germination treatments</w:t>
      </w:r>
      <w:r w:rsidR="00D401A8">
        <w:rPr>
          <w:rFonts w:ascii="Times New Roman" w:hAnsi="Times New Roman" w:cs="Times New Roman"/>
          <w:sz w:val="24"/>
          <w:szCs w:val="24"/>
          <w:lang w:val="en-GB"/>
        </w:rPr>
        <w:t xml:space="preserve"> studies.</w:t>
      </w:r>
    </w:p>
    <w:p w14:paraId="0AB75879" w14:textId="7895F91F" w:rsidR="00D401A8" w:rsidRDefault="00D401A8" w:rsidP="00A43DAE">
      <w:pPr>
        <w:rPr>
          <w:rFonts w:ascii="Times New Roman" w:hAnsi="Times New Roman" w:cs="Times New Roman"/>
          <w:sz w:val="24"/>
          <w:szCs w:val="24"/>
          <w:lang w:val="en-GB"/>
        </w:rPr>
      </w:pPr>
      <w:r>
        <w:rPr>
          <w:rFonts w:ascii="Times New Roman" w:hAnsi="Times New Roman" w:cs="Times New Roman"/>
          <w:sz w:val="24"/>
          <w:szCs w:val="24"/>
          <w:lang w:val="en-GB"/>
        </w:rPr>
        <w:t>Table S1. Raw germination data</w:t>
      </w:r>
    </w:p>
    <w:p w14:paraId="039ACBED" w14:textId="07359683" w:rsidR="00D401A8" w:rsidRDefault="00D401A8" w:rsidP="00A43DAE">
      <w:pPr>
        <w:rPr>
          <w:rFonts w:ascii="Times New Roman" w:hAnsi="Times New Roman" w:cs="Times New Roman"/>
          <w:sz w:val="24"/>
          <w:szCs w:val="24"/>
          <w:lang w:val="en-GB"/>
        </w:rPr>
      </w:pPr>
      <w:r>
        <w:rPr>
          <w:rFonts w:ascii="Times New Roman" w:hAnsi="Times New Roman" w:cs="Times New Roman"/>
          <w:sz w:val="24"/>
          <w:szCs w:val="24"/>
          <w:lang w:val="en-GB"/>
        </w:rPr>
        <w:t xml:space="preserve">Table S2. </w:t>
      </w:r>
      <w:r w:rsidR="00084F82">
        <w:rPr>
          <w:rFonts w:ascii="Times New Roman" w:hAnsi="Times New Roman" w:cs="Times New Roman"/>
          <w:sz w:val="24"/>
          <w:szCs w:val="24"/>
          <w:lang w:val="en-GB"/>
        </w:rPr>
        <w:t xml:space="preserve">Species </w:t>
      </w:r>
      <w:proofErr w:type="gramStart"/>
      <w:r w:rsidR="00084F82">
        <w:rPr>
          <w:rFonts w:ascii="Times New Roman" w:hAnsi="Times New Roman" w:cs="Times New Roman"/>
          <w:sz w:val="24"/>
          <w:szCs w:val="24"/>
          <w:lang w:val="en-GB"/>
        </w:rPr>
        <w:t>summary</w:t>
      </w:r>
      <w:proofErr w:type="gramEnd"/>
      <w:r w:rsidR="00084F82">
        <w:rPr>
          <w:rFonts w:ascii="Times New Roman" w:hAnsi="Times New Roman" w:cs="Times New Roman"/>
          <w:sz w:val="24"/>
          <w:szCs w:val="24"/>
          <w:lang w:val="en-GB"/>
        </w:rPr>
        <w:t xml:space="preserve"> mean germination per treatment</w:t>
      </w:r>
    </w:p>
    <w:p w14:paraId="1DE30996" w14:textId="5602C483" w:rsidR="00493335" w:rsidRDefault="00F21F59" w:rsidP="00A43DAE">
      <w:pPr>
        <w:rPr>
          <w:rFonts w:ascii="Times New Roman" w:hAnsi="Times New Roman" w:cs="Times New Roman"/>
          <w:sz w:val="24"/>
          <w:szCs w:val="24"/>
          <w:lang w:val="en-GB"/>
        </w:rPr>
      </w:pPr>
      <w:r>
        <w:rPr>
          <w:rFonts w:ascii="Times New Roman" w:hAnsi="Times New Roman" w:cs="Times New Roman"/>
          <w:sz w:val="24"/>
          <w:szCs w:val="24"/>
          <w:lang w:val="en-GB"/>
        </w:rPr>
        <w:t>Table S3. MCMC germination model results</w:t>
      </w:r>
    </w:p>
    <w:p w14:paraId="35601756" w14:textId="75F1064C" w:rsidR="00493335" w:rsidRPr="00210E20" w:rsidRDefault="00493335" w:rsidP="00B35163">
      <w:pPr>
        <w:pStyle w:val="Ttulo3"/>
        <w:rPr>
          <w:lang w:val="en-GB" w:eastAsia="ca-ES"/>
        </w:rPr>
      </w:pPr>
      <w:r w:rsidRPr="00210E20">
        <w:rPr>
          <w:lang w:val="en-GB" w:eastAsia="ca-ES"/>
        </w:rPr>
        <w:t xml:space="preserve">Data </w:t>
      </w:r>
      <w:r w:rsidR="00B35163">
        <w:rPr>
          <w:lang w:val="en-GB" w:eastAsia="ca-ES"/>
        </w:rPr>
        <w:t>availability</w:t>
      </w:r>
      <w:r w:rsidRPr="00210E20">
        <w:rPr>
          <w:lang w:val="en-GB" w:eastAsia="ca-ES"/>
        </w:rPr>
        <w:t xml:space="preserve"> statement</w:t>
      </w:r>
    </w:p>
    <w:p w14:paraId="426C1037" w14:textId="469F1A74" w:rsidR="00493335" w:rsidRPr="00210E20" w:rsidRDefault="00493335" w:rsidP="00493335">
      <w:pPr>
        <w:spacing w:line="360" w:lineRule="auto"/>
        <w:rPr>
          <w:rFonts w:ascii="Times New Roman" w:hAnsi="Times New Roman" w:cs="Times New Roman"/>
          <w:sz w:val="24"/>
          <w:szCs w:val="24"/>
          <w:lang w:val="en-GB"/>
        </w:rPr>
      </w:pPr>
      <w:r w:rsidRPr="00210E20">
        <w:rPr>
          <w:rFonts w:ascii="Times New Roman" w:hAnsi="Times New Roman" w:cs="Times New Roman"/>
          <w:sz w:val="24"/>
          <w:szCs w:val="24"/>
          <w:lang w:val="en-GB"/>
        </w:rPr>
        <w:t>Raw data and R script for analysis are available in GitHub; once the manuscript is accepted, the GitHub repository will be public and stored in Zenodo.</w:t>
      </w:r>
      <w:r w:rsidR="00B35163">
        <w:rPr>
          <w:rFonts w:ascii="Times New Roman" w:hAnsi="Times New Roman" w:cs="Times New Roman"/>
          <w:sz w:val="24"/>
          <w:szCs w:val="24"/>
          <w:lang w:val="en-GB"/>
        </w:rPr>
        <w:t xml:space="preserve"> </w:t>
      </w:r>
      <w:r w:rsidR="00B35163" w:rsidRPr="00B35163">
        <w:rPr>
          <w:rFonts w:ascii="Times New Roman" w:hAnsi="Times New Roman" w:cs="Times New Roman"/>
          <w:sz w:val="24"/>
          <w:szCs w:val="24"/>
          <w:highlight w:val="yellow"/>
          <w:lang w:val="en-GB"/>
        </w:rPr>
        <w:t>(add later in reference list)</w:t>
      </w:r>
    </w:p>
    <w:p w14:paraId="46B6DCE1" w14:textId="77777777" w:rsidR="00493335" w:rsidRPr="00210E20" w:rsidRDefault="00493335" w:rsidP="00B35163">
      <w:pPr>
        <w:pStyle w:val="Ttulo3"/>
        <w:rPr>
          <w:rFonts w:eastAsia="Times New Roman"/>
          <w:bdr w:val="none" w:sz="0" w:space="0" w:color="auto" w:frame="1"/>
          <w:lang w:val="en-GB" w:eastAsia="ca-ES"/>
        </w:rPr>
      </w:pPr>
      <w:r w:rsidRPr="00210E20">
        <w:rPr>
          <w:rFonts w:eastAsia="Times New Roman"/>
          <w:bdr w:val="none" w:sz="0" w:space="0" w:color="auto" w:frame="1"/>
          <w:lang w:val="en-GB" w:eastAsia="ca-ES"/>
        </w:rPr>
        <w:t>Competing interests</w:t>
      </w:r>
    </w:p>
    <w:p w14:paraId="704487D7" w14:textId="77777777" w:rsidR="00493335" w:rsidRPr="00210E20" w:rsidRDefault="00493335" w:rsidP="00493335">
      <w:pPr>
        <w:spacing w:after="0" w:line="360" w:lineRule="auto"/>
        <w:jc w:val="both"/>
        <w:textAlignment w:val="baseline"/>
        <w:rPr>
          <w:rFonts w:ascii="Times New Roman" w:eastAsia="Times New Roman" w:hAnsi="Times New Roman" w:cs="Times New Roman"/>
          <w:sz w:val="24"/>
          <w:szCs w:val="24"/>
          <w:bdr w:val="none" w:sz="0" w:space="0" w:color="auto" w:frame="1"/>
          <w:lang w:val="en-GB" w:eastAsia="ca-ES"/>
        </w:rPr>
      </w:pPr>
      <w:r w:rsidRPr="00210E20">
        <w:rPr>
          <w:rFonts w:ascii="Times New Roman" w:eastAsia="Times New Roman" w:hAnsi="Times New Roman" w:cs="Times New Roman"/>
          <w:sz w:val="24"/>
          <w:szCs w:val="24"/>
          <w:bdr w:val="none" w:sz="0" w:space="0" w:color="auto" w:frame="1"/>
          <w:lang w:val="en-GB" w:eastAsia="ca-ES"/>
        </w:rPr>
        <w:t>None declared</w:t>
      </w:r>
    </w:p>
    <w:p w14:paraId="101C36B9" w14:textId="77777777" w:rsidR="00493335" w:rsidRPr="00210E20" w:rsidRDefault="00493335" w:rsidP="00B35163">
      <w:pPr>
        <w:pStyle w:val="Ttulo3"/>
        <w:rPr>
          <w:lang w:val="en-GB"/>
        </w:rPr>
      </w:pPr>
      <w:r w:rsidRPr="00210E20">
        <w:rPr>
          <w:lang w:val="en-GB"/>
        </w:rPr>
        <w:t>Author contributions CREDIT</w:t>
      </w:r>
    </w:p>
    <w:p w14:paraId="256C152D" w14:textId="77777777" w:rsidR="00493335" w:rsidRPr="00210E20" w:rsidRDefault="00493335" w:rsidP="00493335">
      <w:pPr>
        <w:spacing w:line="360" w:lineRule="auto"/>
        <w:rPr>
          <w:rFonts w:ascii="Times New Roman" w:hAnsi="Times New Roman" w:cs="Times New Roman"/>
          <w:sz w:val="24"/>
          <w:szCs w:val="24"/>
          <w:lang w:val="en-GB"/>
        </w:rPr>
      </w:pPr>
      <w:bookmarkStart w:id="4" w:name="_Hlk189483296"/>
      <w:r w:rsidRPr="00210E20">
        <w:rPr>
          <w:rFonts w:ascii="Times New Roman" w:hAnsi="Times New Roman" w:cs="Times New Roman"/>
          <w:sz w:val="24"/>
          <w:szCs w:val="24"/>
          <w:lang w:val="en-GB"/>
        </w:rPr>
        <w:t xml:space="preserve">Conceptualization: </w:t>
      </w:r>
      <w:r w:rsidRPr="00210E20">
        <w:rPr>
          <w:rFonts w:ascii="Times New Roman" w:eastAsia="Times New Roman" w:hAnsi="Times New Roman" w:cs="Times New Roman"/>
          <w:sz w:val="24"/>
          <w:szCs w:val="24"/>
          <w:lang w:val="en-GB"/>
        </w:rPr>
        <w:t>Eduardo Fernández-Pascual</w:t>
      </w:r>
      <w:r w:rsidRPr="00210E20">
        <w:rPr>
          <w:rFonts w:ascii="Times New Roman" w:hAnsi="Times New Roman" w:cs="Times New Roman"/>
          <w:sz w:val="24"/>
          <w:szCs w:val="24"/>
          <w:lang w:val="en-GB"/>
        </w:rPr>
        <w:t xml:space="preserve">, </w:t>
      </w:r>
      <w:r w:rsidRPr="00210E20">
        <w:rPr>
          <w:rFonts w:ascii="Times New Roman" w:eastAsia="Times New Roman" w:hAnsi="Times New Roman" w:cs="Times New Roman"/>
          <w:sz w:val="24"/>
          <w:szCs w:val="24"/>
          <w:lang w:val="en-GB"/>
        </w:rPr>
        <w:t>Borja Jiménez-Alfaro/ EFP, BJA</w:t>
      </w:r>
      <w:r w:rsidRPr="00210E20">
        <w:rPr>
          <w:rFonts w:ascii="Times New Roman" w:hAnsi="Times New Roman" w:cs="Times New Roman"/>
          <w:sz w:val="24"/>
          <w:szCs w:val="24"/>
          <w:lang w:val="en-GB"/>
        </w:rPr>
        <w:t xml:space="preserve">; Investigation: </w:t>
      </w:r>
      <w:r w:rsidRPr="00210E20">
        <w:rPr>
          <w:rFonts w:ascii="Times New Roman" w:eastAsia="Times New Roman" w:hAnsi="Times New Roman" w:cs="Times New Roman"/>
          <w:sz w:val="24"/>
          <w:szCs w:val="24"/>
          <w:lang w:val="en-GB"/>
        </w:rPr>
        <w:t>Clara Espinosa del Alba/CEA</w:t>
      </w:r>
      <w:r w:rsidRPr="00210E20">
        <w:rPr>
          <w:rFonts w:ascii="Times New Roman" w:hAnsi="Times New Roman" w:cs="Times New Roman"/>
          <w:sz w:val="24"/>
          <w:szCs w:val="24"/>
          <w:lang w:val="en-GB"/>
        </w:rPr>
        <w:t xml:space="preserve">; Formal Analysis: </w:t>
      </w:r>
      <w:r w:rsidRPr="00210E20">
        <w:rPr>
          <w:rFonts w:ascii="Times New Roman" w:eastAsia="Times New Roman" w:hAnsi="Times New Roman" w:cs="Times New Roman"/>
          <w:sz w:val="24"/>
          <w:szCs w:val="24"/>
          <w:lang w:val="en-GB"/>
        </w:rPr>
        <w:t>Clara Espinosa del Alba, Eduardo Fernández-Pascual/CEA, EFP</w:t>
      </w:r>
      <w:r w:rsidRPr="00210E20">
        <w:rPr>
          <w:rFonts w:ascii="Times New Roman" w:hAnsi="Times New Roman" w:cs="Times New Roman"/>
          <w:sz w:val="24"/>
          <w:szCs w:val="24"/>
          <w:lang w:val="en-GB"/>
        </w:rPr>
        <w:t xml:space="preserve">; Writing – original draft: </w:t>
      </w:r>
      <w:r w:rsidRPr="00210E20">
        <w:rPr>
          <w:rFonts w:ascii="Times New Roman" w:eastAsia="Times New Roman" w:hAnsi="Times New Roman" w:cs="Times New Roman"/>
          <w:sz w:val="24"/>
          <w:szCs w:val="24"/>
          <w:lang w:val="en-GB"/>
        </w:rPr>
        <w:t xml:space="preserve">Clara Espinosa del Alba/CEA; </w:t>
      </w:r>
      <w:r w:rsidRPr="00210E20">
        <w:rPr>
          <w:rFonts w:ascii="Times New Roman" w:hAnsi="Times New Roman" w:cs="Times New Roman"/>
          <w:sz w:val="24"/>
          <w:szCs w:val="24"/>
          <w:lang w:val="en-GB"/>
        </w:rPr>
        <w:t xml:space="preserve">Writing – Review &amp; Editing: all authors; Supervision: </w:t>
      </w:r>
      <w:r w:rsidRPr="00210E20">
        <w:rPr>
          <w:rFonts w:ascii="Times New Roman" w:eastAsia="Times New Roman" w:hAnsi="Times New Roman" w:cs="Times New Roman"/>
          <w:sz w:val="24"/>
          <w:szCs w:val="24"/>
          <w:lang w:val="en-GB"/>
        </w:rPr>
        <w:t>Borja Jiménez-Alfaro, Eduardo Fernández-Pascual, Lars Götzenberger/BJA, EFP, LG</w:t>
      </w:r>
      <w:r w:rsidRPr="00210E20">
        <w:rPr>
          <w:rFonts w:ascii="Times New Roman" w:hAnsi="Times New Roman" w:cs="Times New Roman"/>
          <w:sz w:val="24"/>
          <w:szCs w:val="24"/>
          <w:lang w:val="en-GB"/>
        </w:rPr>
        <w:t xml:space="preserve">; Funding acquisition: </w:t>
      </w:r>
      <w:r w:rsidRPr="00210E20">
        <w:rPr>
          <w:rFonts w:ascii="Times New Roman" w:eastAsia="Times New Roman" w:hAnsi="Times New Roman" w:cs="Times New Roman"/>
          <w:sz w:val="24"/>
          <w:szCs w:val="24"/>
          <w:lang w:val="en-GB"/>
        </w:rPr>
        <w:t>Borja Jiménez-Alfaro/BJA.</w:t>
      </w:r>
    </w:p>
    <w:bookmarkEnd w:id="4"/>
    <w:p w14:paraId="3E751B24" w14:textId="2F2305B9" w:rsidR="00493335" w:rsidRPr="00C54C01" w:rsidRDefault="00493335" w:rsidP="00B35163">
      <w:pPr>
        <w:pStyle w:val="Ttulo3"/>
        <w:rPr>
          <w:lang w:val="en-US"/>
        </w:rPr>
      </w:pPr>
      <w:r w:rsidRPr="00C54C01">
        <w:rPr>
          <w:lang w:val="en-US"/>
        </w:rPr>
        <w:lastRenderedPageBreak/>
        <w:t>Funding</w:t>
      </w:r>
      <w:r w:rsidR="00936572" w:rsidRPr="00C54C01">
        <w:rPr>
          <w:lang w:val="en-US"/>
        </w:rPr>
        <w:t xml:space="preserve"> sources</w:t>
      </w:r>
    </w:p>
    <w:p w14:paraId="77D9D5CE" w14:textId="5E95791D" w:rsidR="00493335" w:rsidRPr="00ED61C5" w:rsidRDefault="00C54C01" w:rsidP="00493335">
      <w:pPr>
        <w:spacing w:line="360" w:lineRule="auto"/>
        <w:rPr>
          <w:rFonts w:ascii="Times New Roman" w:hAnsi="Times New Roman" w:cs="Times New Roman"/>
          <w:sz w:val="24"/>
          <w:szCs w:val="24"/>
          <w:lang w:val="en-US"/>
        </w:rPr>
      </w:pPr>
      <w:r w:rsidRPr="00ED61C5">
        <w:rPr>
          <w:rFonts w:ascii="Times New Roman" w:hAnsi="Times New Roman" w:cs="Times New Roman"/>
          <w:sz w:val="24"/>
          <w:szCs w:val="24"/>
          <w:lang w:val="en-US"/>
        </w:rPr>
        <w:t xml:space="preserve"> This work was supported by </w:t>
      </w:r>
      <w:r w:rsidR="00493335" w:rsidRPr="00ED61C5">
        <w:rPr>
          <w:rFonts w:ascii="Times New Roman" w:hAnsi="Times New Roman" w:cs="Times New Roman"/>
          <w:sz w:val="24"/>
          <w:szCs w:val="24"/>
          <w:lang w:val="en-US"/>
        </w:rPr>
        <w:t xml:space="preserve">Agencia Española de </w:t>
      </w:r>
      <w:proofErr w:type="spellStart"/>
      <w:r w:rsidR="00493335" w:rsidRPr="00ED61C5">
        <w:rPr>
          <w:rFonts w:ascii="Times New Roman" w:hAnsi="Times New Roman" w:cs="Times New Roman"/>
          <w:sz w:val="24"/>
          <w:szCs w:val="24"/>
          <w:lang w:val="en-US"/>
        </w:rPr>
        <w:t>Investigación</w:t>
      </w:r>
      <w:proofErr w:type="spellEnd"/>
      <w:r w:rsidR="00493335" w:rsidRPr="00ED61C5">
        <w:rPr>
          <w:rFonts w:ascii="Times New Roman" w:hAnsi="Times New Roman" w:cs="Times New Roman"/>
          <w:sz w:val="24"/>
          <w:szCs w:val="24"/>
          <w:lang w:val="en-US"/>
        </w:rPr>
        <w:t xml:space="preserve"> - Spanish Research Agency (</w:t>
      </w:r>
      <w:r w:rsidR="00ED61C5" w:rsidRPr="00ED61C5">
        <w:rPr>
          <w:rFonts w:ascii="Times New Roman" w:hAnsi="Times New Roman" w:cs="Times New Roman"/>
          <w:sz w:val="24"/>
          <w:szCs w:val="24"/>
          <w:lang w:val="en-US"/>
        </w:rPr>
        <w:t xml:space="preserve">grant </w:t>
      </w:r>
      <w:r w:rsidR="00ED61C5">
        <w:rPr>
          <w:rFonts w:ascii="Times New Roman" w:hAnsi="Times New Roman" w:cs="Times New Roman"/>
          <w:sz w:val="24"/>
          <w:szCs w:val="24"/>
          <w:lang w:val="en-US"/>
        </w:rPr>
        <w:t xml:space="preserve">number: </w:t>
      </w:r>
      <w:r w:rsidR="00493335" w:rsidRPr="00ED61C5">
        <w:rPr>
          <w:rFonts w:ascii="Times New Roman" w:hAnsi="Times New Roman" w:cs="Times New Roman"/>
          <w:sz w:val="24"/>
          <w:szCs w:val="24"/>
          <w:lang w:val="en-US"/>
        </w:rPr>
        <w:t>AEI/10.13039/501100011033)</w:t>
      </w:r>
      <w:r w:rsidR="00B35163">
        <w:rPr>
          <w:rFonts w:ascii="Times New Roman" w:hAnsi="Times New Roman" w:cs="Times New Roman"/>
          <w:sz w:val="24"/>
          <w:szCs w:val="24"/>
          <w:lang w:val="en-US"/>
        </w:rPr>
        <w:t>;</w:t>
      </w:r>
      <w:r w:rsidRPr="00ED61C5">
        <w:rPr>
          <w:rFonts w:ascii="Times New Roman" w:hAnsi="Times New Roman" w:cs="Times New Roman"/>
          <w:sz w:val="24"/>
          <w:szCs w:val="24"/>
          <w:lang w:val="en-US"/>
        </w:rPr>
        <w:t xml:space="preserve"> </w:t>
      </w:r>
      <w:proofErr w:type="spellStart"/>
      <w:r w:rsidR="00493335" w:rsidRPr="00ED61C5">
        <w:rPr>
          <w:rFonts w:ascii="Times New Roman" w:hAnsi="Times New Roman" w:cs="Times New Roman"/>
          <w:sz w:val="24"/>
          <w:szCs w:val="24"/>
          <w:lang w:val="en-US"/>
        </w:rPr>
        <w:t>Ayuntamiento</w:t>
      </w:r>
      <w:proofErr w:type="spellEnd"/>
      <w:r w:rsidR="00493335" w:rsidRPr="00ED61C5">
        <w:rPr>
          <w:rFonts w:ascii="Times New Roman" w:hAnsi="Times New Roman" w:cs="Times New Roman"/>
          <w:sz w:val="24"/>
          <w:szCs w:val="24"/>
          <w:lang w:val="en-US"/>
        </w:rPr>
        <w:t xml:space="preserve"> de </w:t>
      </w:r>
      <w:proofErr w:type="spellStart"/>
      <w:r w:rsidR="00493335" w:rsidRPr="00ED61C5">
        <w:rPr>
          <w:rFonts w:ascii="Times New Roman" w:hAnsi="Times New Roman" w:cs="Times New Roman"/>
          <w:sz w:val="24"/>
          <w:szCs w:val="24"/>
          <w:lang w:val="en-US"/>
        </w:rPr>
        <w:t>Gijón</w:t>
      </w:r>
      <w:proofErr w:type="spellEnd"/>
      <w:r w:rsidR="00493335" w:rsidRPr="00ED61C5">
        <w:rPr>
          <w:rFonts w:ascii="Times New Roman" w:hAnsi="Times New Roman" w:cs="Times New Roman"/>
          <w:sz w:val="24"/>
          <w:szCs w:val="24"/>
          <w:lang w:val="en-US"/>
        </w:rPr>
        <w:t>/</w:t>
      </w:r>
      <w:proofErr w:type="spellStart"/>
      <w:r w:rsidR="00493335" w:rsidRPr="00ED61C5">
        <w:rPr>
          <w:rFonts w:ascii="Times New Roman" w:hAnsi="Times New Roman" w:cs="Times New Roman"/>
          <w:sz w:val="24"/>
          <w:szCs w:val="24"/>
          <w:lang w:val="en-US"/>
        </w:rPr>
        <w:t>Xixón</w:t>
      </w:r>
      <w:proofErr w:type="spellEnd"/>
      <w:r w:rsidR="00493335" w:rsidRPr="00ED61C5">
        <w:rPr>
          <w:rFonts w:ascii="Times New Roman" w:hAnsi="Times New Roman" w:cs="Times New Roman"/>
          <w:sz w:val="24"/>
          <w:szCs w:val="24"/>
          <w:lang w:val="en-US"/>
        </w:rPr>
        <w:t xml:space="preserve"> (</w:t>
      </w:r>
      <w:r w:rsidR="00ED61C5" w:rsidRPr="00ED61C5">
        <w:rPr>
          <w:rFonts w:ascii="Times New Roman" w:hAnsi="Times New Roman" w:cs="Times New Roman"/>
          <w:sz w:val="24"/>
          <w:szCs w:val="24"/>
          <w:lang w:val="en-US"/>
        </w:rPr>
        <w:t xml:space="preserve">grant </w:t>
      </w:r>
      <w:r w:rsidR="00ED61C5">
        <w:rPr>
          <w:rFonts w:ascii="Times New Roman" w:hAnsi="Times New Roman" w:cs="Times New Roman"/>
          <w:sz w:val="24"/>
          <w:szCs w:val="24"/>
          <w:lang w:val="en-US"/>
        </w:rPr>
        <w:t xml:space="preserve">number: </w:t>
      </w:r>
      <w:r w:rsidR="00493335" w:rsidRPr="00ED61C5">
        <w:rPr>
          <w:rFonts w:ascii="Times New Roman" w:hAnsi="Times New Roman" w:cs="Times New Roman"/>
          <w:sz w:val="24"/>
          <w:szCs w:val="24"/>
          <w:lang w:val="en-US" w:eastAsia="ca-ES"/>
        </w:rPr>
        <w:t>SV-23-GIJON-JBA)</w:t>
      </w:r>
      <w:r w:rsidRPr="00ED61C5">
        <w:rPr>
          <w:rFonts w:ascii="Times New Roman" w:hAnsi="Times New Roman" w:cs="Times New Roman"/>
          <w:sz w:val="24"/>
          <w:szCs w:val="24"/>
          <w:lang w:val="en-US"/>
        </w:rPr>
        <w:t xml:space="preserve"> and </w:t>
      </w:r>
      <w:r w:rsidR="00493335" w:rsidRPr="00ED61C5">
        <w:rPr>
          <w:rFonts w:ascii="Times New Roman" w:hAnsi="Times New Roman" w:cs="Times New Roman"/>
          <w:sz w:val="24"/>
          <w:szCs w:val="24"/>
          <w:lang w:val="en-US" w:eastAsia="ca-ES"/>
        </w:rPr>
        <w:t xml:space="preserve">Grant “Laboratorio de </w:t>
      </w:r>
      <w:proofErr w:type="spellStart"/>
      <w:r w:rsidR="00493335" w:rsidRPr="00ED61C5">
        <w:rPr>
          <w:rFonts w:ascii="Times New Roman" w:hAnsi="Times New Roman" w:cs="Times New Roman"/>
          <w:sz w:val="24"/>
          <w:szCs w:val="24"/>
          <w:lang w:val="en-US" w:eastAsia="ca-ES"/>
        </w:rPr>
        <w:t>Vegetación</w:t>
      </w:r>
      <w:proofErr w:type="spellEnd"/>
      <w:r w:rsidR="00493335" w:rsidRPr="00ED61C5">
        <w:rPr>
          <w:rFonts w:ascii="Times New Roman" w:hAnsi="Times New Roman" w:cs="Times New Roman"/>
          <w:sz w:val="24"/>
          <w:szCs w:val="24"/>
          <w:lang w:val="en-US" w:eastAsia="ca-ES"/>
        </w:rPr>
        <w:t xml:space="preserve"> y </w:t>
      </w:r>
      <w:proofErr w:type="spellStart"/>
      <w:r w:rsidR="00493335" w:rsidRPr="00ED61C5">
        <w:rPr>
          <w:rFonts w:ascii="Times New Roman" w:hAnsi="Times New Roman" w:cs="Times New Roman"/>
          <w:sz w:val="24"/>
          <w:szCs w:val="24"/>
          <w:lang w:val="en-US" w:eastAsia="ca-ES"/>
        </w:rPr>
        <w:t>Biodiversidad</w:t>
      </w:r>
      <w:proofErr w:type="spellEnd"/>
      <w:r w:rsidR="00493335" w:rsidRPr="00ED61C5">
        <w:rPr>
          <w:rFonts w:ascii="Times New Roman" w:hAnsi="Times New Roman" w:cs="Times New Roman"/>
          <w:sz w:val="24"/>
          <w:szCs w:val="24"/>
          <w:lang w:val="en-US" w:eastAsia="ca-ES"/>
        </w:rPr>
        <w:t>” (</w:t>
      </w:r>
      <w:r w:rsidR="00ED61C5" w:rsidRPr="00ED61C5">
        <w:rPr>
          <w:rFonts w:ascii="Times New Roman" w:hAnsi="Times New Roman" w:cs="Times New Roman"/>
          <w:sz w:val="24"/>
          <w:szCs w:val="24"/>
          <w:lang w:val="en-US"/>
        </w:rPr>
        <w:t xml:space="preserve">grant </w:t>
      </w:r>
      <w:r w:rsidR="00ED61C5">
        <w:rPr>
          <w:rFonts w:ascii="Times New Roman" w:hAnsi="Times New Roman" w:cs="Times New Roman"/>
          <w:sz w:val="24"/>
          <w:szCs w:val="24"/>
          <w:lang w:val="en-US"/>
        </w:rPr>
        <w:t xml:space="preserve">number: </w:t>
      </w:r>
      <w:r w:rsidR="00493335" w:rsidRPr="00ED61C5">
        <w:rPr>
          <w:rFonts w:ascii="Times New Roman" w:hAnsi="Times New Roman" w:cs="Times New Roman"/>
          <w:sz w:val="24"/>
          <w:szCs w:val="24"/>
          <w:lang w:val="en-US" w:eastAsia="ca-ES"/>
        </w:rPr>
        <w:t>IDE/2024/000720, Principality of Asturias-</w:t>
      </w:r>
      <w:proofErr w:type="spellStart"/>
      <w:r w:rsidR="00493335" w:rsidRPr="00ED61C5">
        <w:rPr>
          <w:rFonts w:ascii="Times New Roman" w:hAnsi="Times New Roman" w:cs="Times New Roman"/>
          <w:sz w:val="24"/>
          <w:szCs w:val="24"/>
          <w:lang w:val="en-US" w:eastAsia="ca-ES"/>
        </w:rPr>
        <w:t>Sekuens</w:t>
      </w:r>
      <w:proofErr w:type="spellEnd"/>
      <w:r w:rsidR="00493335" w:rsidRPr="00ED61C5">
        <w:rPr>
          <w:rFonts w:ascii="Times New Roman" w:hAnsi="Times New Roman" w:cs="Times New Roman"/>
          <w:sz w:val="24"/>
          <w:szCs w:val="24"/>
          <w:lang w:val="en-US" w:eastAsia="ca-ES"/>
        </w:rPr>
        <w:t>-EU-FEDER).</w:t>
      </w:r>
    </w:p>
    <w:p w14:paraId="74411975" w14:textId="77777777" w:rsidR="00493335" w:rsidRPr="00210E20" w:rsidRDefault="00493335" w:rsidP="00493335">
      <w:pPr>
        <w:pStyle w:val="Ttulo3"/>
        <w:rPr>
          <w:lang w:val="en-GB"/>
        </w:rPr>
      </w:pPr>
      <w:r w:rsidRPr="00210E20">
        <w:rPr>
          <w:lang w:val="en-GB"/>
        </w:rPr>
        <w:t>Acknowledgements</w:t>
      </w:r>
    </w:p>
    <w:p w14:paraId="007A94DE" w14:textId="77777777" w:rsidR="00493335" w:rsidRDefault="00493335" w:rsidP="00493335">
      <w:pPr>
        <w:spacing w:line="360" w:lineRule="auto"/>
        <w:jc w:val="both"/>
        <w:rPr>
          <w:rFonts w:ascii="Times New Roman" w:hAnsi="Times New Roman" w:cs="Times New Roman"/>
          <w:sz w:val="24"/>
          <w:szCs w:val="24"/>
          <w:lang w:val="en-GB" w:eastAsia="ca-ES"/>
        </w:rPr>
      </w:pPr>
      <w:r w:rsidRPr="00210E20">
        <w:rPr>
          <w:rFonts w:ascii="Times New Roman" w:hAnsi="Times New Roman" w:cs="Times New Roman"/>
          <w:sz w:val="24"/>
          <w:szCs w:val="24"/>
          <w:lang w:val="en-GB"/>
        </w:rPr>
        <w:t xml:space="preserve">We want to thank the Picos de Europa National for support in field sampling. This research is framed within the SEEDALP project (MCI-20-PID2019-108636GA-I00) funded by the Spanish Research Agency (AEI/10.13039/501100011033), and supported by </w:t>
      </w:r>
      <w:proofErr w:type="spellStart"/>
      <w:r w:rsidRPr="00210E20">
        <w:rPr>
          <w:rFonts w:ascii="Times New Roman" w:hAnsi="Times New Roman" w:cs="Times New Roman"/>
          <w:sz w:val="24"/>
          <w:szCs w:val="24"/>
          <w:lang w:val="en-GB"/>
        </w:rPr>
        <w:t>Ayudas</w:t>
      </w:r>
      <w:proofErr w:type="spellEnd"/>
      <w:r w:rsidRPr="00210E20">
        <w:rPr>
          <w:rFonts w:ascii="Times New Roman" w:hAnsi="Times New Roman" w:cs="Times New Roman"/>
          <w:sz w:val="24"/>
          <w:szCs w:val="24"/>
          <w:lang w:val="en-GB"/>
        </w:rPr>
        <w:t xml:space="preserve"> para </w:t>
      </w:r>
      <w:proofErr w:type="spellStart"/>
      <w:r w:rsidRPr="00210E20">
        <w:rPr>
          <w:rFonts w:ascii="Times New Roman" w:hAnsi="Times New Roman" w:cs="Times New Roman"/>
          <w:sz w:val="24"/>
          <w:szCs w:val="24"/>
          <w:lang w:val="en-GB"/>
        </w:rPr>
        <w:t>Contratos</w:t>
      </w:r>
      <w:proofErr w:type="spellEnd"/>
      <w:r w:rsidRPr="00210E20">
        <w:rPr>
          <w:rFonts w:ascii="Times New Roman" w:hAnsi="Times New Roman" w:cs="Times New Roman"/>
          <w:sz w:val="24"/>
          <w:szCs w:val="24"/>
          <w:lang w:val="en-GB"/>
        </w:rPr>
        <w:t xml:space="preserve"> </w:t>
      </w:r>
      <w:proofErr w:type="spellStart"/>
      <w:r w:rsidRPr="00210E20">
        <w:rPr>
          <w:rFonts w:ascii="Times New Roman" w:hAnsi="Times New Roman" w:cs="Times New Roman"/>
          <w:sz w:val="24"/>
          <w:szCs w:val="24"/>
          <w:lang w:val="en-GB"/>
        </w:rPr>
        <w:t>Predoctorales</w:t>
      </w:r>
      <w:proofErr w:type="spellEnd"/>
      <w:r w:rsidRPr="00210E20">
        <w:rPr>
          <w:rFonts w:ascii="Times New Roman" w:hAnsi="Times New Roman" w:cs="Times New Roman"/>
          <w:sz w:val="24"/>
          <w:szCs w:val="24"/>
          <w:lang w:val="en-GB"/>
        </w:rPr>
        <w:t xml:space="preserve"> para la Formación de </w:t>
      </w:r>
      <w:proofErr w:type="spellStart"/>
      <w:r w:rsidRPr="00210E20">
        <w:rPr>
          <w:rFonts w:ascii="Times New Roman" w:hAnsi="Times New Roman" w:cs="Times New Roman"/>
          <w:sz w:val="24"/>
          <w:szCs w:val="24"/>
          <w:lang w:val="en-GB"/>
        </w:rPr>
        <w:t>Doctores</w:t>
      </w:r>
      <w:proofErr w:type="spellEnd"/>
      <w:r w:rsidRPr="00210E20">
        <w:rPr>
          <w:rFonts w:ascii="Times New Roman" w:hAnsi="Times New Roman" w:cs="Times New Roman"/>
          <w:sz w:val="24"/>
          <w:szCs w:val="24"/>
          <w:lang w:val="en-GB"/>
        </w:rPr>
        <w:t xml:space="preserve"> del </w:t>
      </w:r>
      <w:proofErr w:type="spellStart"/>
      <w:r w:rsidRPr="00210E20">
        <w:rPr>
          <w:rFonts w:ascii="Times New Roman" w:hAnsi="Times New Roman" w:cs="Times New Roman"/>
          <w:sz w:val="24"/>
          <w:szCs w:val="24"/>
          <w:lang w:val="en-GB"/>
        </w:rPr>
        <w:t>Ministerio</w:t>
      </w:r>
      <w:proofErr w:type="spellEnd"/>
      <w:r w:rsidRPr="00210E20">
        <w:rPr>
          <w:rFonts w:ascii="Times New Roman" w:hAnsi="Times New Roman" w:cs="Times New Roman"/>
          <w:sz w:val="24"/>
          <w:szCs w:val="24"/>
          <w:lang w:val="en-GB"/>
        </w:rPr>
        <w:t xml:space="preserve"> de Ciencia e </w:t>
      </w:r>
      <w:proofErr w:type="spellStart"/>
      <w:r w:rsidRPr="00210E20">
        <w:rPr>
          <w:rFonts w:ascii="Times New Roman" w:hAnsi="Times New Roman" w:cs="Times New Roman"/>
          <w:sz w:val="24"/>
          <w:szCs w:val="24"/>
          <w:lang w:val="en-GB"/>
        </w:rPr>
        <w:t>Innovación</w:t>
      </w:r>
      <w:proofErr w:type="spellEnd"/>
      <w:r w:rsidRPr="00210E20">
        <w:rPr>
          <w:rFonts w:ascii="Times New Roman" w:hAnsi="Times New Roman" w:cs="Times New Roman"/>
          <w:sz w:val="24"/>
          <w:szCs w:val="24"/>
          <w:lang w:val="en-GB"/>
        </w:rPr>
        <w:t xml:space="preserve"> (FPI: MCI-21-PRE2020-092874)</w:t>
      </w:r>
      <w:r w:rsidRPr="00210E20">
        <w:rPr>
          <w:rFonts w:ascii="Times New Roman" w:hAnsi="Times New Roman" w:cs="Times New Roman"/>
          <w:sz w:val="24"/>
          <w:szCs w:val="24"/>
          <w:lang w:val="en-GB" w:eastAsia="ca-ES"/>
        </w:rPr>
        <w:t xml:space="preserve">; </w:t>
      </w:r>
      <w:proofErr w:type="spellStart"/>
      <w:r w:rsidRPr="00210E20">
        <w:rPr>
          <w:rFonts w:ascii="Times New Roman" w:hAnsi="Times New Roman" w:cs="Times New Roman"/>
          <w:sz w:val="24"/>
          <w:szCs w:val="24"/>
          <w:lang w:val="en-GB" w:eastAsia="ca-ES"/>
        </w:rPr>
        <w:t>Ayuntamiento</w:t>
      </w:r>
      <w:proofErr w:type="spellEnd"/>
      <w:r w:rsidRPr="00210E20">
        <w:rPr>
          <w:rFonts w:ascii="Times New Roman" w:hAnsi="Times New Roman" w:cs="Times New Roman"/>
          <w:sz w:val="24"/>
          <w:szCs w:val="24"/>
          <w:lang w:val="en-GB" w:eastAsia="ca-ES"/>
        </w:rPr>
        <w:t xml:space="preserve"> de </w:t>
      </w:r>
      <w:proofErr w:type="spellStart"/>
      <w:r w:rsidRPr="00210E20">
        <w:rPr>
          <w:rFonts w:ascii="Times New Roman" w:hAnsi="Times New Roman" w:cs="Times New Roman"/>
          <w:sz w:val="24"/>
          <w:szCs w:val="24"/>
          <w:lang w:val="en-GB" w:eastAsia="ca-ES"/>
        </w:rPr>
        <w:t>Gijón</w:t>
      </w:r>
      <w:proofErr w:type="spellEnd"/>
      <w:r w:rsidRPr="00210E20">
        <w:rPr>
          <w:rFonts w:ascii="Times New Roman" w:hAnsi="Times New Roman" w:cs="Times New Roman"/>
          <w:sz w:val="24"/>
          <w:szCs w:val="24"/>
          <w:lang w:val="en-GB" w:eastAsia="ca-ES"/>
        </w:rPr>
        <w:t>/</w:t>
      </w:r>
      <w:proofErr w:type="spellStart"/>
      <w:r w:rsidRPr="00210E20">
        <w:rPr>
          <w:rFonts w:ascii="Times New Roman" w:hAnsi="Times New Roman" w:cs="Times New Roman"/>
          <w:sz w:val="24"/>
          <w:szCs w:val="24"/>
          <w:lang w:val="en-GB" w:eastAsia="ca-ES"/>
        </w:rPr>
        <w:t>Xixón</w:t>
      </w:r>
      <w:proofErr w:type="spellEnd"/>
      <w:r w:rsidRPr="00210E20">
        <w:rPr>
          <w:rFonts w:ascii="Times New Roman" w:hAnsi="Times New Roman" w:cs="Times New Roman"/>
          <w:sz w:val="24"/>
          <w:szCs w:val="24"/>
          <w:lang w:val="en-GB" w:eastAsia="ca-ES"/>
        </w:rPr>
        <w:t xml:space="preserve"> - </w:t>
      </w:r>
      <w:proofErr w:type="spellStart"/>
      <w:r w:rsidRPr="00210E20">
        <w:rPr>
          <w:rFonts w:ascii="Times New Roman" w:hAnsi="Times New Roman" w:cs="Times New Roman"/>
          <w:sz w:val="24"/>
          <w:szCs w:val="24"/>
          <w:lang w:val="en-GB" w:eastAsia="ca-ES"/>
        </w:rPr>
        <w:t>Jardín</w:t>
      </w:r>
      <w:proofErr w:type="spellEnd"/>
      <w:r w:rsidRPr="00210E20">
        <w:rPr>
          <w:rFonts w:ascii="Times New Roman" w:hAnsi="Times New Roman" w:cs="Times New Roman"/>
          <w:sz w:val="24"/>
          <w:szCs w:val="24"/>
          <w:lang w:val="en-GB" w:eastAsia="ca-ES"/>
        </w:rPr>
        <w:t xml:space="preserve"> </w:t>
      </w:r>
      <w:proofErr w:type="spellStart"/>
      <w:r w:rsidRPr="00210E20">
        <w:rPr>
          <w:rFonts w:ascii="Times New Roman" w:hAnsi="Times New Roman" w:cs="Times New Roman"/>
          <w:sz w:val="24"/>
          <w:szCs w:val="24"/>
          <w:lang w:val="en-GB" w:eastAsia="ca-ES"/>
        </w:rPr>
        <w:t>Botánico</w:t>
      </w:r>
      <w:proofErr w:type="spellEnd"/>
      <w:r w:rsidRPr="00210E20">
        <w:rPr>
          <w:rFonts w:ascii="Times New Roman" w:hAnsi="Times New Roman" w:cs="Times New Roman"/>
          <w:sz w:val="24"/>
          <w:szCs w:val="24"/>
          <w:lang w:val="en-GB" w:eastAsia="ca-ES"/>
        </w:rPr>
        <w:t xml:space="preserve"> Atlántico (SV-23-GIJON-JBA) and the grant “Laboratorio de </w:t>
      </w:r>
      <w:proofErr w:type="spellStart"/>
      <w:r w:rsidRPr="00210E20">
        <w:rPr>
          <w:rFonts w:ascii="Times New Roman" w:hAnsi="Times New Roman" w:cs="Times New Roman"/>
          <w:sz w:val="24"/>
          <w:szCs w:val="24"/>
          <w:lang w:val="en-GB" w:eastAsia="ca-ES"/>
        </w:rPr>
        <w:t>Vegetación</w:t>
      </w:r>
      <w:proofErr w:type="spellEnd"/>
      <w:r w:rsidRPr="00210E20">
        <w:rPr>
          <w:rFonts w:ascii="Times New Roman" w:hAnsi="Times New Roman" w:cs="Times New Roman"/>
          <w:sz w:val="24"/>
          <w:szCs w:val="24"/>
          <w:lang w:val="en-GB" w:eastAsia="ca-ES"/>
        </w:rPr>
        <w:t xml:space="preserve"> y </w:t>
      </w:r>
      <w:proofErr w:type="spellStart"/>
      <w:r w:rsidRPr="00210E20">
        <w:rPr>
          <w:rFonts w:ascii="Times New Roman" w:hAnsi="Times New Roman" w:cs="Times New Roman"/>
          <w:sz w:val="24"/>
          <w:szCs w:val="24"/>
          <w:lang w:val="en-GB" w:eastAsia="ca-ES"/>
        </w:rPr>
        <w:t>Biodiversidad</w:t>
      </w:r>
      <w:proofErr w:type="spellEnd"/>
      <w:r w:rsidRPr="00210E20">
        <w:rPr>
          <w:rFonts w:ascii="Times New Roman" w:hAnsi="Times New Roman" w:cs="Times New Roman"/>
          <w:sz w:val="24"/>
          <w:szCs w:val="24"/>
          <w:lang w:val="en-GB" w:eastAsia="ca-ES"/>
        </w:rPr>
        <w:t>” (IDE/2024/000720, Principality of Asturias-</w:t>
      </w:r>
      <w:proofErr w:type="spellStart"/>
      <w:r w:rsidRPr="00210E20">
        <w:rPr>
          <w:rFonts w:ascii="Times New Roman" w:hAnsi="Times New Roman" w:cs="Times New Roman"/>
          <w:sz w:val="24"/>
          <w:szCs w:val="24"/>
          <w:lang w:val="en-GB" w:eastAsia="ca-ES"/>
        </w:rPr>
        <w:t>Sekuens</w:t>
      </w:r>
      <w:proofErr w:type="spellEnd"/>
      <w:r w:rsidRPr="00210E20">
        <w:rPr>
          <w:rFonts w:ascii="Times New Roman" w:hAnsi="Times New Roman" w:cs="Times New Roman"/>
          <w:sz w:val="24"/>
          <w:szCs w:val="24"/>
          <w:lang w:val="en-GB" w:eastAsia="ca-ES"/>
        </w:rPr>
        <w:t>-EU-FEDER).</w:t>
      </w:r>
    </w:p>
    <w:p w14:paraId="4C1F10F8" w14:textId="7056E7C2" w:rsidR="00091F17" w:rsidRDefault="00091F17" w:rsidP="00091F17">
      <w:pPr>
        <w:pStyle w:val="Ttulo3"/>
        <w:rPr>
          <w:lang w:val="en-GB"/>
        </w:rPr>
      </w:pPr>
      <w:r>
        <w:rPr>
          <w:lang w:val="en-GB"/>
        </w:rPr>
        <w:t>Literature cited</w:t>
      </w:r>
    </w:p>
    <w:p w14:paraId="6A614336" w14:textId="6A6EEA53" w:rsidR="00142CE0" w:rsidRPr="00142CE0" w:rsidRDefault="001F245A" w:rsidP="00142CE0">
      <w:pPr>
        <w:widowControl w:val="0"/>
        <w:autoSpaceDE w:val="0"/>
        <w:autoSpaceDN w:val="0"/>
        <w:adjustRightInd w:val="0"/>
        <w:spacing w:line="240" w:lineRule="auto"/>
        <w:rPr>
          <w:rFonts w:ascii="Times New Roman" w:hAnsi="Times New Roman" w:cs="Times New Roman"/>
          <w:noProof/>
          <w:sz w:val="24"/>
        </w:rPr>
      </w:pPr>
      <w:r w:rsidRPr="00D92B80">
        <w:rPr>
          <w:rFonts w:ascii="Times New Roman" w:hAnsi="Times New Roman" w:cs="Times New Roman"/>
          <w:sz w:val="24"/>
          <w:szCs w:val="24"/>
          <w:lang w:val="en-GB"/>
        </w:rPr>
        <w:fldChar w:fldCharType="begin" w:fldLock="1"/>
      </w:r>
      <w:r w:rsidRPr="00D92B80">
        <w:rPr>
          <w:rFonts w:ascii="Times New Roman" w:hAnsi="Times New Roman" w:cs="Times New Roman"/>
          <w:sz w:val="24"/>
          <w:szCs w:val="24"/>
          <w:lang w:val="en-GB"/>
        </w:rPr>
        <w:instrText xml:space="preserve">ADDIN Mendeley Bibliography CSL_BIBLIOGRAPHY </w:instrText>
      </w:r>
      <w:r w:rsidRPr="00D92B80">
        <w:rPr>
          <w:rFonts w:ascii="Times New Roman" w:hAnsi="Times New Roman" w:cs="Times New Roman"/>
          <w:sz w:val="24"/>
          <w:szCs w:val="24"/>
          <w:lang w:val="en-GB"/>
        </w:rPr>
        <w:fldChar w:fldCharType="separate"/>
      </w:r>
      <w:r w:rsidR="00142CE0" w:rsidRPr="00142CE0">
        <w:rPr>
          <w:rFonts w:ascii="Times New Roman" w:hAnsi="Times New Roman" w:cs="Times New Roman"/>
          <w:noProof/>
          <w:sz w:val="24"/>
        </w:rPr>
        <w:t xml:space="preserve">Anniwaer, A. </w:t>
      </w:r>
      <w:r w:rsidR="00142CE0" w:rsidRPr="00142CE0">
        <w:rPr>
          <w:rFonts w:ascii="Times New Roman" w:hAnsi="Times New Roman" w:cs="Times New Roman"/>
          <w:i/>
          <w:iCs/>
          <w:noProof/>
          <w:sz w:val="24"/>
        </w:rPr>
        <w:t>et al.</w:t>
      </w:r>
      <w:r w:rsidR="00142CE0" w:rsidRPr="00142CE0">
        <w:rPr>
          <w:rFonts w:ascii="Times New Roman" w:hAnsi="Times New Roman" w:cs="Times New Roman"/>
          <w:noProof/>
          <w:sz w:val="24"/>
        </w:rPr>
        <w:t xml:space="preserve"> (2020) ‘Impacts of snow on seed germination are independent of seed traits and plant ecological characteristics in a temperate desert of Central Asia’, </w:t>
      </w:r>
      <w:r w:rsidR="00142CE0" w:rsidRPr="00142CE0">
        <w:rPr>
          <w:rFonts w:ascii="Times New Roman" w:hAnsi="Times New Roman" w:cs="Times New Roman"/>
          <w:i/>
          <w:iCs/>
          <w:noProof/>
          <w:sz w:val="24"/>
        </w:rPr>
        <w:t>Journal of Arid Land</w:t>
      </w:r>
      <w:r w:rsidR="00142CE0" w:rsidRPr="00142CE0">
        <w:rPr>
          <w:rFonts w:ascii="Times New Roman" w:hAnsi="Times New Roman" w:cs="Times New Roman"/>
          <w:noProof/>
          <w:sz w:val="24"/>
        </w:rPr>
        <w:t>, 12(5), pp. 775–790. doi: 10.1007/s40333-020-0059-9.</w:t>
      </w:r>
    </w:p>
    <w:p w14:paraId="305C68C0"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Baskin, C. C. and Baskin, J. M. (2014) </w:t>
      </w:r>
      <w:r w:rsidRPr="00142CE0">
        <w:rPr>
          <w:rFonts w:ascii="Times New Roman" w:hAnsi="Times New Roman" w:cs="Times New Roman"/>
          <w:i/>
          <w:iCs/>
          <w:noProof/>
          <w:sz w:val="24"/>
        </w:rPr>
        <w:t>Seeds. Ecology, Biogeography and Evolution of Dormancy and Germination</w:t>
      </w:r>
      <w:r w:rsidRPr="00142CE0">
        <w:rPr>
          <w:rFonts w:ascii="Times New Roman" w:hAnsi="Times New Roman" w:cs="Times New Roman"/>
          <w:noProof/>
          <w:sz w:val="24"/>
        </w:rPr>
        <w:t xml:space="preserve">. 2nd Editio, </w:t>
      </w:r>
      <w:r w:rsidRPr="00142CE0">
        <w:rPr>
          <w:rFonts w:ascii="Times New Roman" w:hAnsi="Times New Roman" w:cs="Times New Roman"/>
          <w:i/>
          <w:iCs/>
          <w:noProof/>
          <w:sz w:val="24"/>
        </w:rPr>
        <w:t>Seeds</w:t>
      </w:r>
      <w:r w:rsidRPr="00142CE0">
        <w:rPr>
          <w:rFonts w:ascii="Times New Roman" w:hAnsi="Times New Roman" w:cs="Times New Roman"/>
          <w:noProof/>
          <w:sz w:val="24"/>
        </w:rPr>
        <w:t>. 2nd Editio. San Diego, CA, USA: Academic Press. doi: 10.1016/B978-0-12-416677-6.00001-9.</w:t>
      </w:r>
    </w:p>
    <w:p w14:paraId="642B6A6F"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Baskin, C. C., Zackrisson, O. and Baskin, J. M. (2002) ‘Role of warm stratification in promoting germination of seeds of Empetrum hermaphroditum (Empetracea), a circumboreal species with a stony endocarp’, </w:t>
      </w:r>
      <w:r w:rsidRPr="00142CE0">
        <w:rPr>
          <w:rFonts w:ascii="Times New Roman" w:hAnsi="Times New Roman" w:cs="Times New Roman"/>
          <w:i/>
          <w:iCs/>
          <w:noProof/>
          <w:sz w:val="24"/>
        </w:rPr>
        <w:t>American Journal of Botany</w:t>
      </w:r>
      <w:r w:rsidRPr="00142CE0">
        <w:rPr>
          <w:rFonts w:ascii="Times New Roman" w:hAnsi="Times New Roman" w:cs="Times New Roman"/>
          <w:noProof/>
          <w:sz w:val="24"/>
        </w:rPr>
        <w:t>, 89(3), pp. 486–493. doi: 10.3732/ajb.89.3.486.</w:t>
      </w:r>
    </w:p>
    <w:p w14:paraId="709F189C"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Beniston, M.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(2007) ‘Future extreme events in European climate: An exploration of regional climate model projections’, </w:t>
      </w:r>
      <w:r w:rsidRPr="00142CE0">
        <w:rPr>
          <w:rFonts w:ascii="Times New Roman" w:hAnsi="Times New Roman" w:cs="Times New Roman"/>
          <w:i/>
          <w:iCs/>
          <w:noProof/>
          <w:sz w:val="24"/>
        </w:rPr>
        <w:t>Climatic Change</w:t>
      </w:r>
      <w:r w:rsidRPr="00142CE0">
        <w:rPr>
          <w:rFonts w:ascii="Times New Roman" w:hAnsi="Times New Roman" w:cs="Times New Roman"/>
          <w:noProof/>
          <w:sz w:val="24"/>
        </w:rPr>
        <w:t>, 81, pp. 71–95. doi: 10.1007/s10584-006-9226-z.</w:t>
      </w:r>
    </w:p>
    <w:p w14:paraId="22801548"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Bernareggi, G.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(2016) ‘Seed dormancy and germination changes of snowbed species under climate warming: The role of pre-And post-dispersal temperatures’, </w:t>
      </w:r>
      <w:r w:rsidRPr="00142CE0">
        <w:rPr>
          <w:rFonts w:ascii="Times New Roman" w:hAnsi="Times New Roman" w:cs="Times New Roman"/>
          <w:i/>
          <w:iCs/>
          <w:noProof/>
          <w:sz w:val="24"/>
        </w:rPr>
        <w:t>Annals of Botany</w:t>
      </w:r>
      <w:r w:rsidRPr="00142CE0">
        <w:rPr>
          <w:rFonts w:ascii="Times New Roman" w:hAnsi="Times New Roman" w:cs="Times New Roman"/>
          <w:noProof/>
          <w:sz w:val="24"/>
        </w:rPr>
        <w:t>, 118(3), pp. 529–539. doi: 10.1093/aob/mcw125.</w:t>
      </w:r>
    </w:p>
    <w:p w14:paraId="26BD2155"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Blandino, C.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(2018) ‘Seed ecology of the geophyte Conopodium majus (Apiaceae), indicator species of ancient woodland understories and oligotrophic meadows’, </w:t>
      </w:r>
      <w:r w:rsidRPr="00142CE0">
        <w:rPr>
          <w:rFonts w:ascii="Times New Roman" w:hAnsi="Times New Roman" w:cs="Times New Roman"/>
          <w:i/>
          <w:iCs/>
          <w:noProof/>
          <w:sz w:val="24"/>
        </w:rPr>
        <w:t>Plant Biology</w:t>
      </w:r>
      <w:r w:rsidRPr="00142CE0">
        <w:rPr>
          <w:rFonts w:ascii="Times New Roman" w:hAnsi="Times New Roman" w:cs="Times New Roman"/>
          <w:noProof/>
          <w:sz w:val="24"/>
        </w:rPr>
        <w:t>, 21(3), pp. 487–497. doi: 10.1111/plb.12872.</w:t>
      </w:r>
    </w:p>
    <w:p w14:paraId="40B479DE"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Bond, W. J., Honig, M. and Maze, K. E. (1999) ‘Seed size and seedling emergence: An allometric relationship and some ecological implications’, </w:t>
      </w:r>
      <w:r w:rsidRPr="00142CE0">
        <w:rPr>
          <w:rFonts w:ascii="Times New Roman" w:hAnsi="Times New Roman" w:cs="Times New Roman"/>
          <w:i/>
          <w:iCs/>
          <w:noProof/>
          <w:sz w:val="24"/>
        </w:rPr>
        <w:t>Oecologia</w:t>
      </w:r>
      <w:r w:rsidRPr="00142CE0">
        <w:rPr>
          <w:rFonts w:ascii="Times New Roman" w:hAnsi="Times New Roman" w:cs="Times New Roman"/>
          <w:noProof/>
          <w:sz w:val="24"/>
        </w:rPr>
        <w:t>, 120(1), pp. 132–136. doi: 10.1007/s004420050841.</w:t>
      </w:r>
    </w:p>
    <w:p w14:paraId="66B41822"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Briceño, V. F., Hoyle, G. L. and Nicotra, A. B. (2015) ‘Seeds at risk: How will a changing alpine climate affect regeneration from seeds in alpine areas?’, </w:t>
      </w:r>
      <w:r w:rsidRPr="00142CE0">
        <w:rPr>
          <w:rFonts w:ascii="Times New Roman" w:hAnsi="Times New Roman" w:cs="Times New Roman"/>
          <w:i/>
          <w:iCs/>
          <w:noProof/>
          <w:sz w:val="24"/>
        </w:rPr>
        <w:t>Alpine Botany</w:t>
      </w:r>
      <w:r w:rsidRPr="00142CE0">
        <w:rPr>
          <w:rFonts w:ascii="Times New Roman" w:hAnsi="Times New Roman" w:cs="Times New Roman"/>
          <w:noProof/>
          <w:sz w:val="24"/>
        </w:rPr>
        <w:t>, 125(2), pp. 59–68. doi: 10.1007/s00035-015-0155-1.</w:t>
      </w:r>
    </w:p>
    <w:p w14:paraId="260EAC11"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lastRenderedPageBreak/>
        <w:t xml:space="preserve">Carta, A.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(2014) ‘Seed dormancy and germination in three Crocus ser. Verni species (Iridaceae): Implications for evolution of dormancy within the genus’, </w:t>
      </w:r>
      <w:r w:rsidRPr="00142CE0">
        <w:rPr>
          <w:rFonts w:ascii="Times New Roman" w:hAnsi="Times New Roman" w:cs="Times New Roman"/>
          <w:i/>
          <w:iCs/>
          <w:noProof/>
          <w:sz w:val="24"/>
        </w:rPr>
        <w:t>Plant Biology</w:t>
      </w:r>
      <w:r w:rsidRPr="00142CE0">
        <w:rPr>
          <w:rFonts w:ascii="Times New Roman" w:hAnsi="Times New Roman" w:cs="Times New Roman"/>
          <w:noProof/>
          <w:sz w:val="24"/>
        </w:rPr>
        <w:t>, 16(6), pp. 1065–1074. doi: 10.1111/plb.12168.</w:t>
      </w:r>
    </w:p>
    <w:p w14:paraId="1BEBC83E"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Carta, A.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(2015) ‘Local climate explains degree of seed dormancy in Hypericum elodes L. (Hypericaceae)’, </w:t>
      </w:r>
      <w:r w:rsidRPr="00142CE0">
        <w:rPr>
          <w:rFonts w:ascii="Times New Roman" w:hAnsi="Times New Roman" w:cs="Times New Roman"/>
          <w:i/>
          <w:iCs/>
          <w:noProof/>
          <w:sz w:val="24"/>
        </w:rPr>
        <w:t>Plant Biology</w:t>
      </w:r>
      <w:r w:rsidRPr="00142CE0">
        <w:rPr>
          <w:rFonts w:ascii="Times New Roman" w:hAnsi="Times New Roman" w:cs="Times New Roman"/>
          <w:noProof/>
          <w:sz w:val="24"/>
        </w:rPr>
        <w:t>, 18(Suppl. 1), pp. 76–82. doi: 10.1111/plb.12310.</w:t>
      </w:r>
    </w:p>
    <w:p w14:paraId="3F6DB19D"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Carta, A.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(2017) ‘Photoinhibition of seed germination : occurrence , ecology and phylogeny Photoinhibition of seed germination : occurrence , ecology and phylogeny’, </w:t>
      </w:r>
      <w:r w:rsidRPr="00142CE0">
        <w:rPr>
          <w:rFonts w:ascii="Times New Roman" w:hAnsi="Times New Roman" w:cs="Times New Roman"/>
          <w:i/>
          <w:iCs/>
          <w:noProof/>
          <w:sz w:val="24"/>
        </w:rPr>
        <w:t>Seed Science Research</w:t>
      </w:r>
      <w:r w:rsidRPr="00142CE0">
        <w:rPr>
          <w:rFonts w:ascii="Times New Roman" w:hAnsi="Times New Roman" w:cs="Times New Roman"/>
          <w:noProof/>
          <w:sz w:val="24"/>
        </w:rPr>
        <w:t>, 27, pp. 131–153. doi: 10.1017/S0960258517000137.</w:t>
      </w:r>
    </w:p>
    <w:p w14:paraId="6E43ABA0"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Carta, A.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(2022) ‘Climate shapes the seed germination niche of temperate flowering plants: A meta-analysis of European seed conservation data’, </w:t>
      </w:r>
      <w:r w:rsidRPr="00142CE0">
        <w:rPr>
          <w:rFonts w:ascii="Times New Roman" w:hAnsi="Times New Roman" w:cs="Times New Roman"/>
          <w:i/>
          <w:iCs/>
          <w:noProof/>
          <w:sz w:val="24"/>
        </w:rPr>
        <w:t>Annals of Botany</w:t>
      </w:r>
      <w:r w:rsidRPr="00142CE0">
        <w:rPr>
          <w:rFonts w:ascii="Times New Roman" w:hAnsi="Times New Roman" w:cs="Times New Roman"/>
          <w:noProof/>
          <w:sz w:val="24"/>
        </w:rPr>
        <w:t>, 129(7), pp. 775–786. doi: 10.1093/aob/mcac037.</w:t>
      </w:r>
    </w:p>
    <w:p w14:paraId="351BFFED"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Cavieres, L. A. and Arroyo, M. T. K. (2000) ‘Seed germination response to cold stratification period and thermal regime in Phacelia secunda (Hydrophyllaceae): Altitudinal variation in the mediterranean Andes of central Chile’, </w:t>
      </w:r>
      <w:r w:rsidRPr="00142CE0">
        <w:rPr>
          <w:rFonts w:ascii="Times New Roman" w:hAnsi="Times New Roman" w:cs="Times New Roman"/>
          <w:i/>
          <w:iCs/>
          <w:noProof/>
          <w:sz w:val="24"/>
        </w:rPr>
        <w:t>Plant Ecology</w:t>
      </w:r>
      <w:r w:rsidRPr="00142CE0">
        <w:rPr>
          <w:rFonts w:ascii="Times New Roman" w:hAnsi="Times New Roman" w:cs="Times New Roman"/>
          <w:noProof/>
          <w:sz w:val="24"/>
        </w:rPr>
        <w:t>, 149(1), pp. 1–8. doi: 10.1023/A:1009802806674.</w:t>
      </w:r>
    </w:p>
    <w:p w14:paraId="0E360908"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Cavieres, L. A. and Sierra-Almeida, A. (2018) ‘Assessing the importance of cold-stratification for seed germination in alpine plant species of the High-Andes of central Chile’, </w:t>
      </w:r>
      <w:r w:rsidRPr="00142CE0">
        <w:rPr>
          <w:rFonts w:ascii="Times New Roman" w:hAnsi="Times New Roman" w:cs="Times New Roman"/>
          <w:i/>
          <w:iCs/>
          <w:noProof/>
          <w:sz w:val="24"/>
        </w:rPr>
        <w:t>Perspectives in Plant Ecology, Evolution and Systematics</w:t>
      </w:r>
      <w:r w:rsidRPr="00142CE0">
        <w:rPr>
          <w:rFonts w:ascii="Times New Roman" w:hAnsi="Times New Roman" w:cs="Times New Roman"/>
          <w:noProof/>
          <w:sz w:val="24"/>
        </w:rPr>
        <w:t>, 30, pp. 125–131. doi: 10.1016/j.ppees.2017.09.005.</w:t>
      </w:r>
    </w:p>
    <w:p w14:paraId="4A053AE4"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Cochrane, J. A.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(2014) ‘Evidence of population variation in drought tolerance during seed germination in four Banksia (Proteaceae) species from Western Australia’, </w:t>
      </w:r>
      <w:r w:rsidRPr="00142CE0">
        <w:rPr>
          <w:rFonts w:ascii="Times New Roman" w:hAnsi="Times New Roman" w:cs="Times New Roman"/>
          <w:i/>
          <w:iCs/>
          <w:noProof/>
          <w:sz w:val="24"/>
        </w:rPr>
        <w:t>Australian Journal of Botany</w:t>
      </w:r>
      <w:r w:rsidRPr="00142CE0">
        <w:rPr>
          <w:rFonts w:ascii="Times New Roman" w:hAnsi="Times New Roman" w:cs="Times New Roman"/>
          <w:noProof/>
          <w:sz w:val="24"/>
        </w:rPr>
        <w:t>, 62(6), pp. 481–489. doi: 10.1071/BT14132.</w:t>
      </w:r>
    </w:p>
    <w:p w14:paraId="45B12581"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Cochrane, J. A.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(2015) ‘Climate warming delays and decreases seedling emergence in a Mediterranean ecosystem’, </w:t>
      </w:r>
      <w:r w:rsidRPr="00142CE0">
        <w:rPr>
          <w:rFonts w:ascii="Times New Roman" w:hAnsi="Times New Roman" w:cs="Times New Roman"/>
          <w:i/>
          <w:iCs/>
          <w:noProof/>
          <w:sz w:val="24"/>
        </w:rPr>
        <w:t>Oikos</w:t>
      </w:r>
      <w:r w:rsidRPr="00142CE0">
        <w:rPr>
          <w:rFonts w:ascii="Times New Roman" w:hAnsi="Times New Roman" w:cs="Times New Roman"/>
          <w:noProof/>
          <w:sz w:val="24"/>
        </w:rPr>
        <w:t>, 124(2), pp. 150–160. doi: 10.1111/oik.01359.</w:t>
      </w:r>
    </w:p>
    <w:p w14:paraId="37F89630"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Cruz-Tejada, D. M.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(2024) ‘Macroclimatic Convergence and Habitat Specialisation Shape the Mediterranean Seed Germination Syndrome’, </w:t>
      </w:r>
      <w:r w:rsidRPr="00142CE0">
        <w:rPr>
          <w:rFonts w:ascii="Times New Roman" w:hAnsi="Times New Roman" w:cs="Times New Roman"/>
          <w:i/>
          <w:iCs/>
          <w:noProof/>
          <w:sz w:val="24"/>
        </w:rPr>
        <w:t>Ecology and Evolution</w:t>
      </w:r>
      <w:r w:rsidRPr="00142CE0">
        <w:rPr>
          <w:rFonts w:ascii="Times New Roman" w:hAnsi="Times New Roman" w:cs="Times New Roman"/>
          <w:noProof/>
          <w:sz w:val="24"/>
        </w:rPr>
        <w:t>, 14(11), pp. 1–8. doi: 10.1002/ece3.70527.</w:t>
      </w:r>
    </w:p>
    <w:p w14:paraId="56A67E7C"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Decker, K. L. M.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(2003) ‘Snow Removal and Ambient Air Temperature Effects of Forest Soil Temperatures in Northern Vermont’, </w:t>
      </w:r>
      <w:r w:rsidRPr="00142CE0">
        <w:rPr>
          <w:rFonts w:ascii="Times New Roman" w:hAnsi="Times New Roman" w:cs="Times New Roman"/>
          <w:i/>
          <w:iCs/>
          <w:noProof/>
          <w:sz w:val="24"/>
        </w:rPr>
        <w:t>Soil Science Society of America Journal</w:t>
      </w:r>
      <w:r w:rsidRPr="00142CE0">
        <w:rPr>
          <w:rFonts w:ascii="Times New Roman" w:hAnsi="Times New Roman" w:cs="Times New Roman"/>
          <w:noProof/>
          <w:sz w:val="24"/>
        </w:rPr>
        <w:t>, 67(5), pp. 1629–1629. doi: 10.2136/sssaj2003.1629.</w:t>
      </w:r>
    </w:p>
    <w:p w14:paraId="4C4F4D16"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Donohue, K.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(2010) ‘Germination, postgermination adaptation, and species ecological ranges’, </w:t>
      </w:r>
      <w:r w:rsidRPr="00142CE0">
        <w:rPr>
          <w:rFonts w:ascii="Times New Roman" w:hAnsi="Times New Roman" w:cs="Times New Roman"/>
          <w:i/>
          <w:iCs/>
          <w:noProof/>
          <w:sz w:val="24"/>
        </w:rPr>
        <w:t>Annual Review of Ecology, Evolution, and Systematics</w:t>
      </w:r>
      <w:r w:rsidRPr="00142CE0">
        <w:rPr>
          <w:rFonts w:ascii="Times New Roman" w:hAnsi="Times New Roman" w:cs="Times New Roman"/>
          <w:noProof/>
          <w:sz w:val="24"/>
        </w:rPr>
        <w:t>, 41, pp. 293–319. doi: 10.1146/annurev-ecolsys-102209-144715.</w:t>
      </w:r>
    </w:p>
    <w:p w14:paraId="194D305E"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Doussi, M. A. and Thanos, C. A. (2002) ‘Ecophysiology of seed germination in Mediterranean geophytes. 1. Muscari spp’, </w:t>
      </w:r>
      <w:r w:rsidRPr="00142CE0">
        <w:rPr>
          <w:rFonts w:ascii="Times New Roman" w:hAnsi="Times New Roman" w:cs="Times New Roman"/>
          <w:i/>
          <w:iCs/>
          <w:noProof/>
          <w:sz w:val="24"/>
        </w:rPr>
        <w:t>Seed Science Research</w:t>
      </w:r>
      <w:r w:rsidRPr="00142CE0">
        <w:rPr>
          <w:rFonts w:ascii="Times New Roman" w:hAnsi="Times New Roman" w:cs="Times New Roman"/>
          <w:noProof/>
          <w:sz w:val="24"/>
        </w:rPr>
        <w:t>, 12(3), pp. 193–201. doi: 10.1079/ssr2002111.</w:t>
      </w:r>
    </w:p>
    <w:p w14:paraId="414544CA"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Drescher, M. (2014) ‘Snow cover manipulations and passive warming affect post-winter seed germination: A case study of three cold-temperate tree species’, </w:t>
      </w:r>
      <w:r w:rsidRPr="00142CE0">
        <w:rPr>
          <w:rFonts w:ascii="Times New Roman" w:hAnsi="Times New Roman" w:cs="Times New Roman"/>
          <w:i/>
          <w:iCs/>
          <w:noProof/>
          <w:sz w:val="24"/>
        </w:rPr>
        <w:t>Climate Research</w:t>
      </w:r>
      <w:r w:rsidRPr="00142CE0">
        <w:rPr>
          <w:rFonts w:ascii="Times New Roman" w:hAnsi="Times New Roman" w:cs="Times New Roman"/>
          <w:noProof/>
          <w:sz w:val="24"/>
        </w:rPr>
        <w:t>, 60(3), pp. 175–186. doi: 10.3354/cr01237.</w:t>
      </w:r>
    </w:p>
    <w:p w14:paraId="196CCD88"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Drescher, M. and Thomas, S. C. (2013) ‘Snow cover manipulations alter survival of early life stages of cold-temperate tree species’, </w:t>
      </w:r>
      <w:r w:rsidRPr="00142CE0">
        <w:rPr>
          <w:rFonts w:ascii="Times New Roman" w:hAnsi="Times New Roman" w:cs="Times New Roman"/>
          <w:i/>
          <w:iCs/>
          <w:noProof/>
          <w:sz w:val="24"/>
        </w:rPr>
        <w:t>Oikos</w:t>
      </w:r>
      <w:r w:rsidRPr="00142CE0">
        <w:rPr>
          <w:rFonts w:ascii="Times New Roman" w:hAnsi="Times New Roman" w:cs="Times New Roman"/>
          <w:noProof/>
          <w:sz w:val="24"/>
        </w:rPr>
        <w:t>, 122(4), pp. 541–554. doi: 10.1111/j.1600-0706.2012.20642.x.</w:t>
      </w:r>
    </w:p>
    <w:p w14:paraId="7E158D34"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lastRenderedPageBreak/>
        <w:t xml:space="preserve">Ellis, R. (2006) </w:t>
      </w:r>
      <w:r w:rsidRPr="00142CE0">
        <w:rPr>
          <w:rFonts w:ascii="Times New Roman" w:hAnsi="Times New Roman" w:cs="Times New Roman"/>
          <w:i/>
          <w:iCs/>
          <w:noProof/>
          <w:sz w:val="24"/>
        </w:rPr>
        <w:t>The Encyclopedia of Seeds. Science technology and uses</w:t>
      </w:r>
      <w:r w:rsidRPr="00142CE0">
        <w:rPr>
          <w:rFonts w:ascii="Times New Roman" w:hAnsi="Times New Roman" w:cs="Times New Roman"/>
          <w:noProof/>
          <w:sz w:val="24"/>
        </w:rPr>
        <w:t>. 1st edn. Edited by M. Black, J. Bewley, and P. Halmer. Wallingford, CABI: CABI International. doi: 10.1093/aob/mcm225.</w:t>
      </w:r>
    </w:p>
    <w:p w14:paraId="1BD709F1"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Engler, R.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(2011) ‘21st century climate change threatens mountain flora unequally across Europe’, </w:t>
      </w:r>
      <w:r w:rsidRPr="00142CE0">
        <w:rPr>
          <w:rFonts w:ascii="Times New Roman" w:hAnsi="Times New Roman" w:cs="Times New Roman"/>
          <w:i/>
          <w:iCs/>
          <w:noProof/>
          <w:sz w:val="24"/>
        </w:rPr>
        <w:t>Global Change Biology</w:t>
      </w:r>
      <w:r w:rsidRPr="00142CE0">
        <w:rPr>
          <w:rFonts w:ascii="Times New Roman" w:hAnsi="Times New Roman" w:cs="Times New Roman"/>
          <w:noProof/>
          <w:sz w:val="24"/>
        </w:rPr>
        <w:t>, 17(7), pp. 2330–2341. doi: 10.1111/j.1365-2486.2010.02393.x.</w:t>
      </w:r>
    </w:p>
    <w:p w14:paraId="23A51461"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ENSCONET (2009) </w:t>
      </w:r>
      <w:r w:rsidRPr="00142CE0">
        <w:rPr>
          <w:rFonts w:ascii="Times New Roman" w:hAnsi="Times New Roman" w:cs="Times New Roman"/>
          <w:i/>
          <w:iCs/>
          <w:noProof/>
          <w:sz w:val="24"/>
        </w:rPr>
        <w:t>ENSCONET Seed Collecting Manual for Wild Species</w:t>
      </w:r>
      <w:r w:rsidRPr="00142CE0">
        <w:rPr>
          <w:rFonts w:ascii="Times New Roman" w:hAnsi="Times New Roman" w:cs="Times New Roman"/>
          <w:noProof/>
          <w:sz w:val="24"/>
        </w:rPr>
        <w:t>.</w:t>
      </w:r>
    </w:p>
    <w:p w14:paraId="0F0B9F10"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Espinosa del Alba, C.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(2025) ‘Functional intraspecific variation in the base water potential for seed germination along soil microclimatic gradients’, </w:t>
      </w:r>
      <w:r w:rsidRPr="00142CE0">
        <w:rPr>
          <w:rFonts w:ascii="Times New Roman" w:hAnsi="Times New Roman" w:cs="Times New Roman"/>
          <w:i/>
          <w:iCs/>
          <w:noProof/>
          <w:sz w:val="24"/>
        </w:rPr>
        <w:t>Functional Ecology</w:t>
      </w:r>
      <w:r w:rsidRPr="00142CE0">
        <w:rPr>
          <w:rFonts w:ascii="Times New Roman" w:hAnsi="Times New Roman" w:cs="Times New Roman"/>
          <w:noProof/>
          <w:sz w:val="24"/>
        </w:rPr>
        <w:t>, 39(3), pp. 897–911. doi: 10.1111/1365-2435.14754.</w:t>
      </w:r>
    </w:p>
    <w:p w14:paraId="4BE1E9C6"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Espinosa del Alba, C., Fernández-Pascual, E. and Jiménez-Alfaro, B. (2024) ‘Microclimatic variation regulates seed germination phenology in alpine plant communities’, </w:t>
      </w:r>
      <w:r w:rsidRPr="00142CE0">
        <w:rPr>
          <w:rFonts w:ascii="Times New Roman" w:hAnsi="Times New Roman" w:cs="Times New Roman"/>
          <w:i/>
          <w:iCs/>
          <w:noProof/>
          <w:sz w:val="24"/>
        </w:rPr>
        <w:t>Journal of Ecology</w:t>
      </w:r>
      <w:r w:rsidRPr="00142CE0">
        <w:rPr>
          <w:rFonts w:ascii="Times New Roman" w:hAnsi="Times New Roman" w:cs="Times New Roman"/>
          <w:noProof/>
          <w:sz w:val="24"/>
        </w:rPr>
        <w:t>, (November), pp. 1–14. doi: 10.1111/1365-2745.14461.</w:t>
      </w:r>
    </w:p>
    <w:p w14:paraId="34D23D47"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Evans, C. E. and Etherington, J. R. (1990) ‘The effect of soil water potential on seedling growth of some British plants’, </w:t>
      </w:r>
      <w:r w:rsidRPr="00142CE0">
        <w:rPr>
          <w:rFonts w:ascii="Times New Roman" w:hAnsi="Times New Roman" w:cs="Times New Roman"/>
          <w:i/>
          <w:iCs/>
          <w:noProof/>
          <w:sz w:val="24"/>
        </w:rPr>
        <w:t>New Phytologist</w:t>
      </w:r>
      <w:r w:rsidRPr="00142CE0">
        <w:rPr>
          <w:rFonts w:ascii="Times New Roman" w:hAnsi="Times New Roman" w:cs="Times New Roman"/>
          <w:noProof/>
          <w:sz w:val="24"/>
        </w:rPr>
        <w:t>, 115, pp. 539–548. doi: 10.1111/j.1469-8137.1991.tb00998.x.</w:t>
      </w:r>
    </w:p>
    <w:p w14:paraId="0085994D"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Fenner, M. and Thompson, K. (2005) ‘The ecology of seeds’, in Fenner, M. and Thompson, K. (eds) </w:t>
      </w:r>
      <w:r w:rsidRPr="00142CE0">
        <w:rPr>
          <w:rFonts w:ascii="Times New Roman" w:hAnsi="Times New Roman" w:cs="Times New Roman"/>
          <w:i/>
          <w:iCs/>
          <w:noProof/>
          <w:sz w:val="24"/>
        </w:rPr>
        <w:t>The ecology of seeds</w:t>
      </w:r>
      <w:r w:rsidRPr="00142CE0">
        <w:rPr>
          <w:rFonts w:ascii="Times New Roman" w:hAnsi="Times New Roman" w:cs="Times New Roman"/>
          <w:noProof/>
          <w:sz w:val="24"/>
        </w:rPr>
        <w:t>. Cambridge, UK: Cambridge: Cambridge Uniersity Press, pp. 110–135.</w:t>
      </w:r>
    </w:p>
    <w:p w14:paraId="2056BD8C"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Fernández-Pascual, E.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(2013) ‘A local dormancy cline is related to the seed maturation environment, population genetic composition and climate’, </w:t>
      </w:r>
      <w:r w:rsidRPr="00142CE0">
        <w:rPr>
          <w:rFonts w:ascii="Times New Roman" w:hAnsi="Times New Roman" w:cs="Times New Roman"/>
          <w:i/>
          <w:iCs/>
          <w:noProof/>
          <w:sz w:val="24"/>
        </w:rPr>
        <w:t>Annals of Botany</w:t>
      </w:r>
      <w:r w:rsidRPr="00142CE0">
        <w:rPr>
          <w:rFonts w:ascii="Times New Roman" w:hAnsi="Times New Roman" w:cs="Times New Roman"/>
          <w:noProof/>
          <w:sz w:val="24"/>
        </w:rPr>
        <w:t>, 112(5), pp. 937–945. doi: 10.1093/aob/mct154.</w:t>
      </w:r>
    </w:p>
    <w:p w14:paraId="3AB25B88"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Fernández-Pascual, E.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(2017) ‘Comparative seed germination traits in alpine and subalpine grasslands: higher elevations are associated with warmer germination temperatures’, </w:t>
      </w:r>
      <w:r w:rsidRPr="00142CE0">
        <w:rPr>
          <w:rFonts w:ascii="Times New Roman" w:hAnsi="Times New Roman" w:cs="Times New Roman"/>
          <w:i/>
          <w:iCs/>
          <w:noProof/>
          <w:sz w:val="24"/>
        </w:rPr>
        <w:t>Plant Biology</w:t>
      </w:r>
      <w:r w:rsidRPr="00142CE0">
        <w:rPr>
          <w:rFonts w:ascii="Times New Roman" w:hAnsi="Times New Roman" w:cs="Times New Roman"/>
          <w:noProof/>
          <w:sz w:val="24"/>
        </w:rPr>
        <w:t>, 19(1), pp. 32–40. doi: 10.1111/plb.12472.</w:t>
      </w:r>
    </w:p>
    <w:p w14:paraId="676E542C"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Fernández-Pascual, E.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(2021) ‘The seed germination spectrum of alpine plants: a global meta-analysis’, </w:t>
      </w:r>
      <w:r w:rsidRPr="00142CE0">
        <w:rPr>
          <w:rFonts w:ascii="Times New Roman" w:hAnsi="Times New Roman" w:cs="Times New Roman"/>
          <w:i/>
          <w:iCs/>
          <w:noProof/>
          <w:sz w:val="24"/>
        </w:rPr>
        <w:t>New Phytologist</w:t>
      </w:r>
      <w:r w:rsidRPr="00142CE0">
        <w:rPr>
          <w:rFonts w:ascii="Times New Roman" w:hAnsi="Times New Roman" w:cs="Times New Roman"/>
          <w:noProof/>
          <w:sz w:val="24"/>
        </w:rPr>
        <w:t>, 229(6), pp. 3573–3586. doi: 10.1111/nph.17086.</w:t>
      </w:r>
    </w:p>
    <w:p w14:paraId="0EA00364"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Fernández-Pascual, E., Jiménez-Alfaro, B. and Díaz, T. E. (2013) ‘The temperature dimension of the seed germination niche in fen wetlands’, </w:t>
      </w:r>
      <w:r w:rsidRPr="00142CE0">
        <w:rPr>
          <w:rFonts w:ascii="Times New Roman" w:hAnsi="Times New Roman" w:cs="Times New Roman"/>
          <w:i/>
          <w:iCs/>
          <w:noProof/>
          <w:sz w:val="24"/>
        </w:rPr>
        <w:t>Plant Ecology</w:t>
      </w:r>
      <w:r w:rsidRPr="00142CE0">
        <w:rPr>
          <w:rFonts w:ascii="Times New Roman" w:hAnsi="Times New Roman" w:cs="Times New Roman"/>
          <w:noProof/>
          <w:sz w:val="24"/>
        </w:rPr>
        <w:t>, 214(4), pp. 489–499. doi: 10.1007/s11258-012-0165-7.</w:t>
      </w:r>
    </w:p>
    <w:p w14:paraId="2BAEB9EB"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Fernández-Pascual, E., Mattana, E. and Pritchard, H. W. (2019) ‘Seeds of future past: climate change and the thermal memory of plant reproductive traits’, </w:t>
      </w:r>
      <w:r w:rsidRPr="00142CE0">
        <w:rPr>
          <w:rFonts w:ascii="Times New Roman" w:hAnsi="Times New Roman" w:cs="Times New Roman"/>
          <w:i/>
          <w:iCs/>
          <w:noProof/>
          <w:sz w:val="24"/>
        </w:rPr>
        <w:t>Biological Reviews</w:t>
      </w:r>
      <w:r w:rsidRPr="00142CE0">
        <w:rPr>
          <w:rFonts w:ascii="Times New Roman" w:hAnsi="Times New Roman" w:cs="Times New Roman"/>
          <w:noProof/>
          <w:sz w:val="24"/>
        </w:rPr>
        <w:t>, 94(2), pp. 439–456. doi: 10.1111/brv.12461.</w:t>
      </w:r>
    </w:p>
    <w:p w14:paraId="691F34C0"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Fernández-Pascual, E., Seal, C. E. and Pritchard, H. W. (2015) ‘Simulating the germination response to diurnally alternating temperatures under climate change scenarios: Comparative studies on Carex diandra seeds’, </w:t>
      </w:r>
      <w:r w:rsidRPr="00142CE0">
        <w:rPr>
          <w:rFonts w:ascii="Times New Roman" w:hAnsi="Times New Roman" w:cs="Times New Roman"/>
          <w:i/>
          <w:iCs/>
          <w:noProof/>
          <w:sz w:val="24"/>
        </w:rPr>
        <w:t>Annals of Botany</w:t>
      </w:r>
      <w:r w:rsidRPr="00142CE0">
        <w:rPr>
          <w:rFonts w:ascii="Times New Roman" w:hAnsi="Times New Roman" w:cs="Times New Roman"/>
          <w:noProof/>
          <w:sz w:val="24"/>
        </w:rPr>
        <w:t>, 115(2), pp. 201–209. doi: 10.1093/aob/mcu234.</w:t>
      </w:r>
    </w:p>
    <w:p w14:paraId="6D37956B"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García-Fernández, A.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(2015) ‘Effects of the duration of cold stratification on early life stages of the Mediterranean alpine plant Silene ciliata’, </w:t>
      </w:r>
      <w:r w:rsidRPr="00142CE0">
        <w:rPr>
          <w:rFonts w:ascii="Times New Roman" w:hAnsi="Times New Roman" w:cs="Times New Roman"/>
          <w:i/>
          <w:iCs/>
          <w:noProof/>
          <w:sz w:val="24"/>
        </w:rPr>
        <w:t>Plant Biology</w:t>
      </w:r>
      <w:r w:rsidRPr="00142CE0">
        <w:rPr>
          <w:rFonts w:ascii="Times New Roman" w:hAnsi="Times New Roman" w:cs="Times New Roman"/>
          <w:noProof/>
          <w:sz w:val="24"/>
        </w:rPr>
        <w:t>, 17(2), pp. 344–350. doi: 10.1111/plb.12226.</w:t>
      </w:r>
    </w:p>
    <w:p w14:paraId="086C2AC0"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García-Gutiérrez, T.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(2018) ‘Functional diversity and ecological requirements of alpine vegetation types in a biogeographical transition zone’, </w:t>
      </w:r>
      <w:r w:rsidRPr="00142CE0">
        <w:rPr>
          <w:rFonts w:ascii="Times New Roman" w:hAnsi="Times New Roman" w:cs="Times New Roman"/>
          <w:i/>
          <w:iCs/>
          <w:noProof/>
          <w:sz w:val="24"/>
        </w:rPr>
        <w:t>Phytocoenologia</w:t>
      </w:r>
      <w:r w:rsidRPr="00142CE0">
        <w:rPr>
          <w:rFonts w:ascii="Times New Roman" w:hAnsi="Times New Roman" w:cs="Times New Roman"/>
          <w:noProof/>
          <w:sz w:val="24"/>
        </w:rPr>
        <w:t xml:space="preserve">, 48(1), pp. 77–89. </w:t>
      </w:r>
      <w:r w:rsidRPr="00142CE0">
        <w:rPr>
          <w:rFonts w:ascii="Times New Roman" w:hAnsi="Times New Roman" w:cs="Times New Roman"/>
          <w:noProof/>
          <w:sz w:val="24"/>
        </w:rPr>
        <w:lastRenderedPageBreak/>
        <w:t>doi: 10.1127/phyto/2017/0224.</w:t>
      </w:r>
    </w:p>
    <w:p w14:paraId="38B0CB69"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García-Romero, A.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(2010) ‘Relationship between climate change and vegetation distribution in the Mediterranean mountains: Manzanares Head valley, Sierra De Guadarrama (Central Spain)’, </w:t>
      </w:r>
      <w:r w:rsidRPr="00142CE0">
        <w:rPr>
          <w:rFonts w:ascii="Times New Roman" w:hAnsi="Times New Roman" w:cs="Times New Roman"/>
          <w:i/>
          <w:iCs/>
          <w:noProof/>
          <w:sz w:val="24"/>
        </w:rPr>
        <w:t>Climatic Change</w:t>
      </w:r>
      <w:r w:rsidRPr="00142CE0">
        <w:rPr>
          <w:rFonts w:ascii="Times New Roman" w:hAnsi="Times New Roman" w:cs="Times New Roman"/>
          <w:noProof/>
          <w:sz w:val="24"/>
        </w:rPr>
        <w:t>, 100(3), pp. 645–666. doi: 10.1007/s10584-009-9727-7.</w:t>
      </w:r>
    </w:p>
    <w:p w14:paraId="717855CE"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Gavilán, R. G.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(2013) ‘Mountain Biodiversity patterns in Southern Europe and North Africa’, </w:t>
      </w:r>
      <w:r w:rsidRPr="00142CE0">
        <w:rPr>
          <w:rFonts w:ascii="Times New Roman" w:hAnsi="Times New Roman" w:cs="Times New Roman"/>
          <w:i/>
          <w:iCs/>
          <w:noProof/>
          <w:sz w:val="24"/>
        </w:rPr>
        <w:t>Lazaroa</w:t>
      </w:r>
      <w:r w:rsidRPr="00142CE0">
        <w:rPr>
          <w:rFonts w:ascii="Times New Roman" w:hAnsi="Times New Roman" w:cs="Times New Roman"/>
          <w:noProof/>
          <w:sz w:val="24"/>
        </w:rPr>
        <w:t>, 34, pp. 7–10. doi: 10.5209/rev.</w:t>
      </w:r>
    </w:p>
    <w:p w14:paraId="3080B7CC"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Gentili, R.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(2015) ‘From cold to warm-stage refugia for boreo-alpine plants in southern European and Mediterranean mountains: the last chance to survive or an opportunity for speciation?’, </w:t>
      </w:r>
      <w:r w:rsidRPr="00142CE0">
        <w:rPr>
          <w:rFonts w:ascii="Times New Roman" w:hAnsi="Times New Roman" w:cs="Times New Roman"/>
          <w:i/>
          <w:iCs/>
          <w:noProof/>
          <w:sz w:val="24"/>
        </w:rPr>
        <w:t>Biodiversity</w:t>
      </w:r>
      <w:r w:rsidRPr="00142CE0">
        <w:rPr>
          <w:rFonts w:ascii="Times New Roman" w:hAnsi="Times New Roman" w:cs="Times New Roman"/>
          <w:noProof/>
          <w:sz w:val="24"/>
        </w:rPr>
        <w:t>, 16(4), pp. 247–261. doi: 10.1080/14888386.2015.1116407.</w:t>
      </w:r>
    </w:p>
    <w:p w14:paraId="5517DF9B"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Giménez-Benavides, L.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(2018) ‘How does climate change affect regeneration of Mediterranean high-mountain plants? An integration and synthesis of current knowledge’, </w:t>
      </w:r>
      <w:r w:rsidRPr="00142CE0">
        <w:rPr>
          <w:rFonts w:ascii="Times New Roman" w:hAnsi="Times New Roman" w:cs="Times New Roman"/>
          <w:i/>
          <w:iCs/>
          <w:noProof/>
          <w:sz w:val="24"/>
        </w:rPr>
        <w:t>Plant Biology</w:t>
      </w:r>
      <w:r w:rsidRPr="00142CE0">
        <w:rPr>
          <w:rFonts w:ascii="Times New Roman" w:hAnsi="Times New Roman" w:cs="Times New Roman"/>
          <w:noProof/>
          <w:sz w:val="24"/>
        </w:rPr>
        <w:t>, 20, pp. 50–62. doi: 10.1111/plb.12643.</w:t>
      </w:r>
    </w:p>
    <w:p w14:paraId="0FEA16A0"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Giménez-Benavides, L., Escudero, A. and Iriondo, J. M. (2007) ‘Local adaptation enhances seedling recruitment along an altitudinal gradient in a high mountain mediterranean plant’, </w:t>
      </w:r>
      <w:r w:rsidRPr="00142CE0">
        <w:rPr>
          <w:rFonts w:ascii="Times New Roman" w:hAnsi="Times New Roman" w:cs="Times New Roman"/>
          <w:i/>
          <w:iCs/>
          <w:noProof/>
          <w:sz w:val="24"/>
        </w:rPr>
        <w:t>Annals of Botany</w:t>
      </w:r>
      <w:r w:rsidRPr="00142CE0">
        <w:rPr>
          <w:rFonts w:ascii="Times New Roman" w:hAnsi="Times New Roman" w:cs="Times New Roman"/>
          <w:noProof/>
          <w:sz w:val="24"/>
        </w:rPr>
        <w:t>, 99(4), pp. 723–734. doi: 10.1093/aob/mcm007.</w:t>
      </w:r>
    </w:p>
    <w:p w14:paraId="2272BF62"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Giménez-Benavides, L., Escudero, A. and Pérez-García, F. (2005) ‘Seed germination of high mountain Mediterranean species: Altitudinal, interpopulation and interannual variability’, </w:t>
      </w:r>
      <w:r w:rsidRPr="00142CE0">
        <w:rPr>
          <w:rFonts w:ascii="Times New Roman" w:hAnsi="Times New Roman" w:cs="Times New Roman"/>
          <w:i/>
          <w:iCs/>
          <w:noProof/>
          <w:sz w:val="24"/>
        </w:rPr>
        <w:t>Ecological Research</w:t>
      </w:r>
      <w:r w:rsidRPr="00142CE0">
        <w:rPr>
          <w:rFonts w:ascii="Times New Roman" w:hAnsi="Times New Roman" w:cs="Times New Roman"/>
          <w:noProof/>
          <w:sz w:val="24"/>
        </w:rPr>
        <w:t>, 20(4), pp. 433–444. doi: 10.1007/s11284-005-0059-4.</w:t>
      </w:r>
    </w:p>
    <w:p w14:paraId="2724E27A"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Giménez-Benavides, L. and Milla, R. (2013) ‘Comparative germination ecology of two altitudinal vicariant Saxifraga species endemic to the north of Spain’, </w:t>
      </w:r>
      <w:r w:rsidRPr="00142CE0">
        <w:rPr>
          <w:rFonts w:ascii="Times New Roman" w:hAnsi="Times New Roman" w:cs="Times New Roman"/>
          <w:i/>
          <w:iCs/>
          <w:noProof/>
          <w:sz w:val="24"/>
        </w:rPr>
        <w:t>Plant Biology</w:t>
      </w:r>
      <w:r w:rsidRPr="00142CE0">
        <w:rPr>
          <w:rFonts w:ascii="Times New Roman" w:hAnsi="Times New Roman" w:cs="Times New Roman"/>
          <w:noProof/>
          <w:sz w:val="24"/>
        </w:rPr>
        <w:t>, 15(3), pp. 593–600. doi: 10.1111/j.1438-8677.2012.00663.x.</w:t>
      </w:r>
    </w:p>
    <w:p w14:paraId="4D112DEC"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Gobiet, A.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(2014) ‘21st century climate change in the European Alps-A review’, </w:t>
      </w:r>
      <w:r w:rsidRPr="00142CE0">
        <w:rPr>
          <w:rFonts w:ascii="Times New Roman" w:hAnsi="Times New Roman" w:cs="Times New Roman"/>
          <w:i/>
          <w:iCs/>
          <w:noProof/>
          <w:sz w:val="24"/>
        </w:rPr>
        <w:t>Science of the Total Environment</w:t>
      </w:r>
      <w:r w:rsidRPr="00142CE0">
        <w:rPr>
          <w:rFonts w:ascii="Times New Roman" w:hAnsi="Times New Roman" w:cs="Times New Roman"/>
          <w:noProof/>
          <w:sz w:val="24"/>
        </w:rPr>
        <w:t>, 493, pp. 1138–1151. doi: 10.1016/j.scitotenv.2013.07.050.</w:t>
      </w:r>
    </w:p>
    <w:p w14:paraId="271B9B24"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Gottfried, M.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(2012) ‘Continent-wide response of mountain vegetation to climate change’, </w:t>
      </w:r>
      <w:r w:rsidRPr="00142CE0">
        <w:rPr>
          <w:rFonts w:ascii="Times New Roman" w:hAnsi="Times New Roman" w:cs="Times New Roman"/>
          <w:i/>
          <w:iCs/>
          <w:noProof/>
          <w:sz w:val="24"/>
        </w:rPr>
        <w:t>Nature Climate Change</w:t>
      </w:r>
      <w:r w:rsidRPr="00142CE0">
        <w:rPr>
          <w:rFonts w:ascii="Times New Roman" w:hAnsi="Times New Roman" w:cs="Times New Roman"/>
          <w:noProof/>
          <w:sz w:val="24"/>
        </w:rPr>
        <w:t>, 2(2), pp. 111–115. doi: 10.1038/nclimate1329.</w:t>
      </w:r>
    </w:p>
    <w:p w14:paraId="691B76D6"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Graae, B. J.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(2009) ‘The effect of an early-season short-term heat pulse on plant recruitment in the Arctic’, </w:t>
      </w:r>
      <w:r w:rsidRPr="00142CE0">
        <w:rPr>
          <w:rFonts w:ascii="Times New Roman" w:hAnsi="Times New Roman" w:cs="Times New Roman"/>
          <w:i/>
          <w:iCs/>
          <w:noProof/>
          <w:sz w:val="24"/>
        </w:rPr>
        <w:t>Polar Biology</w:t>
      </w:r>
      <w:r w:rsidRPr="00142CE0">
        <w:rPr>
          <w:rFonts w:ascii="Times New Roman" w:hAnsi="Times New Roman" w:cs="Times New Roman"/>
          <w:noProof/>
          <w:sz w:val="24"/>
        </w:rPr>
        <w:t>, 32(8), pp. 1117–1126. doi: 10.1007/s00300-009-0608-3.</w:t>
      </w:r>
    </w:p>
    <w:p w14:paraId="5DAAE9E0"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Gremer, J. R.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(2020) ‘Variation in the seasonal germination niche across an elevational gradient: the role of germination cueing in current and future climates’, </w:t>
      </w:r>
      <w:r w:rsidRPr="00142CE0">
        <w:rPr>
          <w:rFonts w:ascii="Times New Roman" w:hAnsi="Times New Roman" w:cs="Times New Roman"/>
          <w:i/>
          <w:iCs/>
          <w:noProof/>
          <w:sz w:val="24"/>
        </w:rPr>
        <w:t>American Journal of Botany</w:t>
      </w:r>
      <w:r w:rsidRPr="00142CE0">
        <w:rPr>
          <w:rFonts w:ascii="Times New Roman" w:hAnsi="Times New Roman" w:cs="Times New Roman"/>
          <w:noProof/>
          <w:sz w:val="24"/>
        </w:rPr>
        <w:t>, 107(2), pp. 350–363. doi: 10.1002/ajb2.1425.</w:t>
      </w:r>
    </w:p>
    <w:p w14:paraId="00DB1311"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Groffman, P. M.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(2001) ‘Colder soils in a warmer world: A now manipulation study in a Northern hardwood forest ecosystem’, </w:t>
      </w:r>
      <w:r w:rsidRPr="00142CE0">
        <w:rPr>
          <w:rFonts w:ascii="Times New Roman" w:hAnsi="Times New Roman" w:cs="Times New Roman"/>
          <w:i/>
          <w:iCs/>
          <w:noProof/>
          <w:sz w:val="24"/>
        </w:rPr>
        <w:t>Biogeochemistry</w:t>
      </w:r>
      <w:r w:rsidRPr="00142CE0">
        <w:rPr>
          <w:rFonts w:ascii="Times New Roman" w:hAnsi="Times New Roman" w:cs="Times New Roman"/>
          <w:noProof/>
          <w:sz w:val="24"/>
        </w:rPr>
        <w:t>, 56(2), pp. 135–150. Available at: https://www.jstor.org/stable/1469925.</w:t>
      </w:r>
    </w:p>
    <w:p w14:paraId="6F771ABC"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Grubb, P. J. (1977) ‘the Maintenance of Species-Richness in Plant Communities: the Importance of the Regeneration Niche’, </w:t>
      </w:r>
      <w:r w:rsidRPr="00142CE0">
        <w:rPr>
          <w:rFonts w:ascii="Times New Roman" w:hAnsi="Times New Roman" w:cs="Times New Roman"/>
          <w:i/>
          <w:iCs/>
          <w:noProof/>
          <w:sz w:val="24"/>
        </w:rPr>
        <w:t>Biological Reviews</w:t>
      </w:r>
      <w:r w:rsidRPr="00142CE0">
        <w:rPr>
          <w:rFonts w:ascii="Times New Roman" w:hAnsi="Times New Roman" w:cs="Times New Roman"/>
          <w:noProof/>
          <w:sz w:val="24"/>
        </w:rPr>
        <w:t>, 52(1), pp. 107–145. doi: 10.1111/j.1469-185x.1977.tb01347.x.</w:t>
      </w:r>
    </w:p>
    <w:p w14:paraId="47499AE7"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Gya, R.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(2023) ‘A test of local adaptation to drought in germination and seedling traits in populations of two alpine forbs across a 2000 mm/year precipitation gradient’, </w:t>
      </w:r>
      <w:r w:rsidRPr="00142CE0">
        <w:rPr>
          <w:rFonts w:ascii="Times New Roman" w:hAnsi="Times New Roman" w:cs="Times New Roman"/>
          <w:i/>
          <w:iCs/>
          <w:noProof/>
          <w:sz w:val="24"/>
        </w:rPr>
        <w:t>Ecology and Evolution</w:t>
      </w:r>
      <w:r w:rsidRPr="00142CE0">
        <w:rPr>
          <w:rFonts w:ascii="Times New Roman" w:hAnsi="Times New Roman" w:cs="Times New Roman"/>
          <w:noProof/>
          <w:sz w:val="24"/>
        </w:rPr>
        <w:t>, 13(2), pp. 1–19. doi: 10.1002/ece3.9772.</w:t>
      </w:r>
    </w:p>
    <w:p w14:paraId="6DC877FE"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Hadfield, J. D. (2010) ‘MCMCglmm: MCMC Methods for Multi-Response GLMMs in R’, </w:t>
      </w:r>
      <w:r w:rsidRPr="00142CE0">
        <w:rPr>
          <w:rFonts w:ascii="Times New Roman" w:hAnsi="Times New Roman" w:cs="Times New Roman"/>
          <w:i/>
          <w:iCs/>
          <w:noProof/>
          <w:sz w:val="24"/>
        </w:rPr>
        <w:t>Journal of Statistical Software</w:t>
      </w:r>
      <w:r w:rsidRPr="00142CE0">
        <w:rPr>
          <w:rFonts w:ascii="Times New Roman" w:hAnsi="Times New Roman" w:cs="Times New Roman"/>
          <w:noProof/>
          <w:sz w:val="24"/>
        </w:rPr>
        <w:t>, 33(2), pp. 1–22. Available at: http://www.jstatsoft.org/.</w:t>
      </w:r>
    </w:p>
    <w:p w14:paraId="3EB03094"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lastRenderedPageBreak/>
        <w:t xml:space="preserve">Hoyle, G. L.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(2013) ‘Soil warming increases plant species richness but decreases germination from the alpine soil seed bank’, </w:t>
      </w:r>
      <w:r w:rsidRPr="00142CE0">
        <w:rPr>
          <w:rFonts w:ascii="Times New Roman" w:hAnsi="Times New Roman" w:cs="Times New Roman"/>
          <w:i/>
          <w:iCs/>
          <w:noProof/>
          <w:sz w:val="24"/>
        </w:rPr>
        <w:t>Global Change Biology</w:t>
      </w:r>
      <w:r w:rsidRPr="00142CE0">
        <w:rPr>
          <w:rFonts w:ascii="Times New Roman" w:hAnsi="Times New Roman" w:cs="Times New Roman"/>
          <w:noProof/>
          <w:sz w:val="24"/>
        </w:rPr>
        <w:t>, 19(5), pp. 1549–1561. doi: 10.1111/gcb.12135.</w:t>
      </w:r>
    </w:p>
    <w:p w14:paraId="0844676D"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Hoyle, G. L.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(2015) ‘Seed germination strategies: An evolutionary trajectory independent of vegetative functional traits’, </w:t>
      </w:r>
      <w:r w:rsidRPr="00142CE0">
        <w:rPr>
          <w:rFonts w:ascii="Times New Roman" w:hAnsi="Times New Roman" w:cs="Times New Roman"/>
          <w:i/>
          <w:iCs/>
          <w:noProof/>
          <w:sz w:val="24"/>
        </w:rPr>
        <w:t>Frontiers in Plant Science</w:t>
      </w:r>
      <w:r w:rsidRPr="00142CE0">
        <w:rPr>
          <w:rFonts w:ascii="Times New Roman" w:hAnsi="Times New Roman" w:cs="Times New Roman"/>
          <w:noProof/>
          <w:sz w:val="24"/>
        </w:rPr>
        <w:t>, 6(OCTOBER), pp. 1–13. doi: 10.3389/fpls.2015.00731.</w:t>
      </w:r>
    </w:p>
    <w:p w14:paraId="434062EA"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Huarte, H. R. and Benech-Arnold, R. L. (2010) ‘Hormonal nature of seed responses to fluctuating temperatures in Cynara cardunculus (L.)’, </w:t>
      </w:r>
      <w:r w:rsidRPr="00142CE0">
        <w:rPr>
          <w:rFonts w:ascii="Times New Roman" w:hAnsi="Times New Roman" w:cs="Times New Roman"/>
          <w:i/>
          <w:iCs/>
          <w:noProof/>
          <w:sz w:val="24"/>
        </w:rPr>
        <w:t>Seed Science Research</w:t>
      </w:r>
      <w:r w:rsidRPr="00142CE0">
        <w:rPr>
          <w:rFonts w:ascii="Times New Roman" w:hAnsi="Times New Roman" w:cs="Times New Roman"/>
          <w:noProof/>
          <w:sz w:val="24"/>
        </w:rPr>
        <w:t>, 20(1), pp. 39–45. doi: 10.1017/S0960258509990249.</w:t>
      </w:r>
    </w:p>
    <w:p w14:paraId="181F8C31"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Illa, E.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(2022) ‘Living on the edge: Plant diversity in the Iberian chionophilous vegetation’, </w:t>
      </w:r>
      <w:r w:rsidRPr="00142CE0">
        <w:rPr>
          <w:rFonts w:ascii="Times New Roman" w:hAnsi="Times New Roman" w:cs="Times New Roman"/>
          <w:i/>
          <w:iCs/>
          <w:noProof/>
          <w:sz w:val="24"/>
        </w:rPr>
        <w:t>Applied Vegetation Science</w:t>
      </w:r>
      <w:r w:rsidRPr="00142CE0">
        <w:rPr>
          <w:rFonts w:ascii="Times New Roman" w:hAnsi="Times New Roman" w:cs="Times New Roman"/>
          <w:noProof/>
          <w:sz w:val="24"/>
        </w:rPr>
        <w:t>, 25(4), pp. 1–13. doi: 10.1111/avsc.12701.</w:t>
      </w:r>
    </w:p>
    <w:p w14:paraId="0D51FDD5"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Inouye, D. W. (2008) ‘Effects of climate change on phenology, frost damage, and floral abundance of montane wildflowers’, </w:t>
      </w:r>
      <w:r w:rsidRPr="00142CE0">
        <w:rPr>
          <w:rFonts w:ascii="Times New Roman" w:hAnsi="Times New Roman" w:cs="Times New Roman"/>
          <w:i/>
          <w:iCs/>
          <w:noProof/>
          <w:sz w:val="24"/>
        </w:rPr>
        <w:t>Ecology</w:t>
      </w:r>
      <w:r w:rsidRPr="00142CE0">
        <w:rPr>
          <w:rFonts w:ascii="Times New Roman" w:hAnsi="Times New Roman" w:cs="Times New Roman"/>
          <w:noProof/>
          <w:sz w:val="24"/>
        </w:rPr>
        <w:t>, 89(2), pp. 353–362.</w:t>
      </w:r>
    </w:p>
    <w:p w14:paraId="1D83998A"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Jaganathan, G. K., Dalrymple, S. E. and Liu, B. (2015) ‘Towards an Understanding of Factors Controlling Seed Bank Composition and Longevity in the Alpine Environment’, </w:t>
      </w:r>
      <w:r w:rsidRPr="00142CE0">
        <w:rPr>
          <w:rFonts w:ascii="Times New Roman" w:hAnsi="Times New Roman" w:cs="Times New Roman"/>
          <w:i/>
          <w:iCs/>
          <w:noProof/>
          <w:sz w:val="24"/>
        </w:rPr>
        <w:t>Botanical Review</w:t>
      </w:r>
      <w:r w:rsidRPr="00142CE0">
        <w:rPr>
          <w:rFonts w:ascii="Times New Roman" w:hAnsi="Times New Roman" w:cs="Times New Roman"/>
          <w:noProof/>
          <w:sz w:val="24"/>
        </w:rPr>
        <w:t>, 81(1), pp. 70–103. doi: 10.1007/s12229-014-9150-2.</w:t>
      </w:r>
    </w:p>
    <w:p w14:paraId="5CA60FB5"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Jiménez-Alfaro, B., Alonso Felpete, J. I.,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(2014) ‘Alpine plant communities in the Picos de Europa calcareous massif (Northern Spain)’, </w:t>
      </w:r>
      <w:r w:rsidRPr="00142CE0">
        <w:rPr>
          <w:rFonts w:ascii="Times New Roman" w:hAnsi="Times New Roman" w:cs="Times New Roman"/>
          <w:i/>
          <w:iCs/>
          <w:noProof/>
          <w:sz w:val="24"/>
        </w:rPr>
        <w:t>Lazaroa</w:t>
      </w:r>
      <w:r w:rsidRPr="00142CE0">
        <w:rPr>
          <w:rFonts w:ascii="Times New Roman" w:hAnsi="Times New Roman" w:cs="Times New Roman"/>
          <w:noProof/>
          <w:sz w:val="24"/>
        </w:rPr>
        <w:t>, 35(0). doi: 10.5209/rev_laza.2013.v34.n1.43646.</w:t>
      </w:r>
    </w:p>
    <w:p w14:paraId="69B58504"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Jiménez-Alfaro, B., Gavilán, R. G.,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(2014) ‘Decline of dry grassland specialists in Mediterranean high-mountain communities influenced by recent climate warming’, </w:t>
      </w:r>
      <w:r w:rsidRPr="00142CE0">
        <w:rPr>
          <w:rFonts w:ascii="Times New Roman" w:hAnsi="Times New Roman" w:cs="Times New Roman"/>
          <w:i/>
          <w:iCs/>
          <w:noProof/>
          <w:sz w:val="24"/>
        </w:rPr>
        <w:t>Journal of Vegetation Science</w:t>
      </w:r>
      <w:r w:rsidRPr="00142CE0">
        <w:rPr>
          <w:rFonts w:ascii="Times New Roman" w:hAnsi="Times New Roman" w:cs="Times New Roman"/>
          <w:noProof/>
          <w:sz w:val="24"/>
        </w:rPr>
        <w:t>, 25(6), pp. 1394–1404. doi: 10.1111/jvs.12198.</w:t>
      </w:r>
    </w:p>
    <w:p w14:paraId="73BCEABA"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Jiménez-Alfaro, B.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(2018) ‘Germination ecology of winter annual grasses in Mediterranean climates: Applications for soil cover in olive groves’, </w:t>
      </w:r>
      <w:r w:rsidRPr="00142CE0">
        <w:rPr>
          <w:rFonts w:ascii="Times New Roman" w:hAnsi="Times New Roman" w:cs="Times New Roman"/>
          <w:i/>
          <w:iCs/>
          <w:noProof/>
          <w:sz w:val="24"/>
        </w:rPr>
        <w:t>Agriculture, Ecosystems and Environment</w:t>
      </w:r>
      <w:r w:rsidRPr="00142CE0">
        <w:rPr>
          <w:rFonts w:ascii="Times New Roman" w:hAnsi="Times New Roman" w:cs="Times New Roman"/>
          <w:noProof/>
          <w:sz w:val="24"/>
        </w:rPr>
        <w:t>, 262, pp. 29–35. doi: 10.1016/j.agee.2018.04.013.</w:t>
      </w:r>
    </w:p>
    <w:p w14:paraId="3185E093"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Jiménez-Alfaro, B.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(2021) ‘Post-glacial determinants of regional species pools in alpine grasslands’, </w:t>
      </w:r>
      <w:r w:rsidRPr="00142CE0">
        <w:rPr>
          <w:rFonts w:ascii="Times New Roman" w:hAnsi="Times New Roman" w:cs="Times New Roman"/>
          <w:i/>
          <w:iCs/>
          <w:noProof/>
          <w:sz w:val="24"/>
        </w:rPr>
        <w:t>Global Ecology Biogeography</w:t>
      </w:r>
      <w:r w:rsidRPr="00142CE0">
        <w:rPr>
          <w:rFonts w:ascii="Times New Roman" w:hAnsi="Times New Roman" w:cs="Times New Roman"/>
          <w:noProof/>
          <w:sz w:val="24"/>
        </w:rPr>
        <w:t>, 30, pp. 1101–1115. doi: https://doi.org/10.1111/geb.13274.</w:t>
      </w:r>
    </w:p>
    <w:p w14:paraId="78053CBE"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Jin, Y. and Qian, H. (2019) ‘V.PhyloMaker: an R package that can generate very large phylogenies for vascular plants’, </w:t>
      </w:r>
      <w:r w:rsidRPr="00142CE0">
        <w:rPr>
          <w:rFonts w:ascii="Times New Roman" w:hAnsi="Times New Roman" w:cs="Times New Roman"/>
          <w:i/>
          <w:iCs/>
          <w:noProof/>
          <w:sz w:val="24"/>
        </w:rPr>
        <w:t>Ecography</w:t>
      </w:r>
      <w:r w:rsidRPr="00142CE0">
        <w:rPr>
          <w:rFonts w:ascii="Times New Roman" w:hAnsi="Times New Roman" w:cs="Times New Roman"/>
          <w:noProof/>
          <w:sz w:val="24"/>
        </w:rPr>
        <w:t>, 42(8), pp. 1353–1359. doi: 10.1111/ecog.04434.</w:t>
      </w:r>
    </w:p>
    <w:p w14:paraId="7BF840F4"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Joffre, R. and Rambal, S. (2001) ‘Mediterranean Ecosystems’, </w:t>
      </w:r>
      <w:r w:rsidRPr="00142CE0">
        <w:rPr>
          <w:rFonts w:ascii="Times New Roman" w:hAnsi="Times New Roman" w:cs="Times New Roman"/>
          <w:i/>
          <w:iCs/>
          <w:noProof/>
          <w:sz w:val="24"/>
        </w:rPr>
        <w:t>Encyclopedia of Life Sciences</w:t>
      </w:r>
      <w:r w:rsidRPr="00142CE0">
        <w:rPr>
          <w:rFonts w:ascii="Times New Roman" w:hAnsi="Times New Roman" w:cs="Times New Roman"/>
          <w:noProof/>
          <w:sz w:val="24"/>
        </w:rPr>
        <w:t>. doi: 10.1038/npg.els.0003196.</w:t>
      </w:r>
    </w:p>
    <w:p w14:paraId="7DE0BB43"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Jumpponen, A.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(1999) ‘Characterization of “safe sites” for pioneers in primary succession on recently deglaciated terrain’, </w:t>
      </w:r>
      <w:r w:rsidRPr="00142CE0">
        <w:rPr>
          <w:rFonts w:ascii="Times New Roman" w:hAnsi="Times New Roman" w:cs="Times New Roman"/>
          <w:i/>
          <w:iCs/>
          <w:noProof/>
          <w:sz w:val="24"/>
        </w:rPr>
        <w:t>Journal of Ecology</w:t>
      </w:r>
      <w:r w:rsidRPr="00142CE0">
        <w:rPr>
          <w:rFonts w:ascii="Times New Roman" w:hAnsi="Times New Roman" w:cs="Times New Roman"/>
          <w:noProof/>
          <w:sz w:val="24"/>
        </w:rPr>
        <w:t>, 87, pp. 98–105. doi: 10.1046/j.1365-2745.1999.00328.x.</w:t>
      </w:r>
    </w:p>
    <w:p w14:paraId="317CE576"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Kassambara, A. (2023) ‘ggpubr: “ggplot2” Based Publication Ready Plots’. Available at: https://rpkgs.datanovia.com/ggpubr/.</w:t>
      </w:r>
    </w:p>
    <w:p w14:paraId="1F7BBDE8"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Keck, F.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(2016) ‘phylosignal: an R package to measure, test, and explore the phylogenetic signal’, </w:t>
      </w:r>
      <w:r w:rsidRPr="00142CE0">
        <w:rPr>
          <w:rFonts w:ascii="Times New Roman" w:hAnsi="Times New Roman" w:cs="Times New Roman"/>
          <w:i/>
          <w:iCs/>
          <w:noProof/>
          <w:sz w:val="24"/>
        </w:rPr>
        <w:t>Ecology and Evolution</w:t>
      </w:r>
      <w:r w:rsidRPr="00142CE0">
        <w:rPr>
          <w:rFonts w:ascii="Times New Roman" w:hAnsi="Times New Roman" w:cs="Times New Roman"/>
          <w:noProof/>
          <w:sz w:val="24"/>
        </w:rPr>
        <w:t>, 6(9), pp. 2774–2780. doi: 10.1002/ece3.2051.</w:t>
      </w:r>
    </w:p>
    <w:p w14:paraId="69311F2E"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Körner, C. (2021) </w:t>
      </w:r>
      <w:r w:rsidRPr="00142CE0">
        <w:rPr>
          <w:rFonts w:ascii="Times New Roman" w:hAnsi="Times New Roman" w:cs="Times New Roman"/>
          <w:i/>
          <w:iCs/>
          <w:noProof/>
          <w:sz w:val="24"/>
        </w:rPr>
        <w:t>Alpine Plant Life</w:t>
      </w:r>
      <w:r w:rsidRPr="00142CE0">
        <w:rPr>
          <w:rFonts w:ascii="Times New Roman" w:hAnsi="Times New Roman" w:cs="Times New Roman"/>
          <w:noProof/>
          <w:sz w:val="24"/>
        </w:rPr>
        <w:t>. 3rd edn. Edited by Springer Nature Switzerland AG 2021. Springer Cham. doi: 10.1007/978-3-030-59538-8.</w:t>
      </w:r>
    </w:p>
    <w:p w14:paraId="1C8626DE"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lastRenderedPageBreak/>
        <w:t xml:space="preserve">Kudo, G. (2020) ‘Dynamics of flowering phenology of alpine plant communities in response to temperature and snowmelt time: Analysis of a nine-year phenological record collected by citizen volunteers’, </w:t>
      </w:r>
      <w:r w:rsidRPr="00142CE0">
        <w:rPr>
          <w:rFonts w:ascii="Times New Roman" w:hAnsi="Times New Roman" w:cs="Times New Roman"/>
          <w:i/>
          <w:iCs/>
          <w:noProof/>
          <w:sz w:val="24"/>
        </w:rPr>
        <w:t>Environmental and Experimental Botany</w:t>
      </w:r>
      <w:r w:rsidRPr="00142CE0">
        <w:rPr>
          <w:rFonts w:ascii="Times New Roman" w:hAnsi="Times New Roman" w:cs="Times New Roman"/>
          <w:noProof/>
          <w:sz w:val="24"/>
        </w:rPr>
        <w:t>, 170. doi: 10.1016/j.envexpbot.2019.103843.</w:t>
      </w:r>
    </w:p>
    <w:p w14:paraId="618DCF7D"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Ladwig, L. M.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(2024) ‘Germination response to winter temperature changes with seed shape and length of temperature exposure’, </w:t>
      </w:r>
      <w:r w:rsidRPr="00142CE0">
        <w:rPr>
          <w:rFonts w:ascii="Times New Roman" w:hAnsi="Times New Roman" w:cs="Times New Roman"/>
          <w:i/>
          <w:iCs/>
          <w:noProof/>
          <w:sz w:val="24"/>
        </w:rPr>
        <w:t>Ecology</w:t>
      </w:r>
      <w:r w:rsidRPr="00142CE0">
        <w:rPr>
          <w:rFonts w:ascii="Times New Roman" w:hAnsi="Times New Roman" w:cs="Times New Roman"/>
          <w:noProof/>
          <w:sz w:val="24"/>
        </w:rPr>
        <w:t>, 105(8), pp. 1–15. doi: 10.1002/ecy.4361.</w:t>
      </w:r>
    </w:p>
    <w:p w14:paraId="185DDB22"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Liu, K.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(2013) ‘Effect of Diurnal Fluctuating versus Constant Temperatures on Germination of 445 Species from the Eastern Tibet Plateau’, </w:t>
      </w:r>
      <w:r w:rsidRPr="00142CE0">
        <w:rPr>
          <w:rFonts w:ascii="Times New Roman" w:hAnsi="Times New Roman" w:cs="Times New Roman"/>
          <w:i/>
          <w:iCs/>
          <w:noProof/>
          <w:sz w:val="24"/>
        </w:rPr>
        <w:t>PLoS ONE</w:t>
      </w:r>
      <w:r w:rsidRPr="00142CE0">
        <w:rPr>
          <w:rFonts w:ascii="Times New Roman" w:hAnsi="Times New Roman" w:cs="Times New Roman"/>
          <w:noProof/>
          <w:sz w:val="24"/>
        </w:rPr>
        <w:t>, 8(7), pp. 1–10. doi: 10.1371/journal.pone.0069364.</w:t>
      </w:r>
    </w:p>
    <w:p w14:paraId="63AC7054"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Lluent, A.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(2013) ‘Phenology and seed setting success of snowbed plant species in contrasting snowmelt regimes in the Central Pyrenees’, </w:t>
      </w:r>
      <w:r w:rsidRPr="00142CE0">
        <w:rPr>
          <w:rFonts w:ascii="Times New Roman" w:hAnsi="Times New Roman" w:cs="Times New Roman"/>
          <w:i/>
          <w:iCs/>
          <w:noProof/>
          <w:sz w:val="24"/>
        </w:rPr>
        <w:t>Flora</w:t>
      </w:r>
      <w:r w:rsidRPr="00142CE0">
        <w:rPr>
          <w:rFonts w:ascii="Times New Roman" w:hAnsi="Times New Roman" w:cs="Times New Roman"/>
          <w:noProof/>
          <w:sz w:val="24"/>
        </w:rPr>
        <w:t>, 208(3), pp. 220–231. doi: 10.1016/j.flora.2013.03.004.</w:t>
      </w:r>
    </w:p>
    <w:p w14:paraId="695E4392"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López-Moreno, J. I., Goyette, S. and Beniston, M. (2009) ‘Impact of climate change on snowpack in the Pyrenees: Horizontal spatial variability and vertical gradients’, </w:t>
      </w:r>
      <w:r w:rsidRPr="00142CE0">
        <w:rPr>
          <w:rFonts w:ascii="Times New Roman" w:hAnsi="Times New Roman" w:cs="Times New Roman"/>
          <w:i/>
          <w:iCs/>
          <w:noProof/>
          <w:sz w:val="24"/>
        </w:rPr>
        <w:t>Journal of Hydrology</w:t>
      </w:r>
      <w:r w:rsidRPr="00142CE0">
        <w:rPr>
          <w:rFonts w:ascii="Times New Roman" w:hAnsi="Times New Roman" w:cs="Times New Roman"/>
          <w:noProof/>
          <w:sz w:val="24"/>
        </w:rPr>
        <w:t>, 374(3–4), pp. 384–396. doi: 10.1016/j.jhydrol.2009.06.049.</w:t>
      </w:r>
    </w:p>
    <w:p w14:paraId="605317F2"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Margreiter, V.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(2020) ‘Pros and cons of using a standard protocol to test germination of alpine species’, </w:t>
      </w:r>
      <w:r w:rsidRPr="00142CE0">
        <w:rPr>
          <w:rFonts w:ascii="Times New Roman" w:hAnsi="Times New Roman" w:cs="Times New Roman"/>
          <w:i/>
          <w:iCs/>
          <w:noProof/>
          <w:sz w:val="24"/>
        </w:rPr>
        <w:t>Plant Ecology</w:t>
      </w:r>
      <w:r w:rsidRPr="00142CE0">
        <w:rPr>
          <w:rFonts w:ascii="Times New Roman" w:hAnsi="Times New Roman" w:cs="Times New Roman"/>
          <w:noProof/>
          <w:sz w:val="24"/>
        </w:rPr>
        <w:t>, 221(11), pp. 1045–1067. doi: 10.1007/s11258-020-01061-w.</w:t>
      </w:r>
    </w:p>
    <w:p w14:paraId="6ECA8BEF"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Marion, G. M.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(1997) ‘Open-top designs for manipulating field temperature in high-latitude ecosystems’, </w:t>
      </w:r>
      <w:r w:rsidRPr="00142CE0">
        <w:rPr>
          <w:rFonts w:ascii="Times New Roman" w:hAnsi="Times New Roman" w:cs="Times New Roman"/>
          <w:i/>
          <w:iCs/>
          <w:noProof/>
          <w:sz w:val="24"/>
        </w:rPr>
        <w:t>Global Change Biology</w:t>
      </w:r>
      <w:r w:rsidRPr="00142CE0">
        <w:rPr>
          <w:rFonts w:ascii="Times New Roman" w:hAnsi="Times New Roman" w:cs="Times New Roman"/>
          <w:noProof/>
          <w:sz w:val="24"/>
        </w:rPr>
        <w:t>, 3(SUPPL. 1), pp. 20–32. doi: 10.1111/j.1365-2486.1997.gcb136.x.</w:t>
      </w:r>
    </w:p>
    <w:p w14:paraId="6B6734AD"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Matteodo, M.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(2016) ‘Snowbeds are more affected than other subalpine–alpine plant communities by climate change in the Swiss Alps’, </w:t>
      </w:r>
      <w:r w:rsidRPr="00142CE0">
        <w:rPr>
          <w:rFonts w:ascii="Times New Roman" w:hAnsi="Times New Roman" w:cs="Times New Roman"/>
          <w:i/>
          <w:iCs/>
          <w:noProof/>
          <w:sz w:val="24"/>
        </w:rPr>
        <w:t>Ecology and Evolution</w:t>
      </w:r>
      <w:r w:rsidRPr="00142CE0">
        <w:rPr>
          <w:rFonts w:ascii="Times New Roman" w:hAnsi="Times New Roman" w:cs="Times New Roman"/>
          <w:noProof/>
          <w:sz w:val="24"/>
        </w:rPr>
        <w:t>, 6(19), pp. 6969–6982. doi: 10.1002/ece3.2354.</w:t>
      </w:r>
    </w:p>
    <w:p w14:paraId="715CBD91"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Michel, B. E. and Kaufmann, M. R. (1973) ‘The Osmotic Potential of Polyethylene Glycol 60001’, pp. 914–916.</w:t>
      </w:r>
    </w:p>
    <w:p w14:paraId="0DE15319"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Milbau, A.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(2009) ‘Effects of a warmer climate on seed germination in the subarctic’, </w:t>
      </w:r>
      <w:r w:rsidRPr="00142CE0">
        <w:rPr>
          <w:rFonts w:ascii="Times New Roman" w:hAnsi="Times New Roman" w:cs="Times New Roman"/>
          <w:i/>
          <w:iCs/>
          <w:noProof/>
          <w:sz w:val="24"/>
        </w:rPr>
        <w:t>Annals of Botany</w:t>
      </w:r>
      <w:r w:rsidRPr="00142CE0">
        <w:rPr>
          <w:rFonts w:ascii="Times New Roman" w:hAnsi="Times New Roman" w:cs="Times New Roman"/>
          <w:noProof/>
          <w:sz w:val="24"/>
        </w:rPr>
        <w:t>, 104(2), pp. 287–296. doi: 10.1093/aob/mcp117.</w:t>
      </w:r>
    </w:p>
    <w:p w14:paraId="183D9D75"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Mondoni, A.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(2009) ‘Germination requirements of the alpine endemic Silene elisabethae Jan: Effects of cold stratification, light and GA3’, </w:t>
      </w:r>
      <w:r w:rsidRPr="00142CE0">
        <w:rPr>
          <w:rFonts w:ascii="Times New Roman" w:hAnsi="Times New Roman" w:cs="Times New Roman"/>
          <w:i/>
          <w:iCs/>
          <w:noProof/>
          <w:sz w:val="24"/>
        </w:rPr>
        <w:t>Seed Science and Technology</w:t>
      </w:r>
      <w:r w:rsidRPr="00142CE0">
        <w:rPr>
          <w:rFonts w:ascii="Times New Roman" w:hAnsi="Times New Roman" w:cs="Times New Roman"/>
          <w:noProof/>
          <w:sz w:val="24"/>
        </w:rPr>
        <w:t>, 37(1), pp. 79–87. doi: 10.15258/sst.2009.37.1.10.</w:t>
      </w:r>
    </w:p>
    <w:p w14:paraId="0ECE4DE6"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Mondoni, A.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(2012) ‘Climate warming could shift the timing of seed germination in alpine plants’, </w:t>
      </w:r>
      <w:r w:rsidRPr="00142CE0">
        <w:rPr>
          <w:rFonts w:ascii="Times New Roman" w:hAnsi="Times New Roman" w:cs="Times New Roman"/>
          <w:i/>
          <w:iCs/>
          <w:noProof/>
          <w:sz w:val="24"/>
        </w:rPr>
        <w:t>Annals of Botany</w:t>
      </w:r>
      <w:r w:rsidRPr="00142CE0">
        <w:rPr>
          <w:rFonts w:ascii="Times New Roman" w:hAnsi="Times New Roman" w:cs="Times New Roman"/>
          <w:noProof/>
          <w:sz w:val="24"/>
        </w:rPr>
        <w:t>, 110(1), pp. 155–164. doi: 10.1093/aob/mcs097.</w:t>
      </w:r>
    </w:p>
    <w:p w14:paraId="1B8F3378"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Mondoni, A.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(2015) ‘Climate warming could increase recruitment success in glacier foreland plants’, </w:t>
      </w:r>
      <w:r w:rsidRPr="00142CE0">
        <w:rPr>
          <w:rFonts w:ascii="Times New Roman" w:hAnsi="Times New Roman" w:cs="Times New Roman"/>
          <w:i/>
          <w:iCs/>
          <w:noProof/>
          <w:sz w:val="24"/>
        </w:rPr>
        <w:t>Annals of Botany</w:t>
      </w:r>
      <w:r w:rsidRPr="00142CE0">
        <w:rPr>
          <w:rFonts w:ascii="Times New Roman" w:hAnsi="Times New Roman" w:cs="Times New Roman"/>
          <w:noProof/>
          <w:sz w:val="24"/>
        </w:rPr>
        <w:t>, 116(6), pp. 907–916. doi: 10.1093/aob/mcv101.</w:t>
      </w:r>
    </w:p>
    <w:p w14:paraId="5FB63DEF"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Mondoni, A., Jiménez-Alfaro, B. and Cavieres, L. A. (2022) ‘Effect of climate change on plant regeneration from seeds in the arctic and alpine biome’, in </w:t>
      </w:r>
      <w:r w:rsidRPr="00142CE0">
        <w:rPr>
          <w:rFonts w:ascii="Times New Roman" w:hAnsi="Times New Roman" w:cs="Times New Roman"/>
          <w:i/>
          <w:iCs/>
          <w:noProof/>
          <w:sz w:val="24"/>
        </w:rPr>
        <w:t>Plant Regeneration from Seeds</w:t>
      </w:r>
      <w:r w:rsidRPr="00142CE0">
        <w:rPr>
          <w:rFonts w:ascii="Times New Roman" w:hAnsi="Times New Roman" w:cs="Times New Roman"/>
          <w:noProof/>
          <w:sz w:val="24"/>
        </w:rPr>
        <w:t>. Academic Press.</w:t>
      </w:r>
    </w:p>
    <w:p w14:paraId="6D72F4A1"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Morán-Tejeda, E.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(2013) ‘Evolution and frequency (1970-2007) of combined temperature-precipitation modes in the Spanish mountains and sensitivity of snow cover’, </w:t>
      </w:r>
      <w:r w:rsidRPr="00142CE0">
        <w:rPr>
          <w:rFonts w:ascii="Times New Roman" w:hAnsi="Times New Roman" w:cs="Times New Roman"/>
          <w:i/>
          <w:iCs/>
          <w:noProof/>
          <w:sz w:val="24"/>
        </w:rPr>
        <w:t>Regional Environmental Change</w:t>
      </w:r>
      <w:r w:rsidRPr="00142CE0">
        <w:rPr>
          <w:rFonts w:ascii="Times New Roman" w:hAnsi="Times New Roman" w:cs="Times New Roman"/>
          <w:noProof/>
          <w:sz w:val="24"/>
        </w:rPr>
        <w:t>, 13(4), pp. 873–885. doi: 10.1007/s10113-012-0380-8.</w:t>
      </w:r>
    </w:p>
    <w:p w14:paraId="6E1FB986"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Mote, P. W.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(2005) ‘Declining mountain snowpack in western north America’, </w:t>
      </w:r>
      <w:r w:rsidRPr="00142CE0">
        <w:rPr>
          <w:rFonts w:ascii="Times New Roman" w:hAnsi="Times New Roman" w:cs="Times New Roman"/>
          <w:i/>
          <w:iCs/>
          <w:noProof/>
          <w:sz w:val="24"/>
        </w:rPr>
        <w:t>Bulletin of the American Meteorological Society</w:t>
      </w:r>
      <w:r w:rsidRPr="00142CE0">
        <w:rPr>
          <w:rFonts w:ascii="Times New Roman" w:hAnsi="Times New Roman" w:cs="Times New Roman"/>
          <w:noProof/>
          <w:sz w:val="24"/>
        </w:rPr>
        <w:t>, 86(1), pp. 39–49. doi: 10.1175/BAMS-86-1-39.</w:t>
      </w:r>
    </w:p>
    <w:p w14:paraId="521D3F64"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lastRenderedPageBreak/>
        <w:t xml:space="preserve">Müller, E., Cooper, E. J. and Alsos, I. G. (2011) ‘Germinability of arctic plants is high in perceived optimal conditions but low in the field’, </w:t>
      </w:r>
      <w:r w:rsidRPr="00142CE0">
        <w:rPr>
          <w:rFonts w:ascii="Times New Roman" w:hAnsi="Times New Roman" w:cs="Times New Roman"/>
          <w:i/>
          <w:iCs/>
          <w:noProof/>
          <w:sz w:val="24"/>
        </w:rPr>
        <w:t>Botany</w:t>
      </w:r>
      <w:r w:rsidRPr="00142CE0">
        <w:rPr>
          <w:rFonts w:ascii="Times New Roman" w:hAnsi="Times New Roman" w:cs="Times New Roman"/>
          <w:noProof/>
          <w:sz w:val="24"/>
        </w:rPr>
        <w:t>, 89(5), pp. 337–348. doi: 10.1139/b11-022.</w:t>
      </w:r>
    </w:p>
    <w:p w14:paraId="4715C6F4"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Nicotra, A. B.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(2015) ‘Adaptive plasticity and epigenetic variation in response to warming in an Alpine plant’, </w:t>
      </w:r>
      <w:r w:rsidRPr="00142CE0">
        <w:rPr>
          <w:rFonts w:ascii="Times New Roman" w:hAnsi="Times New Roman" w:cs="Times New Roman"/>
          <w:i/>
          <w:iCs/>
          <w:noProof/>
          <w:sz w:val="24"/>
        </w:rPr>
        <w:t>Ecology and Evolution</w:t>
      </w:r>
      <w:r w:rsidRPr="00142CE0">
        <w:rPr>
          <w:rFonts w:ascii="Times New Roman" w:hAnsi="Times New Roman" w:cs="Times New Roman"/>
          <w:noProof/>
          <w:sz w:val="24"/>
        </w:rPr>
        <w:t>, 5(3), pp. 634–647. doi: 10.1002/ece3.1329.</w:t>
      </w:r>
    </w:p>
    <w:p w14:paraId="297E6080"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Nogués Bravo, D.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(2008) ‘Climate change in Mediterranean Mountains during the 21st Century’, </w:t>
      </w:r>
      <w:r w:rsidRPr="00142CE0">
        <w:rPr>
          <w:rFonts w:ascii="Times New Roman" w:hAnsi="Times New Roman" w:cs="Times New Roman"/>
          <w:i/>
          <w:iCs/>
          <w:noProof/>
          <w:sz w:val="24"/>
        </w:rPr>
        <w:t>Ambio</w:t>
      </w:r>
      <w:r w:rsidRPr="00142CE0">
        <w:rPr>
          <w:rFonts w:ascii="Times New Roman" w:hAnsi="Times New Roman" w:cs="Times New Roman"/>
          <w:noProof/>
          <w:sz w:val="24"/>
        </w:rPr>
        <w:t>, 37(4), pp. 280–285. Available at: https://www.jstor.org/stable/25547898.</w:t>
      </w:r>
    </w:p>
    <w:p w14:paraId="7048CA84"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Notarnicola, R. F.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(2022) ‘Effects of warming temperatures on germination responses and trade-offs between seed traits in an alpine plant’, </w:t>
      </w:r>
      <w:r w:rsidRPr="00142CE0">
        <w:rPr>
          <w:rFonts w:ascii="Times New Roman" w:hAnsi="Times New Roman" w:cs="Times New Roman"/>
          <w:i/>
          <w:iCs/>
          <w:noProof/>
          <w:sz w:val="24"/>
        </w:rPr>
        <w:t>Journal of Ecology</w:t>
      </w:r>
      <w:r w:rsidRPr="00142CE0">
        <w:rPr>
          <w:rFonts w:ascii="Times New Roman" w:hAnsi="Times New Roman" w:cs="Times New Roman"/>
          <w:noProof/>
          <w:sz w:val="24"/>
        </w:rPr>
        <w:t>, 111(1), pp. 62–76. doi: 10.1111/1365-2745.14014.</w:t>
      </w:r>
    </w:p>
    <w:p w14:paraId="338E16C0"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Orsenigo, S.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(2015) ‘Effects of autumn and spring heat waves on seed germination of high mountain plants’, </w:t>
      </w:r>
      <w:r w:rsidRPr="00142CE0">
        <w:rPr>
          <w:rFonts w:ascii="Times New Roman" w:hAnsi="Times New Roman" w:cs="Times New Roman"/>
          <w:i/>
          <w:iCs/>
          <w:noProof/>
          <w:sz w:val="24"/>
        </w:rPr>
        <w:t>PLoS ONE</w:t>
      </w:r>
      <w:r w:rsidRPr="00142CE0">
        <w:rPr>
          <w:rFonts w:ascii="Times New Roman" w:hAnsi="Times New Roman" w:cs="Times New Roman"/>
          <w:noProof/>
          <w:sz w:val="24"/>
        </w:rPr>
        <w:t>, 10(7), pp. 1–17. doi: 10.1371/journal.pone.0133626.</w:t>
      </w:r>
    </w:p>
    <w:p w14:paraId="6D0B93B2"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Pauli, H.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(2012) ‘Recent plant diversity changes on Europe’s mountain summits’, </w:t>
      </w:r>
      <w:r w:rsidRPr="00142CE0">
        <w:rPr>
          <w:rFonts w:ascii="Times New Roman" w:hAnsi="Times New Roman" w:cs="Times New Roman"/>
          <w:i/>
          <w:iCs/>
          <w:noProof/>
          <w:sz w:val="24"/>
        </w:rPr>
        <w:t>Science</w:t>
      </w:r>
      <w:r w:rsidRPr="00142CE0">
        <w:rPr>
          <w:rFonts w:ascii="Times New Roman" w:hAnsi="Times New Roman" w:cs="Times New Roman"/>
          <w:noProof/>
          <w:sz w:val="24"/>
        </w:rPr>
        <w:t>, 336(6079), pp. 353–355. doi: 10.1126/science.1219033.</w:t>
      </w:r>
    </w:p>
    <w:p w14:paraId="702E0C99"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Pedersen, T. L. (2023) ‘patchwork: The Composer of Plots’. Available at: https://cran.r-project.org/package=patchwork.</w:t>
      </w:r>
    </w:p>
    <w:p w14:paraId="31A62A04"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Picciau, R.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(2019) ‘Thermal thresholds for seed germination in Mediterranean species are higher in mountain compared with lowland areas’, </w:t>
      </w:r>
      <w:r w:rsidRPr="00142CE0">
        <w:rPr>
          <w:rFonts w:ascii="Times New Roman" w:hAnsi="Times New Roman" w:cs="Times New Roman"/>
          <w:i/>
          <w:iCs/>
          <w:noProof/>
          <w:sz w:val="24"/>
        </w:rPr>
        <w:t>Seed Science Research</w:t>
      </w:r>
      <w:r w:rsidRPr="00142CE0">
        <w:rPr>
          <w:rFonts w:ascii="Times New Roman" w:hAnsi="Times New Roman" w:cs="Times New Roman"/>
          <w:noProof/>
          <w:sz w:val="24"/>
        </w:rPr>
        <w:t>, 29(1), pp. 44–54. doi: 10.1017/S0960258518000399.</w:t>
      </w:r>
    </w:p>
    <w:p w14:paraId="4EA6AC9A"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Pons, T. L. and Fenner, M. (2000) ‘Seed responses to light’, in </w:t>
      </w:r>
      <w:r w:rsidRPr="00142CE0">
        <w:rPr>
          <w:rFonts w:ascii="Times New Roman" w:hAnsi="Times New Roman" w:cs="Times New Roman"/>
          <w:i/>
          <w:iCs/>
          <w:noProof/>
          <w:sz w:val="24"/>
        </w:rPr>
        <w:t>Seeds: the ecology of regeneration in plant communities 2</w:t>
      </w:r>
      <w:r w:rsidRPr="00142CE0">
        <w:rPr>
          <w:rFonts w:ascii="Times New Roman" w:hAnsi="Times New Roman" w:cs="Times New Roman"/>
          <w:noProof/>
          <w:sz w:val="24"/>
        </w:rPr>
        <w:t>, pp. 237–260.</w:t>
      </w:r>
    </w:p>
    <w:p w14:paraId="6B385EEB"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R Hackathon et al. (2020) ‘phylobase: Base Package for Phylogenetic Structures and Comparative Data’. Available at: https://cran.r-project.org/package=phylobase.</w:t>
      </w:r>
    </w:p>
    <w:p w14:paraId="6C9E4871"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Rosbakh, S.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(2022) ‘Alpine plant communities differ in their seed germination requirements along a snowmelt gradient in the Caucasus’, </w:t>
      </w:r>
      <w:r w:rsidRPr="00142CE0">
        <w:rPr>
          <w:rFonts w:ascii="Times New Roman" w:hAnsi="Times New Roman" w:cs="Times New Roman"/>
          <w:i/>
          <w:iCs/>
          <w:noProof/>
          <w:sz w:val="24"/>
        </w:rPr>
        <w:t>Alpine Botany</w:t>
      </w:r>
      <w:r w:rsidRPr="00142CE0">
        <w:rPr>
          <w:rFonts w:ascii="Times New Roman" w:hAnsi="Times New Roman" w:cs="Times New Roman"/>
          <w:noProof/>
          <w:sz w:val="24"/>
        </w:rPr>
        <w:t>, 132(2), pp. 223–232. doi: 10.1007/s00035-022-00286-x.</w:t>
      </w:r>
    </w:p>
    <w:p w14:paraId="0F4E069F"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Saatkamp, A.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(2011) ‘Germination traits explain soil seed persistence across species: The case of Mediterranean annual plants in cereal fields’, </w:t>
      </w:r>
      <w:r w:rsidRPr="00142CE0">
        <w:rPr>
          <w:rFonts w:ascii="Times New Roman" w:hAnsi="Times New Roman" w:cs="Times New Roman"/>
          <w:i/>
          <w:iCs/>
          <w:noProof/>
          <w:sz w:val="24"/>
        </w:rPr>
        <w:t>Annals of Botany</w:t>
      </w:r>
      <w:r w:rsidRPr="00142CE0">
        <w:rPr>
          <w:rFonts w:ascii="Times New Roman" w:hAnsi="Times New Roman" w:cs="Times New Roman"/>
          <w:noProof/>
          <w:sz w:val="24"/>
        </w:rPr>
        <w:t>, 107(3), pp. 415–426. doi: 10.1093/aob/mcq255.</w:t>
      </w:r>
    </w:p>
    <w:p w14:paraId="3F60C712"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Schöb, C.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(2009) ‘Small-scale plant species distribution in snowbeds and its sensitivity to climate change’, </w:t>
      </w:r>
      <w:r w:rsidRPr="00142CE0">
        <w:rPr>
          <w:rFonts w:ascii="Times New Roman" w:hAnsi="Times New Roman" w:cs="Times New Roman"/>
          <w:i/>
          <w:iCs/>
          <w:noProof/>
          <w:sz w:val="24"/>
        </w:rPr>
        <w:t>Plant Ecology</w:t>
      </w:r>
      <w:r w:rsidRPr="00142CE0">
        <w:rPr>
          <w:rFonts w:ascii="Times New Roman" w:hAnsi="Times New Roman" w:cs="Times New Roman"/>
          <w:noProof/>
          <w:sz w:val="24"/>
        </w:rPr>
        <w:t>, 200(1), pp. 91–104. doi: 10.1007/s11258-008-9435-9.</w:t>
      </w:r>
    </w:p>
    <w:p w14:paraId="7EC1D80D"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Schwienbacher, E.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(2011) ‘Seed dormancy in alpine species’, </w:t>
      </w:r>
      <w:r w:rsidRPr="00142CE0">
        <w:rPr>
          <w:rFonts w:ascii="Times New Roman" w:hAnsi="Times New Roman" w:cs="Times New Roman"/>
          <w:i/>
          <w:iCs/>
          <w:noProof/>
          <w:sz w:val="24"/>
        </w:rPr>
        <w:t>Flora: Morphology, Distribution, Functional Ecology of Plants</w:t>
      </w:r>
      <w:r w:rsidRPr="00142CE0">
        <w:rPr>
          <w:rFonts w:ascii="Times New Roman" w:hAnsi="Times New Roman" w:cs="Times New Roman"/>
          <w:noProof/>
          <w:sz w:val="24"/>
        </w:rPr>
        <w:t>, 206(10), pp. 845–856. doi: 10.1016/j.flora.2011.05.001.</w:t>
      </w:r>
    </w:p>
    <w:p w14:paraId="6D8A54BE"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Shimono, Y. and Kudo, G. (2005) ‘Comparisons of germination traits of alpine plants between fellfield and snowbed habitats’, </w:t>
      </w:r>
      <w:r w:rsidRPr="00142CE0">
        <w:rPr>
          <w:rFonts w:ascii="Times New Roman" w:hAnsi="Times New Roman" w:cs="Times New Roman"/>
          <w:i/>
          <w:iCs/>
          <w:noProof/>
          <w:sz w:val="24"/>
        </w:rPr>
        <w:t>Ecological Research</w:t>
      </w:r>
      <w:r w:rsidRPr="00142CE0">
        <w:rPr>
          <w:rFonts w:ascii="Times New Roman" w:hAnsi="Times New Roman" w:cs="Times New Roman"/>
          <w:noProof/>
          <w:sz w:val="24"/>
        </w:rPr>
        <w:t>, 20(2), pp. 189–197. doi: 10.1007/s11284-004-0031-8.</w:t>
      </w:r>
    </w:p>
    <w:p w14:paraId="6EE1FE1F"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Sillmann, J.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(2013) ‘Climate extremes indices in the CMIP5 multimodel ensemble: Part 2. Future climate projections’, </w:t>
      </w:r>
      <w:r w:rsidRPr="00142CE0">
        <w:rPr>
          <w:rFonts w:ascii="Times New Roman" w:hAnsi="Times New Roman" w:cs="Times New Roman"/>
          <w:i/>
          <w:iCs/>
          <w:noProof/>
          <w:sz w:val="24"/>
        </w:rPr>
        <w:t>Journal of Geophysical Research Atmospheres</w:t>
      </w:r>
      <w:r w:rsidRPr="00142CE0">
        <w:rPr>
          <w:rFonts w:ascii="Times New Roman" w:hAnsi="Times New Roman" w:cs="Times New Roman"/>
          <w:noProof/>
          <w:sz w:val="24"/>
        </w:rPr>
        <w:t>, 118(6), pp. 2473–2493. doi: 10.1002/jgrd.50188.</w:t>
      </w:r>
    </w:p>
    <w:p w14:paraId="6EDEEA43"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lastRenderedPageBreak/>
        <w:t xml:space="preserve">Sommerville, K. D., Martyn, A. J. and Offord, C. A. (2013) ‘Can seed characteristics or species distribution be used to predict the stratification requirements of herbs in the Australian Alps?’, </w:t>
      </w:r>
      <w:r w:rsidRPr="00142CE0">
        <w:rPr>
          <w:rFonts w:ascii="Times New Roman" w:hAnsi="Times New Roman" w:cs="Times New Roman"/>
          <w:i/>
          <w:iCs/>
          <w:noProof/>
          <w:sz w:val="24"/>
        </w:rPr>
        <w:t>Botanical Journal of the Linnean Society</w:t>
      </w:r>
      <w:r w:rsidRPr="00142CE0">
        <w:rPr>
          <w:rFonts w:ascii="Times New Roman" w:hAnsi="Times New Roman" w:cs="Times New Roman"/>
          <w:noProof/>
          <w:sz w:val="24"/>
        </w:rPr>
        <w:t>, 172(2), pp. 187–204. doi: 10.1111/boj.12021.</w:t>
      </w:r>
    </w:p>
    <w:p w14:paraId="78CE080B"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Stanisci, A.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(2011) ‘Assessing the diversity pattern of cryophilous plant species in high elevation habitats’, </w:t>
      </w:r>
      <w:r w:rsidRPr="00142CE0">
        <w:rPr>
          <w:rFonts w:ascii="Times New Roman" w:hAnsi="Times New Roman" w:cs="Times New Roman"/>
          <w:i/>
          <w:iCs/>
          <w:noProof/>
          <w:sz w:val="24"/>
        </w:rPr>
        <w:t>Plant Ecology</w:t>
      </w:r>
      <w:r w:rsidRPr="00142CE0">
        <w:rPr>
          <w:rFonts w:ascii="Times New Roman" w:hAnsi="Times New Roman" w:cs="Times New Roman"/>
          <w:noProof/>
          <w:sz w:val="24"/>
        </w:rPr>
        <w:t>, 212(4), pp. 595–600. doi: 10.1007/s 11258-010-9849-z.</w:t>
      </w:r>
    </w:p>
    <w:p w14:paraId="13178A01"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Steinbauer, M. J.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(2018) ‘Mountain Summits Is Linked To Warming’, </w:t>
      </w:r>
      <w:r w:rsidRPr="00142CE0">
        <w:rPr>
          <w:rFonts w:ascii="Times New Roman" w:hAnsi="Times New Roman" w:cs="Times New Roman"/>
          <w:i/>
          <w:iCs/>
          <w:noProof/>
          <w:sz w:val="24"/>
        </w:rPr>
        <w:t>Nature</w:t>
      </w:r>
      <w:r w:rsidRPr="00142CE0">
        <w:rPr>
          <w:rFonts w:ascii="Times New Roman" w:hAnsi="Times New Roman" w:cs="Times New Roman"/>
          <w:noProof/>
          <w:sz w:val="24"/>
        </w:rPr>
        <w:t>, 556, pp. 231–249. doi: 10.1038/s41586-018-0005-6.</w:t>
      </w:r>
    </w:p>
    <w:p w14:paraId="09161385"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Team, R. C. and R Core Team (2024) ‘R: A Language and Environment for Statistical Computing’. Vienna: R Foundation for Statistical computing. Available at: https://www.r-project.org/.</w:t>
      </w:r>
    </w:p>
    <w:p w14:paraId="2EF78FE9"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Thanos, C. A.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(1991) ‘Photoinhibition of seed germination in mediterranean maritime plants’, </w:t>
      </w:r>
      <w:r w:rsidRPr="00142CE0">
        <w:rPr>
          <w:rFonts w:ascii="Times New Roman" w:hAnsi="Times New Roman" w:cs="Times New Roman"/>
          <w:i/>
          <w:iCs/>
          <w:noProof/>
          <w:sz w:val="24"/>
        </w:rPr>
        <w:t>Annals of Botany</w:t>
      </w:r>
      <w:r w:rsidRPr="00142CE0">
        <w:rPr>
          <w:rFonts w:ascii="Times New Roman" w:hAnsi="Times New Roman" w:cs="Times New Roman"/>
          <w:noProof/>
          <w:sz w:val="24"/>
        </w:rPr>
        <w:t>, 68(5), pp. 469–475. doi: 10.1093/oxfordjournals.aob.a088280.</w:t>
      </w:r>
    </w:p>
    <w:p w14:paraId="6A58B921"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Thompson, K., Grime, J. P. and Mason, G. (1977) ‘Seed geermination in response to diurnal fluctuations of temperature’, </w:t>
      </w:r>
      <w:r w:rsidRPr="00142CE0">
        <w:rPr>
          <w:rFonts w:ascii="Times New Roman" w:hAnsi="Times New Roman" w:cs="Times New Roman"/>
          <w:i/>
          <w:iCs/>
          <w:noProof/>
          <w:sz w:val="24"/>
        </w:rPr>
        <w:t>Nature</w:t>
      </w:r>
      <w:r w:rsidRPr="00142CE0">
        <w:rPr>
          <w:rFonts w:ascii="Times New Roman" w:hAnsi="Times New Roman" w:cs="Times New Roman"/>
          <w:noProof/>
          <w:sz w:val="24"/>
        </w:rPr>
        <w:t>, 267, pp. 147–149.</w:t>
      </w:r>
    </w:p>
    <w:p w14:paraId="68C31EDF"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Torres-Martínez, L.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(2017) ‘Spatiotemporal heterogeneity in precipitation patterns explain population-level germination strategies in an edaphic specialist’, </w:t>
      </w:r>
      <w:r w:rsidRPr="00142CE0">
        <w:rPr>
          <w:rFonts w:ascii="Times New Roman" w:hAnsi="Times New Roman" w:cs="Times New Roman"/>
          <w:i/>
          <w:iCs/>
          <w:noProof/>
          <w:sz w:val="24"/>
        </w:rPr>
        <w:t>Annals of Botany</w:t>
      </w:r>
      <w:r w:rsidRPr="00142CE0">
        <w:rPr>
          <w:rFonts w:ascii="Times New Roman" w:hAnsi="Times New Roman" w:cs="Times New Roman"/>
          <w:noProof/>
          <w:sz w:val="24"/>
        </w:rPr>
        <w:t>, 119(2), pp. 253–265. doi: 10.1093/aob/mcw161.</w:t>
      </w:r>
    </w:p>
    <w:p w14:paraId="208442D4"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Tudela-Isanta, M.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(2017) ‘Habitat-related seed germination traits in alpine habitats’, </w:t>
      </w:r>
      <w:r w:rsidRPr="00142CE0">
        <w:rPr>
          <w:rFonts w:ascii="Times New Roman" w:hAnsi="Times New Roman" w:cs="Times New Roman"/>
          <w:i/>
          <w:iCs/>
          <w:noProof/>
          <w:sz w:val="24"/>
        </w:rPr>
        <w:t>Ecology and Evolution</w:t>
      </w:r>
      <w:r w:rsidRPr="00142CE0">
        <w:rPr>
          <w:rFonts w:ascii="Times New Roman" w:hAnsi="Times New Roman" w:cs="Times New Roman"/>
          <w:noProof/>
          <w:sz w:val="24"/>
        </w:rPr>
        <w:t>, 8(1), pp. 150–161. doi: 10.1002/ece3.3539.</w:t>
      </w:r>
    </w:p>
    <w:p w14:paraId="0D04957C"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Tudela-Isanta, M.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(2018) ‘The seed germination niche limits the distribution of some plant species in calcareous or siliceous alpine bedrocks’, </w:t>
      </w:r>
      <w:r w:rsidRPr="00142CE0">
        <w:rPr>
          <w:rFonts w:ascii="Times New Roman" w:hAnsi="Times New Roman" w:cs="Times New Roman"/>
          <w:i/>
          <w:iCs/>
          <w:noProof/>
          <w:sz w:val="24"/>
        </w:rPr>
        <w:t>Alpine Botany</w:t>
      </w:r>
      <w:r w:rsidRPr="00142CE0">
        <w:rPr>
          <w:rFonts w:ascii="Times New Roman" w:hAnsi="Times New Roman" w:cs="Times New Roman"/>
          <w:noProof/>
          <w:sz w:val="24"/>
        </w:rPr>
        <w:t>, 128(1), pp. 83–95. doi: 10.1007/s00035-018-0199-0.</w:t>
      </w:r>
    </w:p>
    <w:p w14:paraId="03E7810E"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Vandelook, F. and Van Assche, J. A. (2008) ‘Temperature requirements for seed germination and seedling development determine timing of seedling emergence of three monocotyledonous temperate forest spring geophytes’, </w:t>
      </w:r>
      <w:r w:rsidRPr="00142CE0">
        <w:rPr>
          <w:rFonts w:ascii="Times New Roman" w:hAnsi="Times New Roman" w:cs="Times New Roman"/>
          <w:i/>
          <w:iCs/>
          <w:noProof/>
          <w:sz w:val="24"/>
        </w:rPr>
        <w:t>Annals of Botany</w:t>
      </w:r>
      <w:r w:rsidRPr="00142CE0">
        <w:rPr>
          <w:rFonts w:ascii="Times New Roman" w:hAnsi="Times New Roman" w:cs="Times New Roman"/>
          <w:noProof/>
          <w:sz w:val="24"/>
        </w:rPr>
        <w:t>, 102(5), pp. 865–875. doi: 10.1093/aob/mcn165.</w:t>
      </w:r>
    </w:p>
    <w:p w14:paraId="634EA2BE"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Vázquez-Ramirez, J. and Venn, S. E. (2021) ‘Seeds and Seedlings in a Changing World : A Systematic Review and Meta-Analysis from High altitude and High Latitude Ecosystems’, </w:t>
      </w:r>
      <w:r w:rsidRPr="00142CE0">
        <w:rPr>
          <w:rFonts w:ascii="Times New Roman" w:hAnsi="Times New Roman" w:cs="Times New Roman"/>
          <w:i/>
          <w:iCs/>
          <w:noProof/>
          <w:sz w:val="24"/>
        </w:rPr>
        <w:t>Plants</w:t>
      </w:r>
      <w:r w:rsidRPr="00142CE0">
        <w:rPr>
          <w:rFonts w:ascii="Times New Roman" w:hAnsi="Times New Roman" w:cs="Times New Roman"/>
          <w:noProof/>
          <w:sz w:val="24"/>
        </w:rPr>
        <w:t>, 10(768). doi: 10.3390/plants10040768.</w:t>
      </w:r>
    </w:p>
    <w:p w14:paraId="5AC636C0"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Venäläinen, A.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(2001) ‘Impact of climate change on soil frost under snow cover in a forested landscape’, </w:t>
      </w:r>
      <w:r w:rsidRPr="00142CE0">
        <w:rPr>
          <w:rFonts w:ascii="Times New Roman" w:hAnsi="Times New Roman" w:cs="Times New Roman"/>
          <w:i/>
          <w:iCs/>
          <w:noProof/>
          <w:sz w:val="24"/>
        </w:rPr>
        <w:t>Climate Research</w:t>
      </w:r>
      <w:r w:rsidRPr="00142CE0">
        <w:rPr>
          <w:rFonts w:ascii="Times New Roman" w:hAnsi="Times New Roman" w:cs="Times New Roman"/>
          <w:noProof/>
          <w:sz w:val="24"/>
        </w:rPr>
        <w:t>, 17(1), pp. 63–72. doi: 10.3354/cr017063.</w:t>
      </w:r>
    </w:p>
    <w:p w14:paraId="012F5AE4"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Verdú, M. and Traveset, A. (2005) ‘Early Emergence Enhances Plant Fitness: A Phylogenetically Controlled Meta-Analysis’, </w:t>
      </w:r>
      <w:r w:rsidRPr="00142CE0">
        <w:rPr>
          <w:rFonts w:ascii="Times New Roman" w:hAnsi="Times New Roman" w:cs="Times New Roman"/>
          <w:i/>
          <w:iCs/>
          <w:noProof/>
          <w:sz w:val="24"/>
        </w:rPr>
        <w:t>Ecological society of America</w:t>
      </w:r>
      <w:r w:rsidRPr="00142CE0">
        <w:rPr>
          <w:rFonts w:ascii="Times New Roman" w:hAnsi="Times New Roman" w:cs="Times New Roman"/>
          <w:noProof/>
          <w:sz w:val="24"/>
        </w:rPr>
        <w:t>, 86(6), pp. 2588–2593. Available at: https://www.jstor.org/stable/3450763.</w:t>
      </w:r>
    </w:p>
    <w:p w14:paraId="10BE88F7"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Villela, F. A., Doni Filho, L. and Sequeira, E. L. (1991) ‘Tabela de potencial osmótico em função da concentração de polietileno glicol 6.000 e da temperatura’, </w:t>
      </w:r>
      <w:r w:rsidRPr="00142CE0">
        <w:rPr>
          <w:rFonts w:ascii="Times New Roman" w:hAnsi="Times New Roman" w:cs="Times New Roman"/>
          <w:i/>
          <w:iCs/>
          <w:noProof/>
          <w:sz w:val="24"/>
        </w:rPr>
        <w:t>Pesquisa Agropecuária Brasileira</w:t>
      </w:r>
      <w:r w:rsidRPr="00142CE0">
        <w:rPr>
          <w:rFonts w:ascii="Times New Roman" w:hAnsi="Times New Roman" w:cs="Times New Roman"/>
          <w:noProof/>
          <w:sz w:val="24"/>
        </w:rPr>
        <w:t>, 26(11/12), pp. 1957–1968.</w:t>
      </w:r>
    </w:p>
    <w:p w14:paraId="78991EAE"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Wagner, I. and Simons, A. M. (2009) ‘Divergence in Germination Traits among Arctic and Alpinepopulations of Koenigia islandica: Light Requirements’, </w:t>
      </w:r>
      <w:r w:rsidRPr="00142CE0">
        <w:rPr>
          <w:rFonts w:ascii="Times New Roman" w:hAnsi="Times New Roman" w:cs="Times New Roman"/>
          <w:i/>
          <w:iCs/>
          <w:noProof/>
          <w:sz w:val="24"/>
        </w:rPr>
        <w:t>Plant Ecology</w:t>
      </w:r>
      <w:r w:rsidRPr="00142CE0">
        <w:rPr>
          <w:rFonts w:ascii="Times New Roman" w:hAnsi="Times New Roman" w:cs="Times New Roman"/>
          <w:noProof/>
          <w:sz w:val="24"/>
        </w:rPr>
        <w:t>, 204(1), pp. 145–153. doi: 10.1007/sl 1258-009-9578-3.</w:t>
      </w:r>
    </w:p>
    <w:p w14:paraId="253AF256"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Walck, J. L.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(2011) ‘Climate change and plant regeneration from seed’, </w:t>
      </w:r>
      <w:r w:rsidRPr="00142CE0">
        <w:rPr>
          <w:rFonts w:ascii="Times New Roman" w:hAnsi="Times New Roman" w:cs="Times New Roman"/>
          <w:i/>
          <w:iCs/>
          <w:noProof/>
          <w:sz w:val="24"/>
        </w:rPr>
        <w:t xml:space="preserve">Global Change </w:t>
      </w:r>
      <w:r w:rsidRPr="00142CE0">
        <w:rPr>
          <w:rFonts w:ascii="Times New Roman" w:hAnsi="Times New Roman" w:cs="Times New Roman"/>
          <w:i/>
          <w:iCs/>
          <w:noProof/>
          <w:sz w:val="24"/>
        </w:rPr>
        <w:lastRenderedPageBreak/>
        <w:t>Biology</w:t>
      </w:r>
      <w:r w:rsidRPr="00142CE0">
        <w:rPr>
          <w:rFonts w:ascii="Times New Roman" w:hAnsi="Times New Roman" w:cs="Times New Roman"/>
          <w:noProof/>
          <w:sz w:val="24"/>
        </w:rPr>
        <w:t>, 17(6), pp. 2145–2161. doi: 10.1111/j.1365-2486.2010.02368.x.</w:t>
      </w:r>
    </w:p>
    <w:p w14:paraId="616F8583"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Walder, T. and Erschbamer, B. (2015) ‘Temperature and drought drive differences in germination responses between congeneric species along altitudinal gradients’, </w:t>
      </w:r>
      <w:r w:rsidRPr="00142CE0">
        <w:rPr>
          <w:rFonts w:ascii="Times New Roman" w:hAnsi="Times New Roman" w:cs="Times New Roman"/>
          <w:i/>
          <w:iCs/>
          <w:noProof/>
          <w:sz w:val="24"/>
        </w:rPr>
        <w:t>Plant Ecology</w:t>
      </w:r>
      <w:r w:rsidRPr="00142CE0">
        <w:rPr>
          <w:rFonts w:ascii="Times New Roman" w:hAnsi="Times New Roman" w:cs="Times New Roman"/>
          <w:noProof/>
          <w:sz w:val="24"/>
        </w:rPr>
        <w:t>, 216(9), pp. 1297–1309. doi: 10.1007/s11258-015-0509-1.</w:t>
      </w:r>
    </w:p>
    <w:p w14:paraId="0E61DC3E"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Walker, M. D.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(1999) ‘Long-term experimental manipulation of winter snow regime and summer temperature in arctic and alpine tundra’, </w:t>
      </w:r>
      <w:r w:rsidRPr="00142CE0">
        <w:rPr>
          <w:rFonts w:ascii="Times New Roman" w:hAnsi="Times New Roman" w:cs="Times New Roman"/>
          <w:i/>
          <w:iCs/>
          <w:noProof/>
          <w:sz w:val="24"/>
        </w:rPr>
        <w:t>Hydrological Processes</w:t>
      </w:r>
      <w:r w:rsidRPr="00142CE0">
        <w:rPr>
          <w:rFonts w:ascii="Times New Roman" w:hAnsi="Times New Roman" w:cs="Times New Roman"/>
          <w:noProof/>
          <w:sz w:val="24"/>
        </w:rPr>
        <w:t>, 13(14–15), pp. 2315–2330. doi: 10.1002/(SICI)1099-1085(199910)13:14/15&lt;2315::AID-HYP888&gt;3.0.CO;2-A.</w:t>
      </w:r>
    </w:p>
    <w:p w14:paraId="5B4AEE58"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Wheeler, J. A.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(2014) ‘Increased spring freezing vulnerability for alpine shrubs under early snowmelt’, </w:t>
      </w:r>
      <w:r w:rsidRPr="00142CE0">
        <w:rPr>
          <w:rFonts w:ascii="Times New Roman" w:hAnsi="Times New Roman" w:cs="Times New Roman"/>
          <w:i/>
          <w:iCs/>
          <w:noProof/>
          <w:sz w:val="24"/>
        </w:rPr>
        <w:t>Oecologia</w:t>
      </w:r>
      <w:r w:rsidRPr="00142CE0">
        <w:rPr>
          <w:rFonts w:ascii="Times New Roman" w:hAnsi="Times New Roman" w:cs="Times New Roman"/>
          <w:noProof/>
          <w:sz w:val="24"/>
        </w:rPr>
        <w:t>, 175(1), pp. 219–229. doi: 10.1007/s00442-013-2872-8.</w:t>
      </w:r>
    </w:p>
    <w:p w14:paraId="64A68C2B"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Wickham, H. (2016) ‘ggplot2: Elegant Graphics for Data Analysis’. New York: Springer-Verlag.</w:t>
      </w:r>
    </w:p>
    <w:p w14:paraId="645C4488"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Wu, G. L., Du, G. Z. and Shi, Z. H. (2013) ‘Germination strategies of 20 alpine species with varying seed mass and light availability’, </w:t>
      </w:r>
      <w:r w:rsidRPr="00142CE0">
        <w:rPr>
          <w:rFonts w:ascii="Times New Roman" w:hAnsi="Times New Roman" w:cs="Times New Roman"/>
          <w:i/>
          <w:iCs/>
          <w:noProof/>
          <w:sz w:val="24"/>
        </w:rPr>
        <w:t>Australian Journal of Botany</w:t>
      </w:r>
      <w:r w:rsidRPr="00142CE0">
        <w:rPr>
          <w:rFonts w:ascii="Times New Roman" w:hAnsi="Times New Roman" w:cs="Times New Roman"/>
          <w:noProof/>
          <w:sz w:val="24"/>
        </w:rPr>
        <w:t>, 61(5), pp. 404–411. doi: 10.1071/BT12119.</w:t>
      </w:r>
    </w:p>
    <w:p w14:paraId="42BDF95C" w14:textId="77777777" w:rsidR="00142CE0" w:rsidRPr="00142CE0" w:rsidRDefault="00142CE0" w:rsidP="00142CE0">
      <w:pPr>
        <w:widowControl w:val="0"/>
        <w:autoSpaceDE w:val="0"/>
        <w:autoSpaceDN w:val="0"/>
        <w:adjustRightInd w:val="0"/>
        <w:spacing w:line="240" w:lineRule="auto"/>
        <w:rPr>
          <w:rFonts w:ascii="Times New Roman" w:hAnsi="Times New Roman" w:cs="Times New Roman"/>
          <w:noProof/>
          <w:sz w:val="24"/>
        </w:rPr>
      </w:pPr>
      <w:r w:rsidRPr="00142CE0">
        <w:rPr>
          <w:rFonts w:ascii="Times New Roman" w:hAnsi="Times New Roman" w:cs="Times New Roman"/>
          <w:noProof/>
          <w:sz w:val="24"/>
        </w:rPr>
        <w:t xml:space="preserve">Zhang, Y. </w:t>
      </w:r>
      <w:r w:rsidRPr="00142CE0">
        <w:rPr>
          <w:rFonts w:ascii="Times New Roman" w:hAnsi="Times New Roman" w:cs="Times New Roman"/>
          <w:i/>
          <w:iCs/>
          <w:noProof/>
          <w:sz w:val="24"/>
        </w:rPr>
        <w:t>et al.</w:t>
      </w:r>
      <w:r w:rsidRPr="00142CE0">
        <w:rPr>
          <w:rFonts w:ascii="Times New Roman" w:hAnsi="Times New Roman" w:cs="Times New Roman"/>
          <w:noProof/>
          <w:sz w:val="24"/>
        </w:rPr>
        <w:t xml:space="preserve"> (2005) ‘Soil temperature in Canada during the twentieth century: Complex responses to atmospheric climate change’, </w:t>
      </w:r>
      <w:r w:rsidRPr="00142CE0">
        <w:rPr>
          <w:rFonts w:ascii="Times New Roman" w:hAnsi="Times New Roman" w:cs="Times New Roman"/>
          <w:i/>
          <w:iCs/>
          <w:noProof/>
          <w:sz w:val="24"/>
        </w:rPr>
        <w:t>Journal of Geophysical Research D: Atmospheres</w:t>
      </w:r>
      <w:r w:rsidRPr="00142CE0">
        <w:rPr>
          <w:rFonts w:ascii="Times New Roman" w:hAnsi="Times New Roman" w:cs="Times New Roman"/>
          <w:noProof/>
          <w:sz w:val="24"/>
        </w:rPr>
        <w:t>, 110(3), pp. 1–15. doi: 10.1029/2004JD004910.</w:t>
      </w:r>
    </w:p>
    <w:p w14:paraId="268A5202" w14:textId="2D8403D8" w:rsidR="00091F17" w:rsidRPr="00091F17" w:rsidRDefault="001F245A" w:rsidP="00BF1B60">
      <w:pPr>
        <w:jc w:val="both"/>
        <w:rPr>
          <w:lang w:val="en-GB"/>
        </w:rPr>
      </w:pPr>
      <w:r w:rsidRPr="00D92B80">
        <w:rPr>
          <w:rFonts w:ascii="Times New Roman" w:hAnsi="Times New Roman" w:cs="Times New Roman"/>
          <w:sz w:val="24"/>
          <w:szCs w:val="24"/>
          <w:lang w:val="en-GB"/>
        </w:rPr>
        <w:fldChar w:fldCharType="end"/>
      </w:r>
    </w:p>
    <w:p w14:paraId="69794967" w14:textId="77777777" w:rsidR="00493335" w:rsidRPr="00EF5725" w:rsidRDefault="00493335" w:rsidP="00A43DAE">
      <w:pPr>
        <w:rPr>
          <w:rFonts w:ascii="Times New Roman" w:hAnsi="Times New Roman" w:cs="Times New Roman"/>
          <w:sz w:val="24"/>
          <w:szCs w:val="24"/>
          <w:lang w:val="en-GB"/>
        </w:rPr>
      </w:pPr>
    </w:p>
    <w:sectPr w:rsidR="00493335" w:rsidRPr="00EF5725" w:rsidSect="00210E20">
      <w:pgSz w:w="11906" w:h="16838"/>
      <w:pgMar w:top="1418" w:right="1418" w:bottom="1418" w:left="1418"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RANCISCO DE BORJA JIMENEZ-ALFARO GONZALEZ" w:date="2025-04-10T12:30:00Z" w:initials="FJ">
    <w:p w14:paraId="43415DCF" w14:textId="77777777" w:rsidR="00D235E6" w:rsidRDefault="00D235E6" w:rsidP="00D235E6">
      <w:pPr>
        <w:pStyle w:val="Textocomentario"/>
      </w:pPr>
      <w:r>
        <w:rPr>
          <w:rStyle w:val="Refdecomentario"/>
        </w:rPr>
        <w:annotationRef/>
      </w:r>
      <w:r>
        <w:t>Yo buscaria un título referido a la conclusion general del trabajo: en el´ hábitat mediterráneo no hay dormición y las especies germinan sin problema bajo la nieve, posiblemente porque no hay riesgo de que dure mucho tiempo, y asi retienen humedad, o germinan cuando hay agua pero sin nieve, y se adelantan a los peligros de la sequía. Esto no es necesario para las alpinas, que tienen asegurada la humedad. En ambos casos hay una limitacion por sequía, y unas respuestas similares a las environmental cues.</w:t>
      </w:r>
    </w:p>
    <w:p w14:paraId="3DB8A6C4" w14:textId="77777777" w:rsidR="00D235E6" w:rsidRDefault="00D235E6" w:rsidP="00D235E6">
      <w:pPr>
        <w:pStyle w:val="Textocomentario"/>
      </w:pPr>
      <w:r>
        <w:t>Yo llevaría la discusion y la conclusion a una interpretacion geneal de la estrategia de las plantas alpinas en general, y como se amoldan a climas mediterráneos evitando la sequía.</w:t>
      </w:r>
    </w:p>
    <w:p w14:paraId="6FE27B80" w14:textId="77777777" w:rsidR="00D235E6" w:rsidRDefault="00D235E6" w:rsidP="00D235E6">
      <w:pPr>
        <w:pStyle w:val="Textocomentario"/>
      </w:pPr>
      <w:r>
        <w:t>Sería algo como “The alpine germination syndrome is regulated by water availability in temperate and mediterranean habitats” o “Water regulation of germination in temperate and mediterranean habitats”.</w:t>
      </w:r>
    </w:p>
    <w:p w14:paraId="030B9DD0" w14:textId="77777777" w:rsidR="00D235E6" w:rsidRDefault="00D235E6" w:rsidP="00D235E6">
      <w:pPr>
        <w:pStyle w:val="Textocomentario"/>
      </w:pPr>
      <w:r>
        <w:t>La primera opcion me gusta más, pero debería incluir un discurso general sobre el alpine germination syndrome y cómo, aún siendo común, se adapta en los ambientes mediterránenos.</w:t>
      </w:r>
    </w:p>
  </w:comment>
  <w:comment w:id="1" w:author="CLARA ESPINOSA DEL ALBA" w:date="2025-04-23T09:34:00Z" w:initials="CE">
    <w:p w14:paraId="4691469F" w14:textId="77777777" w:rsidR="00897B74" w:rsidRDefault="00897B74" w:rsidP="00897B74">
      <w:pPr>
        <w:pStyle w:val="Textocomentario"/>
      </w:pPr>
      <w:r>
        <w:rPr>
          <w:rStyle w:val="Refdecomentario"/>
        </w:rPr>
        <w:annotationRef/>
      </w:r>
      <w:r>
        <w:t>Chamber at constant 17ºC</w:t>
      </w:r>
    </w:p>
  </w:comment>
  <w:comment w:id="2" w:author="CLARA ESPINOSA DEL ALBA" w:date="2025-02-24T13:06:00Z" w:initials="CE">
    <w:p w14:paraId="74C31AEC" w14:textId="0F5C8D7F" w:rsidR="008424FA" w:rsidRDefault="008424FA" w:rsidP="008424FA">
      <w:pPr>
        <w:pStyle w:val="Textocomentario"/>
      </w:pPr>
      <w:r>
        <w:rPr>
          <w:rStyle w:val="Refdecomentario"/>
        </w:rPr>
        <w:annotationRef/>
      </w:r>
      <w:r>
        <w:t>With both families diagnostics plots look okei, but data distribution looks exponential</w:t>
      </w:r>
    </w:p>
  </w:comment>
  <w:comment w:id="3" w:author="CLARA ESPINOSA DEL ALBA" w:date="2025-04-02T09:33:00Z" w:initials="CE">
    <w:p w14:paraId="7829CC67" w14:textId="7B2A06B1" w:rsidR="00CF0707" w:rsidRDefault="00CF0707" w:rsidP="00CF0707">
      <w:pPr>
        <w:pStyle w:val="Textocomentario"/>
      </w:pPr>
      <w:r>
        <w:rPr>
          <w:rStyle w:val="Refdecomentario"/>
        </w:rPr>
        <w:annotationRef/>
      </w:r>
      <w:r>
        <w:rPr>
          <w:color w:val="FF0000"/>
          <w:highlight w:val="yellow"/>
        </w:rPr>
        <w:t>same 100% germination for T.conferta</w:t>
      </w:r>
      <w:r>
        <w:rPr>
          <w:highlight w:val="yellow"/>
        </w:rPr>
        <w:t xml:space="preserve">). other species for comparison (A. villosa, 5%, </w:t>
      </w:r>
      <w:r>
        <w:rPr>
          <w:color w:val="FF0000"/>
          <w:highlight w:val="yellow"/>
        </w:rPr>
        <w:t xml:space="preserve">our 0%, </w:t>
      </w:r>
      <w:r>
        <w:rPr>
          <w:highlight w:val="yellow"/>
        </w:rPr>
        <w:t xml:space="preserve">A. erinaceae 50% </w:t>
      </w:r>
      <w:r>
        <w:rPr>
          <w:color w:val="FF0000"/>
          <w:highlight w:val="yellow"/>
        </w:rPr>
        <w:t xml:space="preserve">our results 1%, </w:t>
      </w:r>
      <w:r>
        <w:rPr>
          <w:highlight w:val="yellow"/>
        </w:rPr>
        <w:t xml:space="preserve">A. cantabrica 40%, </w:t>
      </w:r>
      <w:r>
        <w:rPr>
          <w:color w:val="FF0000"/>
          <w:highlight w:val="yellow"/>
        </w:rPr>
        <w:t xml:space="preserve">our 0%, </w:t>
      </w:r>
      <w:r>
        <w:rPr>
          <w:highlight w:val="yellow"/>
        </w:rPr>
        <w:t xml:space="preserve">C. sempervirens 1%, </w:t>
      </w:r>
      <w:r>
        <w:rPr>
          <w:color w:val="FF0000"/>
          <w:highlight w:val="yellow"/>
        </w:rPr>
        <w:t xml:space="preserve">our 0%, </w:t>
      </w:r>
      <w:r>
        <w:rPr>
          <w:highlight w:val="yellow"/>
        </w:rPr>
        <w:t xml:space="preserve">H. marginata 50%, </w:t>
      </w:r>
      <w:r>
        <w:rPr>
          <w:color w:val="FF0000"/>
          <w:highlight w:val="yellow"/>
        </w:rPr>
        <w:t xml:space="preserve">our 32%, </w:t>
      </w:r>
      <w:r>
        <w:rPr>
          <w:highlight w:val="yellow"/>
        </w:rPr>
        <w:t xml:space="preserve">J. humilis 15%, </w:t>
      </w:r>
      <w:r>
        <w:rPr>
          <w:color w:val="FF0000"/>
          <w:highlight w:val="yellow"/>
        </w:rPr>
        <w:t xml:space="preserve">our 68% </w:t>
      </w:r>
      <w:r>
        <w:rPr>
          <w:highlight w:val="yellow"/>
        </w:rPr>
        <w:t xml:space="preserve">, S. acaulis 25%, </w:t>
      </w:r>
      <w:r>
        <w:rPr>
          <w:color w:val="FF0000"/>
          <w:highlight w:val="yellow"/>
        </w:rPr>
        <w:t xml:space="preserve">our 5%, </w:t>
      </w:r>
      <w:r>
        <w:rPr>
          <w:highlight w:val="yellow"/>
        </w:rPr>
        <w:t xml:space="preserve">S. ciliata 20%, </w:t>
      </w:r>
      <w:r>
        <w:rPr>
          <w:color w:val="FF0000"/>
          <w:highlight w:val="yellow"/>
        </w:rPr>
        <w:t>our 1%).</w:t>
      </w:r>
      <w:r>
        <w:rPr>
          <w:color w:val="FF0000"/>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0B9DD0" w15:done="0"/>
  <w15:commentEx w15:paraId="4691469F" w15:done="0"/>
  <w15:commentEx w15:paraId="74C31AEC" w15:done="0"/>
  <w15:commentEx w15:paraId="7829CC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11FA84" w16cex:dateUtc="2025-04-10T10:30:00Z"/>
  <w16cex:commentExtensible w16cex:durableId="776FE18A" w16cex:dateUtc="2025-04-23T07:34:00Z"/>
  <w16cex:commentExtensible w16cex:durableId="1903FA94" w16cex:dateUtc="2025-02-24T12:06:00Z"/>
  <w16cex:commentExtensible w16cex:durableId="69224464" w16cex:dateUtc="2025-04-02T07: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0B9DD0" w16cid:durableId="1F11FA84"/>
  <w16cid:commentId w16cid:paraId="4691469F" w16cid:durableId="776FE18A"/>
  <w16cid:commentId w16cid:paraId="74C31AEC" w16cid:durableId="1903FA94"/>
  <w16cid:commentId w16cid:paraId="7829CC67" w16cid:durableId="6922446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ode">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4D34"/>
    <w:multiLevelType w:val="hybridMultilevel"/>
    <w:tmpl w:val="70B07C0A"/>
    <w:lvl w:ilvl="0" w:tplc="50843F9A">
      <w:start w:val="4"/>
      <w:numFmt w:val="bullet"/>
      <w:lvlText w:val="-"/>
      <w:lvlJc w:val="left"/>
      <w:pPr>
        <w:ind w:left="720" w:hanging="360"/>
      </w:pPr>
      <w:rPr>
        <w:rFonts w:ascii="Aptos Display" w:eastAsiaTheme="minorHAnsi" w:hAnsi="Aptos Display"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4FE1351"/>
    <w:multiLevelType w:val="hybridMultilevel"/>
    <w:tmpl w:val="19E49E2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D4A477B"/>
    <w:multiLevelType w:val="hybridMultilevel"/>
    <w:tmpl w:val="605E9524"/>
    <w:lvl w:ilvl="0" w:tplc="7018B48E">
      <w:start w:val="459"/>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74621856"/>
    <w:multiLevelType w:val="hybridMultilevel"/>
    <w:tmpl w:val="34BC817E"/>
    <w:lvl w:ilvl="0" w:tplc="1076C506">
      <w:start w:val="3"/>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53734942">
    <w:abstractNumId w:val="1"/>
  </w:num>
  <w:num w:numId="2" w16cid:durableId="1540362601">
    <w:abstractNumId w:val="0"/>
  </w:num>
  <w:num w:numId="3" w16cid:durableId="1069231904">
    <w:abstractNumId w:val="2"/>
  </w:num>
  <w:num w:numId="4" w16cid:durableId="56179661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ISCO DE BORJA JIMENEZ-ALFARO GONZALEZ">
    <w15:presenceInfo w15:providerId="AD" w15:userId="S::jimenezalfaro@uniovi.es::7a07debb-7299-4e3a-b4e7-bb63edf1c6c5"/>
  </w15:person>
  <w15:person w15:author="CLARA ESPINOSA DEL ALBA">
    <w15:presenceInfo w15:providerId="AD" w15:userId="S::espinosaclara@uniovi.es::56b0cbcd-66e9-4a2a-97b1-2aadcbcf63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A25"/>
    <w:rsid w:val="00000DE1"/>
    <w:rsid w:val="0000183A"/>
    <w:rsid w:val="00002120"/>
    <w:rsid w:val="00002923"/>
    <w:rsid w:val="00002AC0"/>
    <w:rsid w:val="00002B34"/>
    <w:rsid w:val="000034F1"/>
    <w:rsid w:val="00004DF9"/>
    <w:rsid w:val="00006715"/>
    <w:rsid w:val="00006A53"/>
    <w:rsid w:val="0000714A"/>
    <w:rsid w:val="00007A09"/>
    <w:rsid w:val="00010D2F"/>
    <w:rsid w:val="00010EC2"/>
    <w:rsid w:val="00012A03"/>
    <w:rsid w:val="00013322"/>
    <w:rsid w:val="00013576"/>
    <w:rsid w:val="00014F78"/>
    <w:rsid w:val="000154B5"/>
    <w:rsid w:val="00015B42"/>
    <w:rsid w:val="00017390"/>
    <w:rsid w:val="00020CC6"/>
    <w:rsid w:val="0002161B"/>
    <w:rsid w:val="000253E0"/>
    <w:rsid w:val="00027A3B"/>
    <w:rsid w:val="00030547"/>
    <w:rsid w:val="0003082F"/>
    <w:rsid w:val="00030F70"/>
    <w:rsid w:val="000315D6"/>
    <w:rsid w:val="00032032"/>
    <w:rsid w:val="00033B3B"/>
    <w:rsid w:val="00036E89"/>
    <w:rsid w:val="00037180"/>
    <w:rsid w:val="000374AF"/>
    <w:rsid w:val="00037D2F"/>
    <w:rsid w:val="00041FF9"/>
    <w:rsid w:val="0004210D"/>
    <w:rsid w:val="00042DFA"/>
    <w:rsid w:val="000432A7"/>
    <w:rsid w:val="000434E5"/>
    <w:rsid w:val="000438AD"/>
    <w:rsid w:val="00044AFE"/>
    <w:rsid w:val="00044DF0"/>
    <w:rsid w:val="0004511A"/>
    <w:rsid w:val="00045242"/>
    <w:rsid w:val="00045931"/>
    <w:rsid w:val="00045B0F"/>
    <w:rsid w:val="000471D8"/>
    <w:rsid w:val="00047BEE"/>
    <w:rsid w:val="0005019A"/>
    <w:rsid w:val="00050655"/>
    <w:rsid w:val="000506A4"/>
    <w:rsid w:val="00050BA2"/>
    <w:rsid w:val="000525DC"/>
    <w:rsid w:val="00052F7D"/>
    <w:rsid w:val="00053B33"/>
    <w:rsid w:val="00054440"/>
    <w:rsid w:val="000555BE"/>
    <w:rsid w:val="000556BF"/>
    <w:rsid w:val="00055B8E"/>
    <w:rsid w:val="0005656C"/>
    <w:rsid w:val="00060425"/>
    <w:rsid w:val="00060933"/>
    <w:rsid w:val="00060F17"/>
    <w:rsid w:val="0006253B"/>
    <w:rsid w:val="00062DD0"/>
    <w:rsid w:val="00063A45"/>
    <w:rsid w:val="00063D24"/>
    <w:rsid w:val="00064D90"/>
    <w:rsid w:val="0006575C"/>
    <w:rsid w:val="00065EA8"/>
    <w:rsid w:val="00066166"/>
    <w:rsid w:val="00067049"/>
    <w:rsid w:val="00067418"/>
    <w:rsid w:val="000708A1"/>
    <w:rsid w:val="00072454"/>
    <w:rsid w:val="00072520"/>
    <w:rsid w:val="00073230"/>
    <w:rsid w:val="00075400"/>
    <w:rsid w:val="000760AD"/>
    <w:rsid w:val="000764CE"/>
    <w:rsid w:val="00076DBC"/>
    <w:rsid w:val="0008034C"/>
    <w:rsid w:val="000803CD"/>
    <w:rsid w:val="000832C6"/>
    <w:rsid w:val="00084F82"/>
    <w:rsid w:val="00087EDF"/>
    <w:rsid w:val="00090730"/>
    <w:rsid w:val="00090828"/>
    <w:rsid w:val="00090829"/>
    <w:rsid w:val="00091F17"/>
    <w:rsid w:val="000924ED"/>
    <w:rsid w:val="00092E21"/>
    <w:rsid w:val="0009357E"/>
    <w:rsid w:val="00094182"/>
    <w:rsid w:val="00095504"/>
    <w:rsid w:val="00095B46"/>
    <w:rsid w:val="00096790"/>
    <w:rsid w:val="00096DDD"/>
    <w:rsid w:val="00097CFD"/>
    <w:rsid w:val="00097F33"/>
    <w:rsid w:val="000A0A5B"/>
    <w:rsid w:val="000A25AC"/>
    <w:rsid w:val="000A2B2B"/>
    <w:rsid w:val="000A3EF3"/>
    <w:rsid w:val="000A4293"/>
    <w:rsid w:val="000A5354"/>
    <w:rsid w:val="000A5CF3"/>
    <w:rsid w:val="000A7984"/>
    <w:rsid w:val="000A7E8C"/>
    <w:rsid w:val="000B0025"/>
    <w:rsid w:val="000B14DE"/>
    <w:rsid w:val="000B1557"/>
    <w:rsid w:val="000B15E4"/>
    <w:rsid w:val="000B20D0"/>
    <w:rsid w:val="000B4868"/>
    <w:rsid w:val="000B72FE"/>
    <w:rsid w:val="000C05A3"/>
    <w:rsid w:val="000C06CF"/>
    <w:rsid w:val="000C19F1"/>
    <w:rsid w:val="000C2711"/>
    <w:rsid w:val="000C2A19"/>
    <w:rsid w:val="000C42BF"/>
    <w:rsid w:val="000C4E1E"/>
    <w:rsid w:val="000C55DC"/>
    <w:rsid w:val="000C6721"/>
    <w:rsid w:val="000C7839"/>
    <w:rsid w:val="000C78BB"/>
    <w:rsid w:val="000C7E3B"/>
    <w:rsid w:val="000D0D61"/>
    <w:rsid w:val="000D3AF8"/>
    <w:rsid w:val="000D4BE7"/>
    <w:rsid w:val="000D4F59"/>
    <w:rsid w:val="000D57C3"/>
    <w:rsid w:val="000D6DAA"/>
    <w:rsid w:val="000E09B3"/>
    <w:rsid w:val="000E143A"/>
    <w:rsid w:val="000E17B1"/>
    <w:rsid w:val="000E1FE2"/>
    <w:rsid w:val="000E3448"/>
    <w:rsid w:val="000E362E"/>
    <w:rsid w:val="000E3DBC"/>
    <w:rsid w:val="000E5098"/>
    <w:rsid w:val="000E5474"/>
    <w:rsid w:val="000E562D"/>
    <w:rsid w:val="000E7920"/>
    <w:rsid w:val="000E7E05"/>
    <w:rsid w:val="000F1AE2"/>
    <w:rsid w:val="000F2090"/>
    <w:rsid w:val="000F26C3"/>
    <w:rsid w:val="000F2FA7"/>
    <w:rsid w:val="000F33D5"/>
    <w:rsid w:val="000F3A34"/>
    <w:rsid w:val="000F3F3E"/>
    <w:rsid w:val="000F5BEC"/>
    <w:rsid w:val="000F67C0"/>
    <w:rsid w:val="00100A3E"/>
    <w:rsid w:val="00101313"/>
    <w:rsid w:val="00102BAF"/>
    <w:rsid w:val="00102E2C"/>
    <w:rsid w:val="00103271"/>
    <w:rsid w:val="00103602"/>
    <w:rsid w:val="00103BFD"/>
    <w:rsid w:val="00104162"/>
    <w:rsid w:val="00106729"/>
    <w:rsid w:val="00106B0A"/>
    <w:rsid w:val="00110C1F"/>
    <w:rsid w:val="0011122B"/>
    <w:rsid w:val="0011333F"/>
    <w:rsid w:val="00114696"/>
    <w:rsid w:val="00115047"/>
    <w:rsid w:val="001166F4"/>
    <w:rsid w:val="00117B23"/>
    <w:rsid w:val="00121880"/>
    <w:rsid w:val="00122925"/>
    <w:rsid w:val="00122FA4"/>
    <w:rsid w:val="001239D3"/>
    <w:rsid w:val="001257C1"/>
    <w:rsid w:val="001258A8"/>
    <w:rsid w:val="00125EBC"/>
    <w:rsid w:val="00126C56"/>
    <w:rsid w:val="0013067D"/>
    <w:rsid w:val="00132441"/>
    <w:rsid w:val="00132C44"/>
    <w:rsid w:val="00132CDF"/>
    <w:rsid w:val="00132F20"/>
    <w:rsid w:val="0013322A"/>
    <w:rsid w:val="00134970"/>
    <w:rsid w:val="00135BA2"/>
    <w:rsid w:val="00136B42"/>
    <w:rsid w:val="00136B83"/>
    <w:rsid w:val="00140E27"/>
    <w:rsid w:val="001421E6"/>
    <w:rsid w:val="00142CE0"/>
    <w:rsid w:val="00143C92"/>
    <w:rsid w:val="00143F32"/>
    <w:rsid w:val="00144213"/>
    <w:rsid w:val="00144FF5"/>
    <w:rsid w:val="0014611E"/>
    <w:rsid w:val="00146394"/>
    <w:rsid w:val="0014708D"/>
    <w:rsid w:val="00147419"/>
    <w:rsid w:val="00150225"/>
    <w:rsid w:val="001526DC"/>
    <w:rsid w:val="00152D3B"/>
    <w:rsid w:val="00152DB0"/>
    <w:rsid w:val="0015328F"/>
    <w:rsid w:val="00154152"/>
    <w:rsid w:val="0015475F"/>
    <w:rsid w:val="00154846"/>
    <w:rsid w:val="00154F20"/>
    <w:rsid w:val="001551CD"/>
    <w:rsid w:val="00156920"/>
    <w:rsid w:val="00157437"/>
    <w:rsid w:val="0015779F"/>
    <w:rsid w:val="001577F3"/>
    <w:rsid w:val="0016051F"/>
    <w:rsid w:val="001628B4"/>
    <w:rsid w:val="001628D1"/>
    <w:rsid w:val="00162E70"/>
    <w:rsid w:val="00163291"/>
    <w:rsid w:val="0016405B"/>
    <w:rsid w:val="001640FA"/>
    <w:rsid w:val="0016416C"/>
    <w:rsid w:val="0016465D"/>
    <w:rsid w:val="00164865"/>
    <w:rsid w:val="00164ED3"/>
    <w:rsid w:val="00165EC7"/>
    <w:rsid w:val="00166586"/>
    <w:rsid w:val="00166E9A"/>
    <w:rsid w:val="001679E5"/>
    <w:rsid w:val="00167F37"/>
    <w:rsid w:val="00170EFE"/>
    <w:rsid w:val="00174427"/>
    <w:rsid w:val="00175BBF"/>
    <w:rsid w:val="00176B09"/>
    <w:rsid w:val="00177A5B"/>
    <w:rsid w:val="001805F8"/>
    <w:rsid w:val="00182822"/>
    <w:rsid w:val="0018292E"/>
    <w:rsid w:val="0018371E"/>
    <w:rsid w:val="001848D1"/>
    <w:rsid w:val="00187A70"/>
    <w:rsid w:val="00187B34"/>
    <w:rsid w:val="00192149"/>
    <w:rsid w:val="00192B3E"/>
    <w:rsid w:val="0019340A"/>
    <w:rsid w:val="00196E23"/>
    <w:rsid w:val="00196ECA"/>
    <w:rsid w:val="001979BC"/>
    <w:rsid w:val="001A07DB"/>
    <w:rsid w:val="001A0E9E"/>
    <w:rsid w:val="001A112F"/>
    <w:rsid w:val="001A1512"/>
    <w:rsid w:val="001A1C86"/>
    <w:rsid w:val="001A2ACF"/>
    <w:rsid w:val="001A37FE"/>
    <w:rsid w:val="001A3BD9"/>
    <w:rsid w:val="001A47B8"/>
    <w:rsid w:val="001A5AC6"/>
    <w:rsid w:val="001A5C44"/>
    <w:rsid w:val="001A60A2"/>
    <w:rsid w:val="001A6F29"/>
    <w:rsid w:val="001A7BEE"/>
    <w:rsid w:val="001B1BFD"/>
    <w:rsid w:val="001B4E6D"/>
    <w:rsid w:val="001B5A2E"/>
    <w:rsid w:val="001B6A02"/>
    <w:rsid w:val="001B7794"/>
    <w:rsid w:val="001B7BD4"/>
    <w:rsid w:val="001C01BC"/>
    <w:rsid w:val="001C11B7"/>
    <w:rsid w:val="001C1C41"/>
    <w:rsid w:val="001C1C61"/>
    <w:rsid w:val="001C1C7C"/>
    <w:rsid w:val="001C1DA1"/>
    <w:rsid w:val="001C22C3"/>
    <w:rsid w:val="001C2C97"/>
    <w:rsid w:val="001C528E"/>
    <w:rsid w:val="001C576D"/>
    <w:rsid w:val="001C6900"/>
    <w:rsid w:val="001C7544"/>
    <w:rsid w:val="001D04EE"/>
    <w:rsid w:val="001D0C4F"/>
    <w:rsid w:val="001D0FB3"/>
    <w:rsid w:val="001D1133"/>
    <w:rsid w:val="001D2D14"/>
    <w:rsid w:val="001D34C6"/>
    <w:rsid w:val="001D4E1E"/>
    <w:rsid w:val="001D569F"/>
    <w:rsid w:val="001D61AD"/>
    <w:rsid w:val="001D6ADD"/>
    <w:rsid w:val="001D6B8E"/>
    <w:rsid w:val="001D6E15"/>
    <w:rsid w:val="001D70B4"/>
    <w:rsid w:val="001D7310"/>
    <w:rsid w:val="001E038A"/>
    <w:rsid w:val="001E045F"/>
    <w:rsid w:val="001E0A96"/>
    <w:rsid w:val="001E3E25"/>
    <w:rsid w:val="001E5A07"/>
    <w:rsid w:val="001E5EC6"/>
    <w:rsid w:val="001E5F48"/>
    <w:rsid w:val="001F0779"/>
    <w:rsid w:val="001F1298"/>
    <w:rsid w:val="001F1700"/>
    <w:rsid w:val="001F19C1"/>
    <w:rsid w:val="001F214F"/>
    <w:rsid w:val="001F245A"/>
    <w:rsid w:val="001F2EAB"/>
    <w:rsid w:val="001F3EDF"/>
    <w:rsid w:val="001F407C"/>
    <w:rsid w:val="001F46FD"/>
    <w:rsid w:val="001F760D"/>
    <w:rsid w:val="002006D9"/>
    <w:rsid w:val="002008D3"/>
    <w:rsid w:val="00202AA0"/>
    <w:rsid w:val="002032DB"/>
    <w:rsid w:val="002037E8"/>
    <w:rsid w:val="00203AEF"/>
    <w:rsid w:val="00205A05"/>
    <w:rsid w:val="00205BDF"/>
    <w:rsid w:val="00205D69"/>
    <w:rsid w:val="00205FAA"/>
    <w:rsid w:val="002065AA"/>
    <w:rsid w:val="00207E50"/>
    <w:rsid w:val="00210B2D"/>
    <w:rsid w:val="00210E20"/>
    <w:rsid w:val="00211379"/>
    <w:rsid w:val="002115A6"/>
    <w:rsid w:val="00212AA0"/>
    <w:rsid w:val="00213B5C"/>
    <w:rsid w:val="0021408A"/>
    <w:rsid w:val="00214240"/>
    <w:rsid w:val="00214287"/>
    <w:rsid w:val="002146FA"/>
    <w:rsid w:val="002148F5"/>
    <w:rsid w:val="00214A09"/>
    <w:rsid w:val="00220286"/>
    <w:rsid w:val="00221014"/>
    <w:rsid w:val="0022101E"/>
    <w:rsid w:val="0022331D"/>
    <w:rsid w:val="002235B5"/>
    <w:rsid w:val="00224834"/>
    <w:rsid w:val="00225ADB"/>
    <w:rsid w:val="002261EF"/>
    <w:rsid w:val="00226A0F"/>
    <w:rsid w:val="002270DE"/>
    <w:rsid w:val="002276FE"/>
    <w:rsid w:val="00230525"/>
    <w:rsid w:val="002305F2"/>
    <w:rsid w:val="0023198D"/>
    <w:rsid w:val="0023296D"/>
    <w:rsid w:val="00232DAF"/>
    <w:rsid w:val="00232F64"/>
    <w:rsid w:val="002332FD"/>
    <w:rsid w:val="00234F6C"/>
    <w:rsid w:val="00235476"/>
    <w:rsid w:val="00235779"/>
    <w:rsid w:val="00236B84"/>
    <w:rsid w:val="00240920"/>
    <w:rsid w:val="00240C45"/>
    <w:rsid w:val="00242436"/>
    <w:rsid w:val="00242A15"/>
    <w:rsid w:val="00242EC8"/>
    <w:rsid w:val="0024374B"/>
    <w:rsid w:val="002441B2"/>
    <w:rsid w:val="00244FAB"/>
    <w:rsid w:val="00245B49"/>
    <w:rsid w:val="00245D95"/>
    <w:rsid w:val="00246005"/>
    <w:rsid w:val="0024624E"/>
    <w:rsid w:val="00250370"/>
    <w:rsid w:val="00250F2F"/>
    <w:rsid w:val="002519BD"/>
    <w:rsid w:val="00251B9C"/>
    <w:rsid w:val="00253986"/>
    <w:rsid w:val="00253AAF"/>
    <w:rsid w:val="00254510"/>
    <w:rsid w:val="002554B0"/>
    <w:rsid w:val="00257463"/>
    <w:rsid w:val="002579E8"/>
    <w:rsid w:val="00260FFB"/>
    <w:rsid w:val="002612B1"/>
    <w:rsid w:val="00261C49"/>
    <w:rsid w:val="00261ED1"/>
    <w:rsid w:val="00262B8D"/>
    <w:rsid w:val="0026317F"/>
    <w:rsid w:val="0026325A"/>
    <w:rsid w:val="00264094"/>
    <w:rsid w:val="00264232"/>
    <w:rsid w:val="00264A4E"/>
    <w:rsid w:val="002658DF"/>
    <w:rsid w:val="002668E0"/>
    <w:rsid w:val="002679AC"/>
    <w:rsid w:val="00267EE5"/>
    <w:rsid w:val="00271E65"/>
    <w:rsid w:val="0027307D"/>
    <w:rsid w:val="00273CC4"/>
    <w:rsid w:val="00273E8C"/>
    <w:rsid w:val="00274350"/>
    <w:rsid w:val="00274562"/>
    <w:rsid w:val="00276492"/>
    <w:rsid w:val="00277616"/>
    <w:rsid w:val="00277BBE"/>
    <w:rsid w:val="0028028C"/>
    <w:rsid w:val="002835B7"/>
    <w:rsid w:val="00283DB7"/>
    <w:rsid w:val="00283FE3"/>
    <w:rsid w:val="00284D2F"/>
    <w:rsid w:val="0028603C"/>
    <w:rsid w:val="00287F2A"/>
    <w:rsid w:val="00290375"/>
    <w:rsid w:val="0029164F"/>
    <w:rsid w:val="00291F26"/>
    <w:rsid w:val="00292A48"/>
    <w:rsid w:val="00292E56"/>
    <w:rsid w:val="0029500E"/>
    <w:rsid w:val="00295728"/>
    <w:rsid w:val="00295AC3"/>
    <w:rsid w:val="002965C6"/>
    <w:rsid w:val="00296EE7"/>
    <w:rsid w:val="0029768E"/>
    <w:rsid w:val="002A14B5"/>
    <w:rsid w:val="002A3081"/>
    <w:rsid w:val="002A3C4E"/>
    <w:rsid w:val="002A6398"/>
    <w:rsid w:val="002A6DFA"/>
    <w:rsid w:val="002A7889"/>
    <w:rsid w:val="002A79DA"/>
    <w:rsid w:val="002B1E21"/>
    <w:rsid w:val="002B21A4"/>
    <w:rsid w:val="002B2366"/>
    <w:rsid w:val="002B2F00"/>
    <w:rsid w:val="002B2FA8"/>
    <w:rsid w:val="002B3E54"/>
    <w:rsid w:val="002B4692"/>
    <w:rsid w:val="002B46A2"/>
    <w:rsid w:val="002B6F68"/>
    <w:rsid w:val="002C10E0"/>
    <w:rsid w:val="002C1419"/>
    <w:rsid w:val="002C1C50"/>
    <w:rsid w:val="002C2D7F"/>
    <w:rsid w:val="002C3F8C"/>
    <w:rsid w:val="002C57F5"/>
    <w:rsid w:val="002C5DC7"/>
    <w:rsid w:val="002C62BD"/>
    <w:rsid w:val="002C7490"/>
    <w:rsid w:val="002C7A4D"/>
    <w:rsid w:val="002D0897"/>
    <w:rsid w:val="002D0B0C"/>
    <w:rsid w:val="002D19E7"/>
    <w:rsid w:val="002D21CC"/>
    <w:rsid w:val="002D25E7"/>
    <w:rsid w:val="002D2781"/>
    <w:rsid w:val="002D2B19"/>
    <w:rsid w:val="002D2C15"/>
    <w:rsid w:val="002D37AF"/>
    <w:rsid w:val="002D568F"/>
    <w:rsid w:val="002D6BD7"/>
    <w:rsid w:val="002D7357"/>
    <w:rsid w:val="002E1C1E"/>
    <w:rsid w:val="002E52DF"/>
    <w:rsid w:val="002E5508"/>
    <w:rsid w:val="002E5F26"/>
    <w:rsid w:val="002E6CFD"/>
    <w:rsid w:val="002E7034"/>
    <w:rsid w:val="002E7136"/>
    <w:rsid w:val="002F087C"/>
    <w:rsid w:val="002F13E5"/>
    <w:rsid w:val="002F1A46"/>
    <w:rsid w:val="002F31D6"/>
    <w:rsid w:val="002F4FA4"/>
    <w:rsid w:val="002F5FC1"/>
    <w:rsid w:val="00301EFC"/>
    <w:rsid w:val="003036D9"/>
    <w:rsid w:val="00306E4B"/>
    <w:rsid w:val="00307841"/>
    <w:rsid w:val="00307C33"/>
    <w:rsid w:val="003105DB"/>
    <w:rsid w:val="00311059"/>
    <w:rsid w:val="00312F5A"/>
    <w:rsid w:val="00313D30"/>
    <w:rsid w:val="00314DCB"/>
    <w:rsid w:val="00315806"/>
    <w:rsid w:val="00315BA4"/>
    <w:rsid w:val="003201D5"/>
    <w:rsid w:val="003216D6"/>
    <w:rsid w:val="00322CB1"/>
    <w:rsid w:val="00323073"/>
    <w:rsid w:val="00323103"/>
    <w:rsid w:val="003234BA"/>
    <w:rsid w:val="00323532"/>
    <w:rsid w:val="0032479B"/>
    <w:rsid w:val="00324A23"/>
    <w:rsid w:val="003258CE"/>
    <w:rsid w:val="003264E4"/>
    <w:rsid w:val="003272CC"/>
    <w:rsid w:val="003305EA"/>
    <w:rsid w:val="003314E6"/>
    <w:rsid w:val="00331D5D"/>
    <w:rsid w:val="0033283C"/>
    <w:rsid w:val="00333C41"/>
    <w:rsid w:val="00334374"/>
    <w:rsid w:val="0033465E"/>
    <w:rsid w:val="00334760"/>
    <w:rsid w:val="003349D7"/>
    <w:rsid w:val="00336ED3"/>
    <w:rsid w:val="00336F55"/>
    <w:rsid w:val="003378B6"/>
    <w:rsid w:val="00340209"/>
    <w:rsid w:val="00340A1C"/>
    <w:rsid w:val="00341129"/>
    <w:rsid w:val="0034181E"/>
    <w:rsid w:val="003431FB"/>
    <w:rsid w:val="00343E5E"/>
    <w:rsid w:val="00344CD3"/>
    <w:rsid w:val="00344E73"/>
    <w:rsid w:val="00345FC2"/>
    <w:rsid w:val="00346E05"/>
    <w:rsid w:val="00347211"/>
    <w:rsid w:val="00347994"/>
    <w:rsid w:val="00351E7F"/>
    <w:rsid w:val="0035201C"/>
    <w:rsid w:val="003526EA"/>
    <w:rsid w:val="00352FE3"/>
    <w:rsid w:val="0035306E"/>
    <w:rsid w:val="00353800"/>
    <w:rsid w:val="00353A44"/>
    <w:rsid w:val="003546C6"/>
    <w:rsid w:val="00355D67"/>
    <w:rsid w:val="00356F53"/>
    <w:rsid w:val="0036088A"/>
    <w:rsid w:val="003612A4"/>
    <w:rsid w:val="003629E1"/>
    <w:rsid w:val="0036309E"/>
    <w:rsid w:val="00364EE1"/>
    <w:rsid w:val="003654DD"/>
    <w:rsid w:val="003661D8"/>
    <w:rsid w:val="0036629F"/>
    <w:rsid w:val="003668FB"/>
    <w:rsid w:val="00366A7F"/>
    <w:rsid w:val="00366BEC"/>
    <w:rsid w:val="0037145A"/>
    <w:rsid w:val="00372DEF"/>
    <w:rsid w:val="00372E3B"/>
    <w:rsid w:val="003734C2"/>
    <w:rsid w:val="00373FED"/>
    <w:rsid w:val="003740E5"/>
    <w:rsid w:val="00374A35"/>
    <w:rsid w:val="003767B6"/>
    <w:rsid w:val="00376C9B"/>
    <w:rsid w:val="00380E88"/>
    <w:rsid w:val="00381021"/>
    <w:rsid w:val="003814E4"/>
    <w:rsid w:val="003818CA"/>
    <w:rsid w:val="00384D0B"/>
    <w:rsid w:val="00386A0E"/>
    <w:rsid w:val="00386A83"/>
    <w:rsid w:val="00387EA6"/>
    <w:rsid w:val="00390217"/>
    <w:rsid w:val="003907B3"/>
    <w:rsid w:val="003908EC"/>
    <w:rsid w:val="003917C8"/>
    <w:rsid w:val="00391C1D"/>
    <w:rsid w:val="00391D34"/>
    <w:rsid w:val="00392D65"/>
    <w:rsid w:val="0039477C"/>
    <w:rsid w:val="0039604E"/>
    <w:rsid w:val="003978D4"/>
    <w:rsid w:val="00397E82"/>
    <w:rsid w:val="003A0529"/>
    <w:rsid w:val="003A065F"/>
    <w:rsid w:val="003A0BCC"/>
    <w:rsid w:val="003A19D1"/>
    <w:rsid w:val="003A2570"/>
    <w:rsid w:val="003A25C3"/>
    <w:rsid w:val="003A3E28"/>
    <w:rsid w:val="003A5102"/>
    <w:rsid w:val="003A525C"/>
    <w:rsid w:val="003A5BB7"/>
    <w:rsid w:val="003A6595"/>
    <w:rsid w:val="003A694E"/>
    <w:rsid w:val="003A6D19"/>
    <w:rsid w:val="003A7C74"/>
    <w:rsid w:val="003B06FB"/>
    <w:rsid w:val="003B0E9E"/>
    <w:rsid w:val="003B10B0"/>
    <w:rsid w:val="003B130C"/>
    <w:rsid w:val="003B3409"/>
    <w:rsid w:val="003B43ED"/>
    <w:rsid w:val="003B44F6"/>
    <w:rsid w:val="003B46F1"/>
    <w:rsid w:val="003B47A6"/>
    <w:rsid w:val="003B4853"/>
    <w:rsid w:val="003B5DDA"/>
    <w:rsid w:val="003B6B38"/>
    <w:rsid w:val="003B6FE6"/>
    <w:rsid w:val="003B7694"/>
    <w:rsid w:val="003B7FCC"/>
    <w:rsid w:val="003C1F19"/>
    <w:rsid w:val="003C1FA4"/>
    <w:rsid w:val="003C20D1"/>
    <w:rsid w:val="003C219F"/>
    <w:rsid w:val="003C2410"/>
    <w:rsid w:val="003C2CB2"/>
    <w:rsid w:val="003C30F2"/>
    <w:rsid w:val="003C4323"/>
    <w:rsid w:val="003C51B9"/>
    <w:rsid w:val="003C54F2"/>
    <w:rsid w:val="003C5CB0"/>
    <w:rsid w:val="003C6257"/>
    <w:rsid w:val="003C79D3"/>
    <w:rsid w:val="003D0F75"/>
    <w:rsid w:val="003D10AB"/>
    <w:rsid w:val="003D11E8"/>
    <w:rsid w:val="003D29CF"/>
    <w:rsid w:val="003D30F8"/>
    <w:rsid w:val="003D3DC8"/>
    <w:rsid w:val="003D409D"/>
    <w:rsid w:val="003D4EFD"/>
    <w:rsid w:val="003D4FD9"/>
    <w:rsid w:val="003D51FD"/>
    <w:rsid w:val="003D5F34"/>
    <w:rsid w:val="003D6103"/>
    <w:rsid w:val="003D6AEC"/>
    <w:rsid w:val="003D6F24"/>
    <w:rsid w:val="003E15E9"/>
    <w:rsid w:val="003E299B"/>
    <w:rsid w:val="003E2AB7"/>
    <w:rsid w:val="003E3490"/>
    <w:rsid w:val="003E3A1B"/>
    <w:rsid w:val="003E42DC"/>
    <w:rsid w:val="003E4E03"/>
    <w:rsid w:val="003E7C29"/>
    <w:rsid w:val="003F2FAC"/>
    <w:rsid w:val="003F3E9D"/>
    <w:rsid w:val="003F3FAF"/>
    <w:rsid w:val="003F47C3"/>
    <w:rsid w:val="003F5FA6"/>
    <w:rsid w:val="003F6034"/>
    <w:rsid w:val="003F64C8"/>
    <w:rsid w:val="003F6E41"/>
    <w:rsid w:val="0040069A"/>
    <w:rsid w:val="00400D20"/>
    <w:rsid w:val="00400DB5"/>
    <w:rsid w:val="00400EB3"/>
    <w:rsid w:val="004015A6"/>
    <w:rsid w:val="0040216B"/>
    <w:rsid w:val="00402840"/>
    <w:rsid w:val="00402FC3"/>
    <w:rsid w:val="004032D9"/>
    <w:rsid w:val="00403E2F"/>
    <w:rsid w:val="00403ED5"/>
    <w:rsid w:val="00404649"/>
    <w:rsid w:val="00405AD0"/>
    <w:rsid w:val="00406350"/>
    <w:rsid w:val="00406683"/>
    <w:rsid w:val="00410482"/>
    <w:rsid w:val="00413DD1"/>
    <w:rsid w:val="00413DF4"/>
    <w:rsid w:val="00414A4E"/>
    <w:rsid w:val="0041534F"/>
    <w:rsid w:val="00415ED2"/>
    <w:rsid w:val="00416561"/>
    <w:rsid w:val="00416AB4"/>
    <w:rsid w:val="00416FA0"/>
    <w:rsid w:val="00417414"/>
    <w:rsid w:val="00417BEB"/>
    <w:rsid w:val="00420C7F"/>
    <w:rsid w:val="0042143E"/>
    <w:rsid w:val="00422436"/>
    <w:rsid w:val="004234AB"/>
    <w:rsid w:val="004236DE"/>
    <w:rsid w:val="00423739"/>
    <w:rsid w:val="0042384F"/>
    <w:rsid w:val="004247F5"/>
    <w:rsid w:val="0042511E"/>
    <w:rsid w:val="00425162"/>
    <w:rsid w:val="004254B6"/>
    <w:rsid w:val="00426907"/>
    <w:rsid w:val="004270C8"/>
    <w:rsid w:val="004278A6"/>
    <w:rsid w:val="004306EF"/>
    <w:rsid w:val="0043290C"/>
    <w:rsid w:val="00433675"/>
    <w:rsid w:val="004355D3"/>
    <w:rsid w:val="00436A36"/>
    <w:rsid w:val="00437450"/>
    <w:rsid w:val="00437AA3"/>
    <w:rsid w:val="004438F7"/>
    <w:rsid w:val="00445C3B"/>
    <w:rsid w:val="00446460"/>
    <w:rsid w:val="00447001"/>
    <w:rsid w:val="00447537"/>
    <w:rsid w:val="00447814"/>
    <w:rsid w:val="00447B11"/>
    <w:rsid w:val="004530A9"/>
    <w:rsid w:val="00455115"/>
    <w:rsid w:val="0045530E"/>
    <w:rsid w:val="00456DAE"/>
    <w:rsid w:val="004572C6"/>
    <w:rsid w:val="00457602"/>
    <w:rsid w:val="00457AF8"/>
    <w:rsid w:val="00457B5D"/>
    <w:rsid w:val="004634BA"/>
    <w:rsid w:val="004646EA"/>
    <w:rsid w:val="004661E3"/>
    <w:rsid w:val="00466845"/>
    <w:rsid w:val="00470308"/>
    <w:rsid w:val="00471636"/>
    <w:rsid w:val="00472540"/>
    <w:rsid w:val="00473A06"/>
    <w:rsid w:val="00474CD0"/>
    <w:rsid w:val="00475903"/>
    <w:rsid w:val="00476512"/>
    <w:rsid w:val="00476685"/>
    <w:rsid w:val="0047708E"/>
    <w:rsid w:val="00480E19"/>
    <w:rsid w:val="0048368B"/>
    <w:rsid w:val="00484171"/>
    <w:rsid w:val="00485BCD"/>
    <w:rsid w:val="00485C9A"/>
    <w:rsid w:val="00486564"/>
    <w:rsid w:val="00486994"/>
    <w:rsid w:val="00487509"/>
    <w:rsid w:val="00490F9B"/>
    <w:rsid w:val="00492871"/>
    <w:rsid w:val="00493335"/>
    <w:rsid w:val="00493A44"/>
    <w:rsid w:val="0049695B"/>
    <w:rsid w:val="004974E7"/>
    <w:rsid w:val="00497FE5"/>
    <w:rsid w:val="004A2393"/>
    <w:rsid w:val="004A381F"/>
    <w:rsid w:val="004A502C"/>
    <w:rsid w:val="004A5045"/>
    <w:rsid w:val="004A575E"/>
    <w:rsid w:val="004A5A87"/>
    <w:rsid w:val="004A5D27"/>
    <w:rsid w:val="004A7FDE"/>
    <w:rsid w:val="004B1AF3"/>
    <w:rsid w:val="004B2326"/>
    <w:rsid w:val="004B284D"/>
    <w:rsid w:val="004B36CD"/>
    <w:rsid w:val="004B3755"/>
    <w:rsid w:val="004B3821"/>
    <w:rsid w:val="004B384F"/>
    <w:rsid w:val="004B4BBF"/>
    <w:rsid w:val="004B4CBF"/>
    <w:rsid w:val="004B50CA"/>
    <w:rsid w:val="004B5B5E"/>
    <w:rsid w:val="004B617D"/>
    <w:rsid w:val="004B66FF"/>
    <w:rsid w:val="004B6AC3"/>
    <w:rsid w:val="004B7DBD"/>
    <w:rsid w:val="004C1120"/>
    <w:rsid w:val="004C1E46"/>
    <w:rsid w:val="004C2128"/>
    <w:rsid w:val="004C356C"/>
    <w:rsid w:val="004C3E2A"/>
    <w:rsid w:val="004C3E50"/>
    <w:rsid w:val="004C5790"/>
    <w:rsid w:val="004D1495"/>
    <w:rsid w:val="004D2026"/>
    <w:rsid w:val="004D2B1D"/>
    <w:rsid w:val="004D3751"/>
    <w:rsid w:val="004D39AE"/>
    <w:rsid w:val="004D3B5C"/>
    <w:rsid w:val="004D3DD2"/>
    <w:rsid w:val="004D44E4"/>
    <w:rsid w:val="004D64B2"/>
    <w:rsid w:val="004D6531"/>
    <w:rsid w:val="004D67CC"/>
    <w:rsid w:val="004D693B"/>
    <w:rsid w:val="004D78D6"/>
    <w:rsid w:val="004E000A"/>
    <w:rsid w:val="004E07C9"/>
    <w:rsid w:val="004E0A46"/>
    <w:rsid w:val="004E1AF8"/>
    <w:rsid w:val="004E4E65"/>
    <w:rsid w:val="004E5ECA"/>
    <w:rsid w:val="004E6B55"/>
    <w:rsid w:val="004E7650"/>
    <w:rsid w:val="004E7690"/>
    <w:rsid w:val="004F0169"/>
    <w:rsid w:val="004F0C2A"/>
    <w:rsid w:val="004F2B75"/>
    <w:rsid w:val="004F380F"/>
    <w:rsid w:val="004F3B16"/>
    <w:rsid w:val="004F5849"/>
    <w:rsid w:val="004F5E6E"/>
    <w:rsid w:val="004F6349"/>
    <w:rsid w:val="00500004"/>
    <w:rsid w:val="005010CA"/>
    <w:rsid w:val="0050110A"/>
    <w:rsid w:val="0050382D"/>
    <w:rsid w:val="00504B54"/>
    <w:rsid w:val="00504EF6"/>
    <w:rsid w:val="00505C4D"/>
    <w:rsid w:val="005064B8"/>
    <w:rsid w:val="005109E2"/>
    <w:rsid w:val="00511033"/>
    <w:rsid w:val="0051215C"/>
    <w:rsid w:val="0051436F"/>
    <w:rsid w:val="005147EA"/>
    <w:rsid w:val="00514847"/>
    <w:rsid w:val="00514865"/>
    <w:rsid w:val="00514CA7"/>
    <w:rsid w:val="0051533E"/>
    <w:rsid w:val="00516774"/>
    <w:rsid w:val="00516E0B"/>
    <w:rsid w:val="00520BB2"/>
    <w:rsid w:val="0052116D"/>
    <w:rsid w:val="005211F4"/>
    <w:rsid w:val="00521926"/>
    <w:rsid w:val="00522137"/>
    <w:rsid w:val="005228B3"/>
    <w:rsid w:val="005229B7"/>
    <w:rsid w:val="005236EA"/>
    <w:rsid w:val="00524306"/>
    <w:rsid w:val="00524DD9"/>
    <w:rsid w:val="00524E38"/>
    <w:rsid w:val="00525D73"/>
    <w:rsid w:val="0052604B"/>
    <w:rsid w:val="00526980"/>
    <w:rsid w:val="00531BA5"/>
    <w:rsid w:val="0053230F"/>
    <w:rsid w:val="00532891"/>
    <w:rsid w:val="00533A2D"/>
    <w:rsid w:val="005341AA"/>
    <w:rsid w:val="0053483F"/>
    <w:rsid w:val="00534DED"/>
    <w:rsid w:val="005355B7"/>
    <w:rsid w:val="00535C4A"/>
    <w:rsid w:val="00536474"/>
    <w:rsid w:val="00536A3E"/>
    <w:rsid w:val="005370B6"/>
    <w:rsid w:val="00537942"/>
    <w:rsid w:val="00542018"/>
    <w:rsid w:val="00542BA7"/>
    <w:rsid w:val="00542D44"/>
    <w:rsid w:val="00543AE2"/>
    <w:rsid w:val="00544C1E"/>
    <w:rsid w:val="005459F3"/>
    <w:rsid w:val="00545B8D"/>
    <w:rsid w:val="005472D7"/>
    <w:rsid w:val="00547741"/>
    <w:rsid w:val="00550250"/>
    <w:rsid w:val="005544A1"/>
    <w:rsid w:val="00555183"/>
    <w:rsid w:val="005577BA"/>
    <w:rsid w:val="00560BDE"/>
    <w:rsid w:val="00562357"/>
    <w:rsid w:val="00562F3E"/>
    <w:rsid w:val="0056354D"/>
    <w:rsid w:val="0056464E"/>
    <w:rsid w:val="00564804"/>
    <w:rsid w:val="00565235"/>
    <w:rsid w:val="00565426"/>
    <w:rsid w:val="00567682"/>
    <w:rsid w:val="00571B98"/>
    <w:rsid w:val="00571DEB"/>
    <w:rsid w:val="00572987"/>
    <w:rsid w:val="0057352F"/>
    <w:rsid w:val="00575129"/>
    <w:rsid w:val="005763BE"/>
    <w:rsid w:val="005768E8"/>
    <w:rsid w:val="00576B99"/>
    <w:rsid w:val="00577076"/>
    <w:rsid w:val="00580B85"/>
    <w:rsid w:val="00581BF5"/>
    <w:rsid w:val="005825C5"/>
    <w:rsid w:val="00582F15"/>
    <w:rsid w:val="00583A5C"/>
    <w:rsid w:val="00583E0E"/>
    <w:rsid w:val="00584BFE"/>
    <w:rsid w:val="0058764C"/>
    <w:rsid w:val="005878EE"/>
    <w:rsid w:val="00587E8E"/>
    <w:rsid w:val="00590A57"/>
    <w:rsid w:val="005910FB"/>
    <w:rsid w:val="005913AA"/>
    <w:rsid w:val="00591B9F"/>
    <w:rsid w:val="00592B1E"/>
    <w:rsid w:val="00592D6F"/>
    <w:rsid w:val="00593591"/>
    <w:rsid w:val="0059538D"/>
    <w:rsid w:val="00595636"/>
    <w:rsid w:val="00595BBB"/>
    <w:rsid w:val="005969D4"/>
    <w:rsid w:val="005A1062"/>
    <w:rsid w:val="005A135F"/>
    <w:rsid w:val="005A18EC"/>
    <w:rsid w:val="005A2BDC"/>
    <w:rsid w:val="005A30AF"/>
    <w:rsid w:val="005A38ED"/>
    <w:rsid w:val="005A3AFB"/>
    <w:rsid w:val="005A4CAF"/>
    <w:rsid w:val="005A4EEC"/>
    <w:rsid w:val="005A5F6B"/>
    <w:rsid w:val="005A6BF5"/>
    <w:rsid w:val="005B1361"/>
    <w:rsid w:val="005B2ABA"/>
    <w:rsid w:val="005B3ACF"/>
    <w:rsid w:val="005B3D44"/>
    <w:rsid w:val="005B67DB"/>
    <w:rsid w:val="005B682E"/>
    <w:rsid w:val="005B7D41"/>
    <w:rsid w:val="005C1D2A"/>
    <w:rsid w:val="005C210E"/>
    <w:rsid w:val="005C2AAD"/>
    <w:rsid w:val="005C34BF"/>
    <w:rsid w:val="005C3FBD"/>
    <w:rsid w:val="005C4A2E"/>
    <w:rsid w:val="005C4B4C"/>
    <w:rsid w:val="005C565A"/>
    <w:rsid w:val="005C6832"/>
    <w:rsid w:val="005C68D2"/>
    <w:rsid w:val="005C6EBE"/>
    <w:rsid w:val="005C71CD"/>
    <w:rsid w:val="005C7819"/>
    <w:rsid w:val="005C7A0A"/>
    <w:rsid w:val="005D2505"/>
    <w:rsid w:val="005D3022"/>
    <w:rsid w:val="005D34E2"/>
    <w:rsid w:val="005D4A05"/>
    <w:rsid w:val="005D5776"/>
    <w:rsid w:val="005D645D"/>
    <w:rsid w:val="005E2B72"/>
    <w:rsid w:val="005E35EB"/>
    <w:rsid w:val="005E4172"/>
    <w:rsid w:val="005E4E7C"/>
    <w:rsid w:val="005E5B0A"/>
    <w:rsid w:val="005E67F9"/>
    <w:rsid w:val="005E7E1F"/>
    <w:rsid w:val="005F0DEA"/>
    <w:rsid w:val="005F253C"/>
    <w:rsid w:val="005F30C3"/>
    <w:rsid w:val="005F30CC"/>
    <w:rsid w:val="005F3265"/>
    <w:rsid w:val="005F343A"/>
    <w:rsid w:val="005F3FF3"/>
    <w:rsid w:val="005F49B5"/>
    <w:rsid w:val="005F520C"/>
    <w:rsid w:val="005F5347"/>
    <w:rsid w:val="005F56F1"/>
    <w:rsid w:val="005F5D3B"/>
    <w:rsid w:val="005F645F"/>
    <w:rsid w:val="005F6953"/>
    <w:rsid w:val="005F6EC6"/>
    <w:rsid w:val="00604298"/>
    <w:rsid w:val="00604C35"/>
    <w:rsid w:val="006062F4"/>
    <w:rsid w:val="006063E7"/>
    <w:rsid w:val="00606E67"/>
    <w:rsid w:val="00607E1E"/>
    <w:rsid w:val="0061015B"/>
    <w:rsid w:val="00612820"/>
    <w:rsid w:val="00612E7A"/>
    <w:rsid w:val="00613E0C"/>
    <w:rsid w:val="00613EF9"/>
    <w:rsid w:val="00614222"/>
    <w:rsid w:val="006149E7"/>
    <w:rsid w:val="00614CC8"/>
    <w:rsid w:val="00615F53"/>
    <w:rsid w:val="00616854"/>
    <w:rsid w:val="006177BE"/>
    <w:rsid w:val="00620318"/>
    <w:rsid w:val="00620884"/>
    <w:rsid w:val="00621BBF"/>
    <w:rsid w:val="00622148"/>
    <w:rsid w:val="00622197"/>
    <w:rsid w:val="0062333E"/>
    <w:rsid w:val="00623A38"/>
    <w:rsid w:val="00625064"/>
    <w:rsid w:val="00625493"/>
    <w:rsid w:val="00626ECA"/>
    <w:rsid w:val="00627BD3"/>
    <w:rsid w:val="00627F6A"/>
    <w:rsid w:val="00630117"/>
    <w:rsid w:val="00631323"/>
    <w:rsid w:val="0063250A"/>
    <w:rsid w:val="0063288E"/>
    <w:rsid w:val="00632B6F"/>
    <w:rsid w:val="00634376"/>
    <w:rsid w:val="0063483B"/>
    <w:rsid w:val="006409F0"/>
    <w:rsid w:val="00640D69"/>
    <w:rsid w:val="00640D82"/>
    <w:rsid w:val="0064185B"/>
    <w:rsid w:val="006426DE"/>
    <w:rsid w:val="00642866"/>
    <w:rsid w:val="00643A30"/>
    <w:rsid w:val="00643FDC"/>
    <w:rsid w:val="006441E6"/>
    <w:rsid w:val="00644368"/>
    <w:rsid w:val="00644981"/>
    <w:rsid w:val="006457FC"/>
    <w:rsid w:val="00645BAD"/>
    <w:rsid w:val="00645C5F"/>
    <w:rsid w:val="00646451"/>
    <w:rsid w:val="00647918"/>
    <w:rsid w:val="00647DF0"/>
    <w:rsid w:val="00650076"/>
    <w:rsid w:val="00651139"/>
    <w:rsid w:val="00651A4A"/>
    <w:rsid w:val="006528CF"/>
    <w:rsid w:val="00653924"/>
    <w:rsid w:val="00656BD1"/>
    <w:rsid w:val="0065730E"/>
    <w:rsid w:val="0065760A"/>
    <w:rsid w:val="00657839"/>
    <w:rsid w:val="006609EC"/>
    <w:rsid w:val="00661102"/>
    <w:rsid w:val="00663587"/>
    <w:rsid w:val="0066451F"/>
    <w:rsid w:val="0066492B"/>
    <w:rsid w:val="00664FD4"/>
    <w:rsid w:val="0066594E"/>
    <w:rsid w:val="00667B9C"/>
    <w:rsid w:val="00667C5F"/>
    <w:rsid w:val="00667F1F"/>
    <w:rsid w:val="006719A3"/>
    <w:rsid w:val="006737B8"/>
    <w:rsid w:val="00674672"/>
    <w:rsid w:val="006752E0"/>
    <w:rsid w:val="0067780D"/>
    <w:rsid w:val="006811B7"/>
    <w:rsid w:val="0068123E"/>
    <w:rsid w:val="006832C1"/>
    <w:rsid w:val="00685AF6"/>
    <w:rsid w:val="006879CB"/>
    <w:rsid w:val="00690198"/>
    <w:rsid w:val="006911C1"/>
    <w:rsid w:val="00691952"/>
    <w:rsid w:val="006924AB"/>
    <w:rsid w:val="00694445"/>
    <w:rsid w:val="0069574C"/>
    <w:rsid w:val="006959FD"/>
    <w:rsid w:val="006975CC"/>
    <w:rsid w:val="006A147D"/>
    <w:rsid w:val="006A17C9"/>
    <w:rsid w:val="006A1BF0"/>
    <w:rsid w:val="006A1C5E"/>
    <w:rsid w:val="006A2B75"/>
    <w:rsid w:val="006A351E"/>
    <w:rsid w:val="006A4057"/>
    <w:rsid w:val="006A4B8D"/>
    <w:rsid w:val="006A4BAA"/>
    <w:rsid w:val="006A5049"/>
    <w:rsid w:val="006A5EAE"/>
    <w:rsid w:val="006A6E8E"/>
    <w:rsid w:val="006B00F0"/>
    <w:rsid w:val="006B0635"/>
    <w:rsid w:val="006B0EA6"/>
    <w:rsid w:val="006B2F8C"/>
    <w:rsid w:val="006B3316"/>
    <w:rsid w:val="006B335B"/>
    <w:rsid w:val="006B3EEB"/>
    <w:rsid w:val="006B4265"/>
    <w:rsid w:val="006B4877"/>
    <w:rsid w:val="006B4C4E"/>
    <w:rsid w:val="006B55CE"/>
    <w:rsid w:val="006B5E03"/>
    <w:rsid w:val="006B6812"/>
    <w:rsid w:val="006B7299"/>
    <w:rsid w:val="006B754F"/>
    <w:rsid w:val="006B7EE4"/>
    <w:rsid w:val="006C0387"/>
    <w:rsid w:val="006C27DE"/>
    <w:rsid w:val="006C3E1A"/>
    <w:rsid w:val="006C4C4B"/>
    <w:rsid w:val="006C6535"/>
    <w:rsid w:val="006C664D"/>
    <w:rsid w:val="006C6714"/>
    <w:rsid w:val="006C6789"/>
    <w:rsid w:val="006C6CAC"/>
    <w:rsid w:val="006C6D4E"/>
    <w:rsid w:val="006D0187"/>
    <w:rsid w:val="006D0B9E"/>
    <w:rsid w:val="006D188D"/>
    <w:rsid w:val="006D22BA"/>
    <w:rsid w:val="006D41AD"/>
    <w:rsid w:val="006D4575"/>
    <w:rsid w:val="006D469E"/>
    <w:rsid w:val="006D4728"/>
    <w:rsid w:val="006D6B8D"/>
    <w:rsid w:val="006D70AC"/>
    <w:rsid w:val="006E0458"/>
    <w:rsid w:val="006E0ABE"/>
    <w:rsid w:val="006E0B5A"/>
    <w:rsid w:val="006E0C32"/>
    <w:rsid w:val="006E1549"/>
    <w:rsid w:val="006E3658"/>
    <w:rsid w:val="006E48F0"/>
    <w:rsid w:val="006E4E57"/>
    <w:rsid w:val="006E5552"/>
    <w:rsid w:val="006E57D5"/>
    <w:rsid w:val="006E6AC8"/>
    <w:rsid w:val="006E7382"/>
    <w:rsid w:val="006E743C"/>
    <w:rsid w:val="006E7615"/>
    <w:rsid w:val="006E7670"/>
    <w:rsid w:val="006E7AEA"/>
    <w:rsid w:val="006E7DA5"/>
    <w:rsid w:val="006F0013"/>
    <w:rsid w:val="006F01BF"/>
    <w:rsid w:val="006F04C7"/>
    <w:rsid w:val="006F0668"/>
    <w:rsid w:val="006F10DD"/>
    <w:rsid w:val="006F1748"/>
    <w:rsid w:val="006F1F30"/>
    <w:rsid w:val="006F36A0"/>
    <w:rsid w:val="006F4618"/>
    <w:rsid w:val="006F54DA"/>
    <w:rsid w:val="006F7055"/>
    <w:rsid w:val="007023EA"/>
    <w:rsid w:val="00703C8F"/>
    <w:rsid w:val="00703EE9"/>
    <w:rsid w:val="0070550D"/>
    <w:rsid w:val="0070570A"/>
    <w:rsid w:val="007065C6"/>
    <w:rsid w:val="00706735"/>
    <w:rsid w:val="007077FE"/>
    <w:rsid w:val="007079CF"/>
    <w:rsid w:val="007112FE"/>
    <w:rsid w:val="00711675"/>
    <w:rsid w:val="007132B0"/>
    <w:rsid w:val="0071425C"/>
    <w:rsid w:val="0071446F"/>
    <w:rsid w:val="00715F2F"/>
    <w:rsid w:val="0071730A"/>
    <w:rsid w:val="007205C7"/>
    <w:rsid w:val="00720671"/>
    <w:rsid w:val="00720A35"/>
    <w:rsid w:val="00723857"/>
    <w:rsid w:val="00724B3A"/>
    <w:rsid w:val="007263ED"/>
    <w:rsid w:val="007269D5"/>
    <w:rsid w:val="00727301"/>
    <w:rsid w:val="0072740E"/>
    <w:rsid w:val="007316AD"/>
    <w:rsid w:val="00731874"/>
    <w:rsid w:val="00735750"/>
    <w:rsid w:val="00736F2A"/>
    <w:rsid w:val="007400C8"/>
    <w:rsid w:val="00741005"/>
    <w:rsid w:val="00741924"/>
    <w:rsid w:val="00742897"/>
    <w:rsid w:val="0074356C"/>
    <w:rsid w:val="00743857"/>
    <w:rsid w:val="00743EB3"/>
    <w:rsid w:val="00744467"/>
    <w:rsid w:val="007446F8"/>
    <w:rsid w:val="00744C1B"/>
    <w:rsid w:val="00745321"/>
    <w:rsid w:val="0074635C"/>
    <w:rsid w:val="00746D97"/>
    <w:rsid w:val="00747ACB"/>
    <w:rsid w:val="0075092A"/>
    <w:rsid w:val="00750CAA"/>
    <w:rsid w:val="00750E66"/>
    <w:rsid w:val="0075306D"/>
    <w:rsid w:val="00753592"/>
    <w:rsid w:val="0075383C"/>
    <w:rsid w:val="00753CF4"/>
    <w:rsid w:val="00756B0E"/>
    <w:rsid w:val="007609E5"/>
    <w:rsid w:val="00762A1F"/>
    <w:rsid w:val="007631BE"/>
    <w:rsid w:val="00763890"/>
    <w:rsid w:val="00766991"/>
    <w:rsid w:val="00766D49"/>
    <w:rsid w:val="00767500"/>
    <w:rsid w:val="007705B7"/>
    <w:rsid w:val="007705D9"/>
    <w:rsid w:val="007714B0"/>
    <w:rsid w:val="00772122"/>
    <w:rsid w:val="0077302E"/>
    <w:rsid w:val="00773D7B"/>
    <w:rsid w:val="00774A35"/>
    <w:rsid w:val="00774C84"/>
    <w:rsid w:val="007757E3"/>
    <w:rsid w:val="00776B97"/>
    <w:rsid w:val="00776F68"/>
    <w:rsid w:val="0078015C"/>
    <w:rsid w:val="0078017A"/>
    <w:rsid w:val="0078198F"/>
    <w:rsid w:val="00783446"/>
    <w:rsid w:val="00783505"/>
    <w:rsid w:val="0078612F"/>
    <w:rsid w:val="007872BB"/>
    <w:rsid w:val="007876CD"/>
    <w:rsid w:val="007879FE"/>
    <w:rsid w:val="007900A0"/>
    <w:rsid w:val="00791720"/>
    <w:rsid w:val="00791BB5"/>
    <w:rsid w:val="007923D4"/>
    <w:rsid w:val="007928BC"/>
    <w:rsid w:val="00793030"/>
    <w:rsid w:val="0079313D"/>
    <w:rsid w:val="0079433D"/>
    <w:rsid w:val="00794470"/>
    <w:rsid w:val="0079471A"/>
    <w:rsid w:val="00794A36"/>
    <w:rsid w:val="007950EB"/>
    <w:rsid w:val="00795241"/>
    <w:rsid w:val="00796A3C"/>
    <w:rsid w:val="00797435"/>
    <w:rsid w:val="00797FE2"/>
    <w:rsid w:val="007A1384"/>
    <w:rsid w:val="007A1473"/>
    <w:rsid w:val="007A1E68"/>
    <w:rsid w:val="007A493D"/>
    <w:rsid w:val="007A4CAE"/>
    <w:rsid w:val="007A53EB"/>
    <w:rsid w:val="007A58B9"/>
    <w:rsid w:val="007A6262"/>
    <w:rsid w:val="007A713F"/>
    <w:rsid w:val="007B171E"/>
    <w:rsid w:val="007B1F8A"/>
    <w:rsid w:val="007B3FD8"/>
    <w:rsid w:val="007B5B57"/>
    <w:rsid w:val="007B76EA"/>
    <w:rsid w:val="007B7DBB"/>
    <w:rsid w:val="007C0DAD"/>
    <w:rsid w:val="007C2641"/>
    <w:rsid w:val="007C4CB4"/>
    <w:rsid w:val="007C5222"/>
    <w:rsid w:val="007C60AF"/>
    <w:rsid w:val="007C6C93"/>
    <w:rsid w:val="007C70D5"/>
    <w:rsid w:val="007C7CF4"/>
    <w:rsid w:val="007D085B"/>
    <w:rsid w:val="007D4074"/>
    <w:rsid w:val="007D4C9E"/>
    <w:rsid w:val="007D673C"/>
    <w:rsid w:val="007D7A19"/>
    <w:rsid w:val="007E1AE1"/>
    <w:rsid w:val="007E2EF1"/>
    <w:rsid w:val="007E3529"/>
    <w:rsid w:val="007E57CA"/>
    <w:rsid w:val="007E5C31"/>
    <w:rsid w:val="007E6332"/>
    <w:rsid w:val="007E6F9A"/>
    <w:rsid w:val="007E7016"/>
    <w:rsid w:val="007F023D"/>
    <w:rsid w:val="007F292F"/>
    <w:rsid w:val="007F36A7"/>
    <w:rsid w:val="007F3C70"/>
    <w:rsid w:val="007F3D34"/>
    <w:rsid w:val="007F5ED8"/>
    <w:rsid w:val="007F64C0"/>
    <w:rsid w:val="007F74EC"/>
    <w:rsid w:val="007F78B8"/>
    <w:rsid w:val="00800777"/>
    <w:rsid w:val="00802A12"/>
    <w:rsid w:val="008032A7"/>
    <w:rsid w:val="00803A81"/>
    <w:rsid w:val="00804E6F"/>
    <w:rsid w:val="00804F0A"/>
    <w:rsid w:val="008064DD"/>
    <w:rsid w:val="00807DF8"/>
    <w:rsid w:val="00810253"/>
    <w:rsid w:val="008105BD"/>
    <w:rsid w:val="00812044"/>
    <w:rsid w:val="00812495"/>
    <w:rsid w:val="00812683"/>
    <w:rsid w:val="00812EF6"/>
    <w:rsid w:val="00815B0D"/>
    <w:rsid w:val="00815D7B"/>
    <w:rsid w:val="00816102"/>
    <w:rsid w:val="008209FE"/>
    <w:rsid w:val="00821016"/>
    <w:rsid w:val="008213D5"/>
    <w:rsid w:val="00821718"/>
    <w:rsid w:val="0082272D"/>
    <w:rsid w:val="0082330B"/>
    <w:rsid w:val="0082462A"/>
    <w:rsid w:val="008248F1"/>
    <w:rsid w:val="00826172"/>
    <w:rsid w:val="00826843"/>
    <w:rsid w:val="008310B8"/>
    <w:rsid w:val="008313E7"/>
    <w:rsid w:val="0083262F"/>
    <w:rsid w:val="00833162"/>
    <w:rsid w:val="00833DCF"/>
    <w:rsid w:val="008344A0"/>
    <w:rsid w:val="00835964"/>
    <w:rsid w:val="0083679A"/>
    <w:rsid w:val="0083769A"/>
    <w:rsid w:val="00840248"/>
    <w:rsid w:val="008424FA"/>
    <w:rsid w:val="00842B76"/>
    <w:rsid w:val="00842F3B"/>
    <w:rsid w:val="0084405C"/>
    <w:rsid w:val="0084462B"/>
    <w:rsid w:val="008447AF"/>
    <w:rsid w:val="008451F4"/>
    <w:rsid w:val="00845A2D"/>
    <w:rsid w:val="00846A64"/>
    <w:rsid w:val="00846EAC"/>
    <w:rsid w:val="00847FDB"/>
    <w:rsid w:val="008509BD"/>
    <w:rsid w:val="008513D2"/>
    <w:rsid w:val="0085147F"/>
    <w:rsid w:val="00851A38"/>
    <w:rsid w:val="0085224E"/>
    <w:rsid w:val="00852D27"/>
    <w:rsid w:val="00853344"/>
    <w:rsid w:val="008536D2"/>
    <w:rsid w:val="008536FC"/>
    <w:rsid w:val="00853A66"/>
    <w:rsid w:val="00854AA0"/>
    <w:rsid w:val="00854D70"/>
    <w:rsid w:val="0085520F"/>
    <w:rsid w:val="0085719C"/>
    <w:rsid w:val="00860672"/>
    <w:rsid w:val="00860930"/>
    <w:rsid w:val="008617B6"/>
    <w:rsid w:val="0086622F"/>
    <w:rsid w:val="0086628B"/>
    <w:rsid w:val="00866BAC"/>
    <w:rsid w:val="0086738D"/>
    <w:rsid w:val="00867F2F"/>
    <w:rsid w:val="008701D6"/>
    <w:rsid w:val="008722A0"/>
    <w:rsid w:val="00872830"/>
    <w:rsid w:val="00873DC1"/>
    <w:rsid w:val="0087447A"/>
    <w:rsid w:val="00874FFF"/>
    <w:rsid w:val="008751A9"/>
    <w:rsid w:val="00875AC7"/>
    <w:rsid w:val="008765D9"/>
    <w:rsid w:val="00876B5F"/>
    <w:rsid w:val="00877F52"/>
    <w:rsid w:val="00881E2C"/>
    <w:rsid w:val="00882F26"/>
    <w:rsid w:val="0088335C"/>
    <w:rsid w:val="0088448E"/>
    <w:rsid w:val="00884A24"/>
    <w:rsid w:val="008859D9"/>
    <w:rsid w:val="00886044"/>
    <w:rsid w:val="00887547"/>
    <w:rsid w:val="00894BB7"/>
    <w:rsid w:val="00894F74"/>
    <w:rsid w:val="00895A18"/>
    <w:rsid w:val="00895F39"/>
    <w:rsid w:val="00896337"/>
    <w:rsid w:val="00897B74"/>
    <w:rsid w:val="008A032D"/>
    <w:rsid w:val="008A1471"/>
    <w:rsid w:val="008A2082"/>
    <w:rsid w:val="008A2686"/>
    <w:rsid w:val="008A5054"/>
    <w:rsid w:val="008A5920"/>
    <w:rsid w:val="008A691D"/>
    <w:rsid w:val="008A69E4"/>
    <w:rsid w:val="008A7939"/>
    <w:rsid w:val="008A7FA5"/>
    <w:rsid w:val="008B253F"/>
    <w:rsid w:val="008B2B35"/>
    <w:rsid w:val="008B3F05"/>
    <w:rsid w:val="008B3F1F"/>
    <w:rsid w:val="008B7828"/>
    <w:rsid w:val="008B7F97"/>
    <w:rsid w:val="008C01C8"/>
    <w:rsid w:val="008C04C7"/>
    <w:rsid w:val="008C09CC"/>
    <w:rsid w:val="008C0C4A"/>
    <w:rsid w:val="008C238A"/>
    <w:rsid w:val="008C33FB"/>
    <w:rsid w:val="008C4E97"/>
    <w:rsid w:val="008C5323"/>
    <w:rsid w:val="008C59DC"/>
    <w:rsid w:val="008D00F7"/>
    <w:rsid w:val="008D03F2"/>
    <w:rsid w:val="008D3017"/>
    <w:rsid w:val="008D32CB"/>
    <w:rsid w:val="008D3CBE"/>
    <w:rsid w:val="008D429F"/>
    <w:rsid w:val="008D4954"/>
    <w:rsid w:val="008D54AE"/>
    <w:rsid w:val="008D5FD3"/>
    <w:rsid w:val="008E06C2"/>
    <w:rsid w:val="008E1D0F"/>
    <w:rsid w:val="008E2E98"/>
    <w:rsid w:val="008E3878"/>
    <w:rsid w:val="008E4147"/>
    <w:rsid w:val="008E508A"/>
    <w:rsid w:val="008E586A"/>
    <w:rsid w:val="008E741D"/>
    <w:rsid w:val="008F38B8"/>
    <w:rsid w:val="008F428B"/>
    <w:rsid w:val="008F46E7"/>
    <w:rsid w:val="008F4E1A"/>
    <w:rsid w:val="008F5218"/>
    <w:rsid w:val="008F5635"/>
    <w:rsid w:val="008F7139"/>
    <w:rsid w:val="00901EA3"/>
    <w:rsid w:val="009026B3"/>
    <w:rsid w:val="00904307"/>
    <w:rsid w:val="00904652"/>
    <w:rsid w:val="00904CCA"/>
    <w:rsid w:val="009053EF"/>
    <w:rsid w:val="00905A0D"/>
    <w:rsid w:val="00905A12"/>
    <w:rsid w:val="00905FED"/>
    <w:rsid w:val="00907CE9"/>
    <w:rsid w:val="00910AD0"/>
    <w:rsid w:val="00911403"/>
    <w:rsid w:val="00911842"/>
    <w:rsid w:val="0091364A"/>
    <w:rsid w:val="00913E3B"/>
    <w:rsid w:val="0091420A"/>
    <w:rsid w:val="0091578C"/>
    <w:rsid w:val="00915E74"/>
    <w:rsid w:val="009165E2"/>
    <w:rsid w:val="009177D6"/>
    <w:rsid w:val="00917E9E"/>
    <w:rsid w:val="009209BA"/>
    <w:rsid w:val="00920BE8"/>
    <w:rsid w:val="009211AF"/>
    <w:rsid w:val="00921E02"/>
    <w:rsid w:val="00922515"/>
    <w:rsid w:val="00922A05"/>
    <w:rsid w:val="0092357D"/>
    <w:rsid w:val="00923849"/>
    <w:rsid w:val="00924295"/>
    <w:rsid w:val="00924347"/>
    <w:rsid w:val="00925135"/>
    <w:rsid w:val="0092524B"/>
    <w:rsid w:val="009259B3"/>
    <w:rsid w:val="00925E78"/>
    <w:rsid w:val="00926182"/>
    <w:rsid w:val="0092655E"/>
    <w:rsid w:val="00926D8D"/>
    <w:rsid w:val="00926DEB"/>
    <w:rsid w:val="009278D4"/>
    <w:rsid w:val="00930159"/>
    <w:rsid w:val="00930DAD"/>
    <w:rsid w:val="009333E1"/>
    <w:rsid w:val="00933FF8"/>
    <w:rsid w:val="00934223"/>
    <w:rsid w:val="009346AD"/>
    <w:rsid w:val="00935399"/>
    <w:rsid w:val="00935726"/>
    <w:rsid w:val="00935AB9"/>
    <w:rsid w:val="00935BAE"/>
    <w:rsid w:val="00936572"/>
    <w:rsid w:val="00936C83"/>
    <w:rsid w:val="009370D7"/>
    <w:rsid w:val="009378E5"/>
    <w:rsid w:val="009407ED"/>
    <w:rsid w:val="009408B9"/>
    <w:rsid w:val="00942186"/>
    <w:rsid w:val="00943F09"/>
    <w:rsid w:val="00945B15"/>
    <w:rsid w:val="00945DB7"/>
    <w:rsid w:val="00946A28"/>
    <w:rsid w:val="00947AA9"/>
    <w:rsid w:val="00950268"/>
    <w:rsid w:val="009505D1"/>
    <w:rsid w:val="00950A93"/>
    <w:rsid w:val="0095211A"/>
    <w:rsid w:val="00952E72"/>
    <w:rsid w:val="00953049"/>
    <w:rsid w:val="00953824"/>
    <w:rsid w:val="009547FC"/>
    <w:rsid w:val="00955040"/>
    <w:rsid w:val="00955BF9"/>
    <w:rsid w:val="009579B3"/>
    <w:rsid w:val="009602D7"/>
    <w:rsid w:val="00961197"/>
    <w:rsid w:val="009614B8"/>
    <w:rsid w:val="00962039"/>
    <w:rsid w:val="009623BF"/>
    <w:rsid w:val="0096271C"/>
    <w:rsid w:val="00962AFC"/>
    <w:rsid w:val="009638CD"/>
    <w:rsid w:val="00965BD4"/>
    <w:rsid w:val="00966247"/>
    <w:rsid w:val="009674D4"/>
    <w:rsid w:val="00970BEC"/>
    <w:rsid w:val="009715C4"/>
    <w:rsid w:val="009725BA"/>
    <w:rsid w:val="00972D81"/>
    <w:rsid w:val="00973AFE"/>
    <w:rsid w:val="00973E7E"/>
    <w:rsid w:val="00975125"/>
    <w:rsid w:val="00975C0E"/>
    <w:rsid w:val="0097607E"/>
    <w:rsid w:val="0097637B"/>
    <w:rsid w:val="00976CB0"/>
    <w:rsid w:val="009801E8"/>
    <w:rsid w:val="00980E3E"/>
    <w:rsid w:val="0098365E"/>
    <w:rsid w:val="00985B44"/>
    <w:rsid w:val="00986337"/>
    <w:rsid w:val="009916A3"/>
    <w:rsid w:val="00993BEB"/>
    <w:rsid w:val="00993D8C"/>
    <w:rsid w:val="00994355"/>
    <w:rsid w:val="009947AD"/>
    <w:rsid w:val="00995C53"/>
    <w:rsid w:val="009973BB"/>
    <w:rsid w:val="00997470"/>
    <w:rsid w:val="0099775C"/>
    <w:rsid w:val="009978D6"/>
    <w:rsid w:val="00997D98"/>
    <w:rsid w:val="009A0327"/>
    <w:rsid w:val="009A06F8"/>
    <w:rsid w:val="009A0989"/>
    <w:rsid w:val="009A0A63"/>
    <w:rsid w:val="009A0F42"/>
    <w:rsid w:val="009A16EA"/>
    <w:rsid w:val="009A1A6C"/>
    <w:rsid w:val="009A1F05"/>
    <w:rsid w:val="009A3428"/>
    <w:rsid w:val="009A398C"/>
    <w:rsid w:val="009A51D0"/>
    <w:rsid w:val="009A5BC9"/>
    <w:rsid w:val="009A6539"/>
    <w:rsid w:val="009B04EB"/>
    <w:rsid w:val="009B18FD"/>
    <w:rsid w:val="009B1D8B"/>
    <w:rsid w:val="009B1DB4"/>
    <w:rsid w:val="009B275E"/>
    <w:rsid w:val="009B39E7"/>
    <w:rsid w:val="009B3BEC"/>
    <w:rsid w:val="009B3D74"/>
    <w:rsid w:val="009B4436"/>
    <w:rsid w:val="009B49D4"/>
    <w:rsid w:val="009B60E8"/>
    <w:rsid w:val="009C1BDB"/>
    <w:rsid w:val="009C1F52"/>
    <w:rsid w:val="009C31FA"/>
    <w:rsid w:val="009C3D09"/>
    <w:rsid w:val="009C5C6B"/>
    <w:rsid w:val="009C7BA1"/>
    <w:rsid w:val="009D05A9"/>
    <w:rsid w:val="009D1C5F"/>
    <w:rsid w:val="009D1EA2"/>
    <w:rsid w:val="009D2F8B"/>
    <w:rsid w:val="009D3125"/>
    <w:rsid w:val="009D34C2"/>
    <w:rsid w:val="009D399E"/>
    <w:rsid w:val="009D64DA"/>
    <w:rsid w:val="009D7017"/>
    <w:rsid w:val="009D75B1"/>
    <w:rsid w:val="009D7983"/>
    <w:rsid w:val="009E0579"/>
    <w:rsid w:val="009E0BA8"/>
    <w:rsid w:val="009E12B0"/>
    <w:rsid w:val="009E2864"/>
    <w:rsid w:val="009E293D"/>
    <w:rsid w:val="009E49D2"/>
    <w:rsid w:val="009E59C7"/>
    <w:rsid w:val="009E671D"/>
    <w:rsid w:val="009E6907"/>
    <w:rsid w:val="009E6946"/>
    <w:rsid w:val="009E71BA"/>
    <w:rsid w:val="009F0A64"/>
    <w:rsid w:val="009F1DCD"/>
    <w:rsid w:val="009F332E"/>
    <w:rsid w:val="009F4FF8"/>
    <w:rsid w:val="009F6DCF"/>
    <w:rsid w:val="009F75A2"/>
    <w:rsid w:val="00A01AAD"/>
    <w:rsid w:val="00A01C81"/>
    <w:rsid w:val="00A02121"/>
    <w:rsid w:val="00A02A5D"/>
    <w:rsid w:val="00A039F8"/>
    <w:rsid w:val="00A03A09"/>
    <w:rsid w:val="00A04980"/>
    <w:rsid w:val="00A04A39"/>
    <w:rsid w:val="00A04C5D"/>
    <w:rsid w:val="00A05961"/>
    <w:rsid w:val="00A06236"/>
    <w:rsid w:val="00A06E6B"/>
    <w:rsid w:val="00A07724"/>
    <w:rsid w:val="00A12D62"/>
    <w:rsid w:val="00A13757"/>
    <w:rsid w:val="00A14A7B"/>
    <w:rsid w:val="00A15148"/>
    <w:rsid w:val="00A15883"/>
    <w:rsid w:val="00A16A18"/>
    <w:rsid w:val="00A177EC"/>
    <w:rsid w:val="00A17A03"/>
    <w:rsid w:val="00A200E6"/>
    <w:rsid w:val="00A20BD9"/>
    <w:rsid w:val="00A22C4B"/>
    <w:rsid w:val="00A2444E"/>
    <w:rsid w:val="00A250E8"/>
    <w:rsid w:val="00A25385"/>
    <w:rsid w:val="00A25B68"/>
    <w:rsid w:val="00A26871"/>
    <w:rsid w:val="00A268F7"/>
    <w:rsid w:val="00A268F8"/>
    <w:rsid w:val="00A27223"/>
    <w:rsid w:val="00A272D3"/>
    <w:rsid w:val="00A2739C"/>
    <w:rsid w:val="00A31536"/>
    <w:rsid w:val="00A32DBF"/>
    <w:rsid w:val="00A3324C"/>
    <w:rsid w:val="00A35229"/>
    <w:rsid w:val="00A3576E"/>
    <w:rsid w:val="00A368AA"/>
    <w:rsid w:val="00A3753C"/>
    <w:rsid w:val="00A41A07"/>
    <w:rsid w:val="00A43D00"/>
    <w:rsid w:val="00A43DAE"/>
    <w:rsid w:val="00A43FB0"/>
    <w:rsid w:val="00A4493A"/>
    <w:rsid w:val="00A45220"/>
    <w:rsid w:val="00A45486"/>
    <w:rsid w:val="00A4704D"/>
    <w:rsid w:val="00A47153"/>
    <w:rsid w:val="00A4758A"/>
    <w:rsid w:val="00A50162"/>
    <w:rsid w:val="00A50850"/>
    <w:rsid w:val="00A51195"/>
    <w:rsid w:val="00A517E9"/>
    <w:rsid w:val="00A51D1A"/>
    <w:rsid w:val="00A52000"/>
    <w:rsid w:val="00A52C72"/>
    <w:rsid w:val="00A53C1F"/>
    <w:rsid w:val="00A54DE3"/>
    <w:rsid w:val="00A5724B"/>
    <w:rsid w:val="00A57E1C"/>
    <w:rsid w:val="00A604AD"/>
    <w:rsid w:val="00A606D4"/>
    <w:rsid w:val="00A60D1A"/>
    <w:rsid w:val="00A620BB"/>
    <w:rsid w:val="00A62131"/>
    <w:rsid w:val="00A63979"/>
    <w:rsid w:val="00A64105"/>
    <w:rsid w:val="00A675C8"/>
    <w:rsid w:val="00A679C2"/>
    <w:rsid w:val="00A67A70"/>
    <w:rsid w:val="00A7204B"/>
    <w:rsid w:val="00A7232F"/>
    <w:rsid w:val="00A728E5"/>
    <w:rsid w:val="00A73121"/>
    <w:rsid w:val="00A733C5"/>
    <w:rsid w:val="00A735CB"/>
    <w:rsid w:val="00A742F2"/>
    <w:rsid w:val="00A74654"/>
    <w:rsid w:val="00A747DB"/>
    <w:rsid w:val="00A74F4B"/>
    <w:rsid w:val="00A76A3D"/>
    <w:rsid w:val="00A77E8D"/>
    <w:rsid w:val="00A81386"/>
    <w:rsid w:val="00A81B02"/>
    <w:rsid w:val="00A83B8E"/>
    <w:rsid w:val="00A84347"/>
    <w:rsid w:val="00A84D6D"/>
    <w:rsid w:val="00A84D72"/>
    <w:rsid w:val="00A8543B"/>
    <w:rsid w:val="00A85E79"/>
    <w:rsid w:val="00A86316"/>
    <w:rsid w:val="00A9008E"/>
    <w:rsid w:val="00A91275"/>
    <w:rsid w:val="00A91886"/>
    <w:rsid w:val="00A9233D"/>
    <w:rsid w:val="00A925DE"/>
    <w:rsid w:val="00A93EEC"/>
    <w:rsid w:val="00A93F9A"/>
    <w:rsid w:val="00A956B0"/>
    <w:rsid w:val="00A9597B"/>
    <w:rsid w:val="00A95BEF"/>
    <w:rsid w:val="00A96789"/>
    <w:rsid w:val="00A96869"/>
    <w:rsid w:val="00A97445"/>
    <w:rsid w:val="00A97870"/>
    <w:rsid w:val="00AA0DBE"/>
    <w:rsid w:val="00AA14E8"/>
    <w:rsid w:val="00AA1F5D"/>
    <w:rsid w:val="00AA2FF9"/>
    <w:rsid w:val="00AA32DC"/>
    <w:rsid w:val="00AA3832"/>
    <w:rsid w:val="00AA3B4E"/>
    <w:rsid w:val="00AA471A"/>
    <w:rsid w:val="00AA76EB"/>
    <w:rsid w:val="00AA7B28"/>
    <w:rsid w:val="00AB06E8"/>
    <w:rsid w:val="00AB3D94"/>
    <w:rsid w:val="00AB47A4"/>
    <w:rsid w:val="00AB4C06"/>
    <w:rsid w:val="00AB5053"/>
    <w:rsid w:val="00AB5B51"/>
    <w:rsid w:val="00AB78F2"/>
    <w:rsid w:val="00AC081C"/>
    <w:rsid w:val="00AC0988"/>
    <w:rsid w:val="00AC0F2C"/>
    <w:rsid w:val="00AC2289"/>
    <w:rsid w:val="00AC3AD0"/>
    <w:rsid w:val="00AC403A"/>
    <w:rsid w:val="00AC4FA0"/>
    <w:rsid w:val="00AC5CF8"/>
    <w:rsid w:val="00AC6122"/>
    <w:rsid w:val="00AC65DB"/>
    <w:rsid w:val="00AC6AA0"/>
    <w:rsid w:val="00AC6E16"/>
    <w:rsid w:val="00AC72E4"/>
    <w:rsid w:val="00AD000D"/>
    <w:rsid w:val="00AD0C27"/>
    <w:rsid w:val="00AD1D69"/>
    <w:rsid w:val="00AD34DD"/>
    <w:rsid w:val="00AD3790"/>
    <w:rsid w:val="00AD4867"/>
    <w:rsid w:val="00AD5877"/>
    <w:rsid w:val="00AD5F75"/>
    <w:rsid w:val="00AE0D13"/>
    <w:rsid w:val="00AE2181"/>
    <w:rsid w:val="00AE3500"/>
    <w:rsid w:val="00AE3BBB"/>
    <w:rsid w:val="00AE3D52"/>
    <w:rsid w:val="00AE4079"/>
    <w:rsid w:val="00AE47C5"/>
    <w:rsid w:val="00AE605E"/>
    <w:rsid w:val="00AE712F"/>
    <w:rsid w:val="00AE7329"/>
    <w:rsid w:val="00AF102C"/>
    <w:rsid w:val="00AF298D"/>
    <w:rsid w:val="00AF4528"/>
    <w:rsid w:val="00AF4CBD"/>
    <w:rsid w:val="00AF5062"/>
    <w:rsid w:val="00AF619F"/>
    <w:rsid w:val="00AF628A"/>
    <w:rsid w:val="00AF6D6B"/>
    <w:rsid w:val="00AF74CB"/>
    <w:rsid w:val="00B00626"/>
    <w:rsid w:val="00B019B1"/>
    <w:rsid w:val="00B02520"/>
    <w:rsid w:val="00B028A9"/>
    <w:rsid w:val="00B03434"/>
    <w:rsid w:val="00B0377C"/>
    <w:rsid w:val="00B04486"/>
    <w:rsid w:val="00B0472A"/>
    <w:rsid w:val="00B04C49"/>
    <w:rsid w:val="00B11A19"/>
    <w:rsid w:val="00B12591"/>
    <w:rsid w:val="00B14531"/>
    <w:rsid w:val="00B14EF9"/>
    <w:rsid w:val="00B154C9"/>
    <w:rsid w:val="00B1556F"/>
    <w:rsid w:val="00B15677"/>
    <w:rsid w:val="00B15CA4"/>
    <w:rsid w:val="00B15DE1"/>
    <w:rsid w:val="00B160CF"/>
    <w:rsid w:val="00B17895"/>
    <w:rsid w:val="00B200F2"/>
    <w:rsid w:val="00B205B9"/>
    <w:rsid w:val="00B22030"/>
    <w:rsid w:val="00B225A2"/>
    <w:rsid w:val="00B225DA"/>
    <w:rsid w:val="00B22D1E"/>
    <w:rsid w:val="00B2451B"/>
    <w:rsid w:val="00B24626"/>
    <w:rsid w:val="00B24AE9"/>
    <w:rsid w:val="00B2564C"/>
    <w:rsid w:val="00B268D3"/>
    <w:rsid w:val="00B26C8E"/>
    <w:rsid w:val="00B27528"/>
    <w:rsid w:val="00B30264"/>
    <w:rsid w:val="00B30806"/>
    <w:rsid w:val="00B3179D"/>
    <w:rsid w:val="00B32990"/>
    <w:rsid w:val="00B33488"/>
    <w:rsid w:val="00B33991"/>
    <w:rsid w:val="00B35163"/>
    <w:rsid w:val="00B35682"/>
    <w:rsid w:val="00B364F8"/>
    <w:rsid w:val="00B3740F"/>
    <w:rsid w:val="00B37879"/>
    <w:rsid w:val="00B37891"/>
    <w:rsid w:val="00B4082A"/>
    <w:rsid w:val="00B4106A"/>
    <w:rsid w:val="00B4281B"/>
    <w:rsid w:val="00B43EDD"/>
    <w:rsid w:val="00B4405A"/>
    <w:rsid w:val="00B44317"/>
    <w:rsid w:val="00B44A0B"/>
    <w:rsid w:val="00B44EED"/>
    <w:rsid w:val="00B4653A"/>
    <w:rsid w:val="00B5156E"/>
    <w:rsid w:val="00B52C11"/>
    <w:rsid w:val="00B543E7"/>
    <w:rsid w:val="00B54867"/>
    <w:rsid w:val="00B55F48"/>
    <w:rsid w:val="00B56F75"/>
    <w:rsid w:val="00B57C24"/>
    <w:rsid w:val="00B6125A"/>
    <w:rsid w:val="00B63539"/>
    <w:rsid w:val="00B650AA"/>
    <w:rsid w:val="00B65EA2"/>
    <w:rsid w:val="00B66161"/>
    <w:rsid w:val="00B666B4"/>
    <w:rsid w:val="00B6720F"/>
    <w:rsid w:val="00B67F83"/>
    <w:rsid w:val="00B70167"/>
    <w:rsid w:val="00B70459"/>
    <w:rsid w:val="00B7056A"/>
    <w:rsid w:val="00B70A23"/>
    <w:rsid w:val="00B70E4F"/>
    <w:rsid w:val="00B72359"/>
    <w:rsid w:val="00B73169"/>
    <w:rsid w:val="00B7327A"/>
    <w:rsid w:val="00B733F7"/>
    <w:rsid w:val="00B73400"/>
    <w:rsid w:val="00B73CA1"/>
    <w:rsid w:val="00B73FD9"/>
    <w:rsid w:val="00B742DD"/>
    <w:rsid w:val="00B76796"/>
    <w:rsid w:val="00B76F16"/>
    <w:rsid w:val="00B77A28"/>
    <w:rsid w:val="00B77BDB"/>
    <w:rsid w:val="00B77E48"/>
    <w:rsid w:val="00B80FF2"/>
    <w:rsid w:val="00B82225"/>
    <w:rsid w:val="00B84170"/>
    <w:rsid w:val="00B84F0A"/>
    <w:rsid w:val="00B850EC"/>
    <w:rsid w:val="00B8595F"/>
    <w:rsid w:val="00B86096"/>
    <w:rsid w:val="00B869A7"/>
    <w:rsid w:val="00B86DCD"/>
    <w:rsid w:val="00B870F4"/>
    <w:rsid w:val="00B90EAE"/>
    <w:rsid w:val="00B91AFA"/>
    <w:rsid w:val="00B92945"/>
    <w:rsid w:val="00B92C59"/>
    <w:rsid w:val="00B95528"/>
    <w:rsid w:val="00B9594C"/>
    <w:rsid w:val="00B96E16"/>
    <w:rsid w:val="00B977D5"/>
    <w:rsid w:val="00BA0A3F"/>
    <w:rsid w:val="00BA0E52"/>
    <w:rsid w:val="00BA17A2"/>
    <w:rsid w:val="00BA38D0"/>
    <w:rsid w:val="00BA3E9A"/>
    <w:rsid w:val="00BA3F94"/>
    <w:rsid w:val="00BA7F0D"/>
    <w:rsid w:val="00BA7F51"/>
    <w:rsid w:val="00BB15AB"/>
    <w:rsid w:val="00BB2A70"/>
    <w:rsid w:val="00BB335F"/>
    <w:rsid w:val="00BB3A50"/>
    <w:rsid w:val="00BB3EA2"/>
    <w:rsid w:val="00BB510E"/>
    <w:rsid w:val="00BB6DE6"/>
    <w:rsid w:val="00BB73CD"/>
    <w:rsid w:val="00BB7D14"/>
    <w:rsid w:val="00BB7DE2"/>
    <w:rsid w:val="00BC02D4"/>
    <w:rsid w:val="00BC0A50"/>
    <w:rsid w:val="00BC21E2"/>
    <w:rsid w:val="00BC25C0"/>
    <w:rsid w:val="00BC398B"/>
    <w:rsid w:val="00BC3E53"/>
    <w:rsid w:val="00BC406E"/>
    <w:rsid w:val="00BC4133"/>
    <w:rsid w:val="00BC4B47"/>
    <w:rsid w:val="00BC65CA"/>
    <w:rsid w:val="00BC6971"/>
    <w:rsid w:val="00BC6C31"/>
    <w:rsid w:val="00BC73EF"/>
    <w:rsid w:val="00BD05F1"/>
    <w:rsid w:val="00BD12CA"/>
    <w:rsid w:val="00BD31B2"/>
    <w:rsid w:val="00BD3375"/>
    <w:rsid w:val="00BD3843"/>
    <w:rsid w:val="00BD4300"/>
    <w:rsid w:val="00BD45DF"/>
    <w:rsid w:val="00BD4B85"/>
    <w:rsid w:val="00BD5279"/>
    <w:rsid w:val="00BD5988"/>
    <w:rsid w:val="00BD6C02"/>
    <w:rsid w:val="00BD7526"/>
    <w:rsid w:val="00BD7FC0"/>
    <w:rsid w:val="00BE052B"/>
    <w:rsid w:val="00BE167B"/>
    <w:rsid w:val="00BE2B3D"/>
    <w:rsid w:val="00BE34B2"/>
    <w:rsid w:val="00BE35FA"/>
    <w:rsid w:val="00BE4FE2"/>
    <w:rsid w:val="00BE6189"/>
    <w:rsid w:val="00BE68D7"/>
    <w:rsid w:val="00BF0A7E"/>
    <w:rsid w:val="00BF1164"/>
    <w:rsid w:val="00BF195E"/>
    <w:rsid w:val="00BF1B60"/>
    <w:rsid w:val="00BF21E9"/>
    <w:rsid w:val="00BF28F2"/>
    <w:rsid w:val="00BF40C2"/>
    <w:rsid w:val="00BF47E1"/>
    <w:rsid w:val="00BF5C36"/>
    <w:rsid w:val="00BF6568"/>
    <w:rsid w:val="00BF6A1D"/>
    <w:rsid w:val="00BF723E"/>
    <w:rsid w:val="00C004AB"/>
    <w:rsid w:val="00C00CFF"/>
    <w:rsid w:val="00C01BCC"/>
    <w:rsid w:val="00C01EA2"/>
    <w:rsid w:val="00C01F4C"/>
    <w:rsid w:val="00C02161"/>
    <w:rsid w:val="00C0250C"/>
    <w:rsid w:val="00C051DC"/>
    <w:rsid w:val="00C05428"/>
    <w:rsid w:val="00C05CE6"/>
    <w:rsid w:val="00C063EB"/>
    <w:rsid w:val="00C067AE"/>
    <w:rsid w:val="00C07510"/>
    <w:rsid w:val="00C07B0F"/>
    <w:rsid w:val="00C113A6"/>
    <w:rsid w:val="00C12348"/>
    <w:rsid w:val="00C12B6B"/>
    <w:rsid w:val="00C1356C"/>
    <w:rsid w:val="00C13AF4"/>
    <w:rsid w:val="00C15B53"/>
    <w:rsid w:val="00C1607A"/>
    <w:rsid w:val="00C169E5"/>
    <w:rsid w:val="00C17516"/>
    <w:rsid w:val="00C2249A"/>
    <w:rsid w:val="00C24F19"/>
    <w:rsid w:val="00C275FF"/>
    <w:rsid w:val="00C30303"/>
    <w:rsid w:val="00C30542"/>
    <w:rsid w:val="00C30C65"/>
    <w:rsid w:val="00C31396"/>
    <w:rsid w:val="00C31EA2"/>
    <w:rsid w:val="00C328A8"/>
    <w:rsid w:val="00C32CC6"/>
    <w:rsid w:val="00C333BB"/>
    <w:rsid w:val="00C3492A"/>
    <w:rsid w:val="00C35624"/>
    <w:rsid w:val="00C3608D"/>
    <w:rsid w:val="00C4157B"/>
    <w:rsid w:val="00C417CA"/>
    <w:rsid w:val="00C41A57"/>
    <w:rsid w:val="00C41D5A"/>
    <w:rsid w:val="00C42E2F"/>
    <w:rsid w:val="00C43585"/>
    <w:rsid w:val="00C453D7"/>
    <w:rsid w:val="00C455A0"/>
    <w:rsid w:val="00C45CD2"/>
    <w:rsid w:val="00C4612A"/>
    <w:rsid w:val="00C46E0C"/>
    <w:rsid w:val="00C47CE7"/>
    <w:rsid w:val="00C51599"/>
    <w:rsid w:val="00C51A73"/>
    <w:rsid w:val="00C52331"/>
    <w:rsid w:val="00C52983"/>
    <w:rsid w:val="00C53331"/>
    <w:rsid w:val="00C536FB"/>
    <w:rsid w:val="00C53728"/>
    <w:rsid w:val="00C54C01"/>
    <w:rsid w:val="00C554C7"/>
    <w:rsid w:val="00C55F04"/>
    <w:rsid w:val="00C56406"/>
    <w:rsid w:val="00C56664"/>
    <w:rsid w:val="00C567AB"/>
    <w:rsid w:val="00C57492"/>
    <w:rsid w:val="00C57B67"/>
    <w:rsid w:val="00C60729"/>
    <w:rsid w:val="00C60AB5"/>
    <w:rsid w:val="00C60C24"/>
    <w:rsid w:val="00C62124"/>
    <w:rsid w:val="00C623C3"/>
    <w:rsid w:val="00C6252C"/>
    <w:rsid w:val="00C63FC0"/>
    <w:rsid w:val="00C64F53"/>
    <w:rsid w:val="00C6537E"/>
    <w:rsid w:val="00C65EEA"/>
    <w:rsid w:val="00C6674F"/>
    <w:rsid w:val="00C67CD1"/>
    <w:rsid w:val="00C67E84"/>
    <w:rsid w:val="00C70251"/>
    <w:rsid w:val="00C70F05"/>
    <w:rsid w:val="00C71EA5"/>
    <w:rsid w:val="00C7233D"/>
    <w:rsid w:val="00C732FB"/>
    <w:rsid w:val="00C735B3"/>
    <w:rsid w:val="00C73B93"/>
    <w:rsid w:val="00C75714"/>
    <w:rsid w:val="00C76EAE"/>
    <w:rsid w:val="00C81374"/>
    <w:rsid w:val="00C822B3"/>
    <w:rsid w:val="00C83568"/>
    <w:rsid w:val="00C835A9"/>
    <w:rsid w:val="00C84421"/>
    <w:rsid w:val="00C84657"/>
    <w:rsid w:val="00C84C9F"/>
    <w:rsid w:val="00C85532"/>
    <w:rsid w:val="00C85F87"/>
    <w:rsid w:val="00C87524"/>
    <w:rsid w:val="00C875B2"/>
    <w:rsid w:val="00C9138D"/>
    <w:rsid w:val="00C9165B"/>
    <w:rsid w:val="00C92701"/>
    <w:rsid w:val="00C932DA"/>
    <w:rsid w:val="00C9368C"/>
    <w:rsid w:val="00C941E0"/>
    <w:rsid w:val="00C971DC"/>
    <w:rsid w:val="00C97CCA"/>
    <w:rsid w:val="00CA086E"/>
    <w:rsid w:val="00CA0A4E"/>
    <w:rsid w:val="00CA342A"/>
    <w:rsid w:val="00CA3A78"/>
    <w:rsid w:val="00CA3BD4"/>
    <w:rsid w:val="00CA5375"/>
    <w:rsid w:val="00CA5833"/>
    <w:rsid w:val="00CA6A6C"/>
    <w:rsid w:val="00CA7ABE"/>
    <w:rsid w:val="00CA7C0D"/>
    <w:rsid w:val="00CA7F72"/>
    <w:rsid w:val="00CB0DA0"/>
    <w:rsid w:val="00CB221D"/>
    <w:rsid w:val="00CB2E21"/>
    <w:rsid w:val="00CB361F"/>
    <w:rsid w:val="00CB451D"/>
    <w:rsid w:val="00CB51A4"/>
    <w:rsid w:val="00CB6CEC"/>
    <w:rsid w:val="00CC09AD"/>
    <w:rsid w:val="00CC0D3A"/>
    <w:rsid w:val="00CC1F21"/>
    <w:rsid w:val="00CC2721"/>
    <w:rsid w:val="00CC35BE"/>
    <w:rsid w:val="00CC46A0"/>
    <w:rsid w:val="00CC4B97"/>
    <w:rsid w:val="00CC7FC3"/>
    <w:rsid w:val="00CD0688"/>
    <w:rsid w:val="00CD0AE6"/>
    <w:rsid w:val="00CD0E66"/>
    <w:rsid w:val="00CD25E6"/>
    <w:rsid w:val="00CD275C"/>
    <w:rsid w:val="00CD28A0"/>
    <w:rsid w:val="00CD3516"/>
    <w:rsid w:val="00CD4AA7"/>
    <w:rsid w:val="00CD5FC3"/>
    <w:rsid w:val="00CD63BD"/>
    <w:rsid w:val="00CD6446"/>
    <w:rsid w:val="00CE0CC7"/>
    <w:rsid w:val="00CE2853"/>
    <w:rsid w:val="00CE4AE5"/>
    <w:rsid w:val="00CE579C"/>
    <w:rsid w:val="00CE59A1"/>
    <w:rsid w:val="00CE5AB3"/>
    <w:rsid w:val="00CE61D3"/>
    <w:rsid w:val="00CE6396"/>
    <w:rsid w:val="00CE770E"/>
    <w:rsid w:val="00CE78C3"/>
    <w:rsid w:val="00CF063E"/>
    <w:rsid w:val="00CF0707"/>
    <w:rsid w:val="00CF1A5D"/>
    <w:rsid w:val="00CF23CF"/>
    <w:rsid w:val="00CF2EB1"/>
    <w:rsid w:val="00CF3788"/>
    <w:rsid w:val="00CF3A58"/>
    <w:rsid w:val="00CF412B"/>
    <w:rsid w:val="00CF4444"/>
    <w:rsid w:val="00CF5D65"/>
    <w:rsid w:val="00D003D8"/>
    <w:rsid w:val="00D015D0"/>
    <w:rsid w:val="00D0218D"/>
    <w:rsid w:val="00D0243A"/>
    <w:rsid w:val="00D0363D"/>
    <w:rsid w:val="00D0396F"/>
    <w:rsid w:val="00D03A84"/>
    <w:rsid w:val="00D04BA5"/>
    <w:rsid w:val="00D04E63"/>
    <w:rsid w:val="00D04F24"/>
    <w:rsid w:val="00D06607"/>
    <w:rsid w:val="00D06995"/>
    <w:rsid w:val="00D07BB6"/>
    <w:rsid w:val="00D1163E"/>
    <w:rsid w:val="00D1190E"/>
    <w:rsid w:val="00D12832"/>
    <w:rsid w:val="00D13013"/>
    <w:rsid w:val="00D1340C"/>
    <w:rsid w:val="00D147AC"/>
    <w:rsid w:val="00D15BFF"/>
    <w:rsid w:val="00D15CAA"/>
    <w:rsid w:val="00D16442"/>
    <w:rsid w:val="00D172FC"/>
    <w:rsid w:val="00D176EA"/>
    <w:rsid w:val="00D20F90"/>
    <w:rsid w:val="00D21179"/>
    <w:rsid w:val="00D213FC"/>
    <w:rsid w:val="00D22BC6"/>
    <w:rsid w:val="00D235E6"/>
    <w:rsid w:val="00D23E49"/>
    <w:rsid w:val="00D24D08"/>
    <w:rsid w:val="00D2553D"/>
    <w:rsid w:val="00D2563D"/>
    <w:rsid w:val="00D276A2"/>
    <w:rsid w:val="00D30BBE"/>
    <w:rsid w:val="00D30D17"/>
    <w:rsid w:val="00D30EB9"/>
    <w:rsid w:val="00D31C4E"/>
    <w:rsid w:val="00D3219A"/>
    <w:rsid w:val="00D3373D"/>
    <w:rsid w:val="00D33C42"/>
    <w:rsid w:val="00D356EB"/>
    <w:rsid w:val="00D36285"/>
    <w:rsid w:val="00D37611"/>
    <w:rsid w:val="00D401A8"/>
    <w:rsid w:val="00D40477"/>
    <w:rsid w:val="00D42894"/>
    <w:rsid w:val="00D439C0"/>
    <w:rsid w:val="00D45C13"/>
    <w:rsid w:val="00D468D0"/>
    <w:rsid w:val="00D46FC1"/>
    <w:rsid w:val="00D4777A"/>
    <w:rsid w:val="00D50470"/>
    <w:rsid w:val="00D504E3"/>
    <w:rsid w:val="00D507FD"/>
    <w:rsid w:val="00D51132"/>
    <w:rsid w:val="00D537C0"/>
    <w:rsid w:val="00D53C20"/>
    <w:rsid w:val="00D54729"/>
    <w:rsid w:val="00D54A42"/>
    <w:rsid w:val="00D54C7F"/>
    <w:rsid w:val="00D55C97"/>
    <w:rsid w:val="00D5620A"/>
    <w:rsid w:val="00D56D6D"/>
    <w:rsid w:val="00D577E6"/>
    <w:rsid w:val="00D57AB0"/>
    <w:rsid w:val="00D60529"/>
    <w:rsid w:val="00D61CEE"/>
    <w:rsid w:val="00D62091"/>
    <w:rsid w:val="00D62A0A"/>
    <w:rsid w:val="00D62C04"/>
    <w:rsid w:val="00D63C9A"/>
    <w:rsid w:val="00D6454C"/>
    <w:rsid w:val="00D6454E"/>
    <w:rsid w:val="00D6482C"/>
    <w:rsid w:val="00D64A8F"/>
    <w:rsid w:val="00D65127"/>
    <w:rsid w:val="00D6599A"/>
    <w:rsid w:val="00D6677C"/>
    <w:rsid w:val="00D669C1"/>
    <w:rsid w:val="00D66AA4"/>
    <w:rsid w:val="00D66C33"/>
    <w:rsid w:val="00D66E81"/>
    <w:rsid w:val="00D66FAF"/>
    <w:rsid w:val="00D67816"/>
    <w:rsid w:val="00D67C64"/>
    <w:rsid w:val="00D70294"/>
    <w:rsid w:val="00D7111F"/>
    <w:rsid w:val="00D7172D"/>
    <w:rsid w:val="00D71854"/>
    <w:rsid w:val="00D71AAF"/>
    <w:rsid w:val="00D71B9A"/>
    <w:rsid w:val="00D71DC1"/>
    <w:rsid w:val="00D7260C"/>
    <w:rsid w:val="00D7267A"/>
    <w:rsid w:val="00D7270E"/>
    <w:rsid w:val="00D7279E"/>
    <w:rsid w:val="00D72823"/>
    <w:rsid w:val="00D72A8E"/>
    <w:rsid w:val="00D72E11"/>
    <w:rsid w:val="00D73B37"/>
    <w:rsid w:val="00D748DD"/>
    <w:rsid w:val="00D75B65"/>
    <w:rsid w:val="00D76EC8"/>
    <w:rsid w:val="00D76F85"/>
    <w:rsid w:val="00D77039"/>
    <w:rsid w:val="00D8061B"/>
    <w:rsid w:val="00D80A15"/>
    <w:rsid w:val="00D818EE"/>
    <w:rsid w:val="00D824AC"/>
    <w:rsid w:val="00D83615"/>
    <w:rsid w:val="00D8458F"/>
    <w:rsid w:val="00D85460"/>
    <w:rsid w:val="00D858A3"/>
    <w:rsid w:val="00D86018"/>
    <w:rsid w:val="00D863E8"/>
    <w:rsid w:val="00D864B6"/>
    <w:rsid w:val="00D86F3B"/>
    <w:rsid w:val="00D86FEA"/>
    <w:rsid w:val="00D87A44"/>
    <w:rsid w:val="00D90D28"/>
    <w:rsid w:val="00D90FF5"/>
    <w:rsid w:val="00D915D6"/>
    <w:rsid w:val="00D92983"/>
    <w:rsid w:val="00D92B80"/>
    <w:rsid w:val="00D92CC0"/>
    <w:rsid w:val="00D92DA7"/>
    <w:rsid w:val="00D93E77"/>
    <w:rsid w:val="00D9440E"/>
    <w:rsid w:val="00D96BCC"/>
    <w:rsid w:val="00D96D14"/>
    <w:rsid w:val="00D9792B"/>
    <w:rsid w:val="00D97CDC"/>
    <w:rsid w:val="00DA0D46"/>
    <w:rsid w:val="00DA0DF0"/>
    <w:rsid w:val="00DA26AA"/>
    <w:rsid w:val="00DA4C68"/>
    <w:rsid w:val="00DA56FF"/>
    <w:rsid w:val="00DA60A4"/>
    <w:rsid w:val="00DB2D5C"/>
    <w:rsid w:val="00DB353C"/>
    <w:rsid w:val="00DB4815"/>
    <w:rsid w:val="00DB4BD3"/>
    <w:rsid w:val="00DB6885"/>
    <w:rsid w:val="00DB6BDF"/>
    <w:rsid w:val="00DC2D7F"/>
    <w:rsid w:val="00DC2E00"/>
    <w:rsid w:val="00DC3B44"/>
    <w:rsid w:val="00DC4622"/>
    <w:rsid w:val="00DC5466"/>
    <w:rsid w:val="00DC584E"/>
    <w:rsid w:val="00DC5956"/>
    <w:rsid w:val="00DC5E06"/>
    <w:rsid w:val="00DC5F26"/>
    <w:rsid w:val="00DC5F3F"/>
    <w:rsid w:val="00DC6026"/>
    <w:rsid w:val="00DC66CC"/>
    <w:rsid w:val="00DD0004"/>
    <w:rsid w:val="00DD3033"/>
    <w:rsid w:val="00DD3889"/>
    <w:rsid w:val="00DD48AF"/>
    <w:rsid w:val="00DD55C9"/>
    <w:rsid w:val="00DD779A"/>
    <w:rsid w:val="00DD7B0B"/>
    <w:rsid w:val="00DD7BDF"/>
    <w:rsid w:val="00DE4775"/>
    <w:rsid w:val="00DE6033"/>
    <w:rsid w:val="00DE7B95"/>
    <w:rsid w:val="00DF0923"/>
    <w:rsid w:val="00DF1435"/>
    <w:rsid w:val="00DF219B"/>
    <w:rsid w:val="00DF2AA6"/>
    <w:rsid w:val="00DF38EC"/>
    <w:rsid w:val="00DF3CE8"/>
    <w:rsid w:val="00DF5F11"/>
    <w:rsid w:val="00DF5FB3"/>
    <w:rsid w:val="00DF69EC"/>
    <w:rsid w:val="00DF7177"/>
    <w:rsid w:val="00DF7D34"/>
    <w:rsid w:val="00E011B1"/>
    <w:rsid w:val="00E01E8A"/>
    <w:rsid w:val="00E03005"/>
    <w:rsid w:val="00E03175"/>
    <w:rsid w:val="00E0375D"/>
    <w:rsid w:val="00E05B3C"/>
    <w:rsid w:val="00E063AA"/>
    <w:rsid w:val="00E07A22"/>
    <w:rsid w:val="00E10C72"/>
    <w:rsid w:val="00E11055"/>
    <w:rsid w:val="00E122A7"/>
    <w:rsid w:val="00E12FE0"/>
    <w:rsid w:val="00E13263"/>
    <w:rsid w:val="00E13C47"/>
    <w:rsid w:val="00E14384"/>
    <w:rsid w:val="00E14F75"/>
    <w:rsid w:val="00E151E4"/>
    <w:rsid w:val="00E17236"/>
    <w:rsid w:val="00E20528"/>
    <w:rsid w:val="00E21C6C"/>
    <w:rsid w:val="00E21F88"/>
    <w:rsid w:val="00E221FB"/>
    <w:rsid w:val="00E2227B"/>
    <w:rsid w:val="00E233BE"/>
    <w:rsid w:val="00E24D1D"/>
    <w:rsid w:val="00E25B7F"/>
    <w:rsid w:val="00E275E8"/>
    <w:rsid w:val="00E27689"/>
    <w:rsid w:val="00E304A3"/>
    <w:rsid w:val="00E3155E"/>
    <w:rsid w:val="00E3200C"/>
    <w:rsid w:val="00E321B2"/>
    <w:rsid w:val="00E32638"/>
    <w:rsid w:val="00E3355A"/>
    <w:rsid w:val="00E34A30"/>
    <w:rsid w:val="00E35ED5"/>
    <w:rsid w:val="00E3655A"/>
    <w:rsid w:val="00E40141"/>
    <w:rsid w:val="00E41AD8"/>
    <w:rsid w:val="00E41B6C"/>
    <w:rsid w:val="00E42C88"/>
    <w:rsid w:val="00E433CF"/>
    <w:rsid w:val="00E44084"/>
    <w:rsid w:val="00E44550"/>
    <w:rsid w:val="00E44F21"/>
    <w:rsid w:val="00E45918"/>
    <w:rsid w:val="00E46BE1"/>
    <w:rsid w:val="00E46C34"/>
    <w:rsid w:val="00E46D88"/>
    <w:rsid w:val="00E503C6"/>
    <w:rsid w:val="00E503DD"/>
    <w:rsid w:val="00E51EC1"/>
    <w:rsid w:val="00E526D9"/>
    <w:rsid w:val="00E52785"/>
    <w:rsid w:val="00E529DB"/>
    <w:rsid w:val="00E52F05"/>
    <w:rsid w:val="00E53667"/>
    <w:rsid w:val="00E53AFC"/>
    <w:rsid w:val="00E53CBE"/>
    <w:rsid w:val="00E543AD"/>
    <w:rsid w:val="00E54D3F"/>
    <w:rsid w:val="00E5585F"/>
    <w:rsid w:val="00E5610F"/>
    <w:rsid w:val="00E5697F"/>
    <w:rsid w:val="00E57C97"/>
    <w:rsid w:val="00E57F2D"/>
    <w:rsid w:val="00E6033C"/>
    <w:rsid w:val="00E60447"/>
    <w:rsid w:val="00E60FFC"/>
    <w:rsid w:val="00E6206D"/>
    <w:rsid w:val="00E62226"/>
    <w:rsid w:val="00E63156"/>
    <w:rsid w:val="00E634D2"/>
    <w:rsid w:val="00E63A1F"/>
    <w:rsid w:val="00E63C93"/>
    <w:rsid w:val="00E6440A"/>
    <w:rsid w:val="00E64C2F"/>
    <w:rsid w:val="00E64EDF"/>
    <w:rsid w:val="00E64F5F"/>
    <w:rsid w:val="00E66863"/>
    <w:rsid w:val="00E67155"/>
    <w:rsid w:val="00E70AE8"/>
    <w:rsid w:val="00E7136C"/>
    <w:rsid w:val="00E717F4"/>
    <w:rsid w:val="00E718A6"/>
    <w:rsid w:val="00E71A7A"/>
    <w:rsid w:val="00E71F1C"/>
    <w:rsid w:val="00E721C5"/>
    <w:rsid w:val="00E72B9E"/>
    <w:rsid w:val="00E7325E"/>
    <w:rsid w:val="00E73956"/>
    <w:rsid w:val="00E73B58"/>
    <w:rsid w:val="00E73B6E"/>
    <w:rsid w:val="00E74C14"/>
    <w:rsid w:val="00E74D4E"/>
    <w:rsid w:val="00E758C2"/>
    <w:rsid w:val="00E762E6"/>
    <w:rsid w:val="00E8060C"/>
    <w:rsid w:val="00E810BF"/>
    <w:rsid w:val="00E8243C"/>
    <w:rsid w:val="00E826FE"/>
    <w:rsid w:val="00E82C15"/>
    <w:rsid w:val="00E82CC2"/>
    <w:rsid w:val="00E82EB9"/>
    <w:rsid w:val="00E835F1"/>
    <w:rsid w:val="00E8394C"/>
    <w:rsid w:val="00E87127"/>
    <w:rsid w:val="00E8746A"/>
    <w:rsid w:val="00E87D3A"/>
    <w:rsid w:val="00E87E5F"/>
    <w:rsid w:val="00E90914"/>
    <w:rsid w:val="00E922DD"/>
    <w:rsid w:val="00E926A7"/>
    <w:rsid w:val="00E939E2"/>
    <w:rsid w:val="00E93DEA"/>
    <w:rsid w:val="00E940E7"/>
    <w:rsid w:val="00E94D39"/>
    <w:rsid w:val="00E958B6"/>
    <w:rsid w:val="00E95988"/>
    <w:rsid w:val="00E95D15"/>
    <w:rsid w:val="00E95F65"/>
    <w:rsid w:val="00E960E7"/>
    <w:rsid w:val="00EA04B7"/>
    <w:rsid w:val="00EA0860"/>
    <w:rsid w:val="00EA08A9"/>
    <w:rsid w:val="00EA0D6C"/>
    <w:rsid w:val="00EA2153"/>
    <w:rsid w:val="00EA3861"/>
    <w:rsid w:val="00EA44E9"/>
    <w:rsid w:val="00EA516A"/>
    <w:rsid w:val="00EA63F1"/>
    <w:rsid w:val="00EA6425"/>
    <w:rsid w:val="00EA675C"/>
    <w:rsid w:val="00EA68FC"/>
    <w:rsid w:val="00EA6FF3"/>
    <w:rsid w:val="00EA7FFD"/>
    <w:rsid w:val="00EB5721"/>
    <w:rsid w:val="00EB7744"/>
    <w:rsid w:val="00EB77D5"/>
    <w:rsid w:val="00EC093C"/>
    <w:rsid w:val="00EC16CB"/>
    <w:rsid w:val="00EC19A4"/>
    <w:rsid w:val="00EC29D0"/>
    <w:rsid w:val="00EC43A5"/>
    <w:rsid w:val="00EC55FF"/>
    <w:rsid w:val="00EC5C19"/>
    <w:rsid w:val="00ED0863"/>
    <w:rsid w:val="00ED0A60"/>
    <w:rsid w:val="00ED1B33"/>
    <w:rsid w:val="00ED2303"/>
    <w:rsid w:val="00ED3414"/>
    <w:rsid w:val="00ED3579"/>
    <w:rsid w:val="00ED4BAA"/>
    <w:rsid w:val="00ED51DD"/>
    <w:rsid w:val="00ED5D4C"/>
    <w:rsid w:val="00ED61C5"/>
    <w:rsid w:val="00ED6C85"/>
    <w:rsid w:val="00ED6D15"/>
    <w:rsid w:val="00ED7110"/>
    <w:rsid w:val="00ED7635"/>
    <w:rsid w:val="00EE0277"/>
    <w:rsid w:val="00EE11DC"/>
    <w:rsid w:val="00EE1ECE"/>
    <w:rsid w:val="00EE4224"/>
    <w:rsid w:val="00EE4D16"/>
    <w:rsid w:val="00EE5D7C"/>
    <w:rsid w:val="00EE6858"/>
    <w:rsid w:val="00EE6A4C"/>
    <w:rsid w:val="00EE6CA7"/>
    <w:rsid w:val="00EF4BDC"/>
    <w:rsid w:val="00EF4E3F"/>
    <w:rsid w:val="00EF5023"/>
    <w:rsid w:val="00EF5725"/>
    <w:rsid w:val="00EF57DC"/>
    <w:rsid w:val="00EF65DB"/>
    <w:rsid w:val="00EF6797"/>
    <w:rsid w:val="00F00B36"/>
    <w:rsid w:val="00F01189"/>
    <w:rsid w:val="00F0199D"/>
    <w:rsid w:val="00F01B6F"/>
    <w:rsid w:val="00F03B03"/>
    <w:rsid w:val="00F05F94"/>
    <w:rsid w:val="00F070C0"/>
    <w:rsid w:val="00F117E6"/>
    <w:rsid w:val="00F11878"/>
    <w:rsid w:val="00F12365"/>
    <w:rsid w:val="00F132F6"/>
    <w:rsid w:val="00F13693"/>
    <w:rsid w:val="00F1389B"/>
    <w:rsid w:val="00F13A77"/>
    <w:rsid w:val="00F1402A"/>
    <w:rsid w:val="00F1420B"/>
    <w:rsid w:val="00F15135"/>
    <w:rsid w:val="00F16F3F"/>
    <w:rsid w:val="00F21677"/>
    <w:rsid w:val="00F21F59"/>
    <w:rsid w:val="00F22228"/>
    <w:rsid w:val="00F225A7"/>
    <w:rsid w:val="00F22A3B"/>
    <w:rsid w:val="00F23F93"/>
    <w:rsid w:val="00F2585A"/>
    <w:rsid w:val="00F2693D"/>
    <w:rsid w:val="00F27051"/>
    <w:rsid w:val="00F27965"/>
    <w:rsid w:val="00F27E71"/>
    <w:rsid w:val="00F27FE1"/>
    <w:rsid w:val="00F31229"/>
    <w:rsid w:val="00F31D2B"/>
    <w:rsid w:val="00F31F7C"/>
    <w:rsid w:val="00F32143"/>
    <w:rsid w:val="00F34465"/>
    <w:rsid w:val="00F34849"/>
    <w:rsid w:val="00F360C6"/>
    <w:rsid w:val="00F3641A"/>
    <w:rsid w:val="00F36B28"/>
    <w:rsid w:val="00F36DBC"/>
    <w:rsid w:val="00F37DFF"/>
    <w:rsid w:val="00F40EC6"/>
    <w:rsid w:val="00F41EB7"/>
    <w:rsid w:val="00F4205B"/>
    <w:rsid w:val="00F4232F"/>
    <w:rsid w:val="00F427A6"/>
    <w:rsid w:val="00F42BFB"/>
    <w:rsid w:val="00F438A4"/>
    <w:rsid w:val="00F43AEA"/>
    <w:rsid w:val="00F43BD0"/>
    <w:rsid w:val="00F4618A"/>
    <w:rsid w:val="00F51086"/>
    <w:rsid w:val="00F523CB"/>
    <w:rsid w:val="00F525B0"/>
    <w:rsid w:val="00F53C66"/>
    <w:rsid w:val="00F55276"/>
    <w:rsid w:val="00F55A25"/>
    <w:rsid w:val="00F56385"/>
    <w:rsid w:val="00F572FC"/>
    <w:rsid w:val="00F57A5A"/>
    <w:rsid w:val="00F61F52"/>
    <w:rsid w:val="00F62162"/>
    <w:rsid w:val="00F6232C"/>
    <w:rsid w:val="00F625FD"/>
    <w:rsid w:val="00F6343B"/>
    <w:rsid w:val="00F63A46"/>
    <w:rsid w:val="00F64292"/>
    <w:rsid w:val="00F64506"/>
    <w:rsid w:val="00F6530A"/>
    <w:rsid w:val="00F66A8C"/>
    <w:rsid w:val="00F66D15"/>
    <w:rsid w:val="00F67EB2"/>
    <w:rsid w:val="00F725FA"/>
    <w:rsid w:val="00F74AE2"/>
    <w:rsid w:val="00F76978"/>
    <w:rsid w:val="00F808F7"/>
    <w:rsid w:val="00F81264"/>
    <w:rsid w:val="00F82E91"/>
    <w:rsid w:val="00F83015"/>
    <w:rsid w:val="00F83F51"/>
    <w:rsid w:val="00F8424C"/>
    <w:rsid w:val="00F8462D"/>
    <w:rsid w:val="00F85295"/>
    <w:rsid w:val="00F87FCD"/>
    <w:rsid w:val="00F91193"/>
    <w:rsid w:val="00F91360"/>
    <w:rsid w:val="00F93EF5"/>
    <w:rsid w:val="00F956B5"/>
    <w:rsid w:val="00F969B7"/>
    <w:rsid w:val="00F9768B"/>
    <w:rsid w:val="00FA1C66"/>
    <w:rsid w:val="00FA3441"/>
    <w:rsid w:val="00FA3D10"/>
    <w:rsid w:val="00FA3DE2"/>
    <w:rsid w:val="00FA4A73"/>
    <w:rsid w:val="00FA514B"/>
    <w:rsid w:val="00FA5C0A"/>
    <w:rsid w:val="00FA6C22"/>
    <w:rsid w:val="00FA6FF1"/>
    <w:rsid w:val="00FB019C"/>
    <w:rsid w:val="00FB0CF3"/>
    <w:rsid w:val="00FB1A00"/>
    <w:rsid w:val="00FB26CE"/>
    <w:rsid w:val="00FB2B23"/>
    <w:rsid w:val="00FB4247"/>
    <w:rsid w:val="00FB52E5"/>
    <w:rsid w:val="00FB73E0"/>
    <w:rsid w:val="00FC01BF"/>
    <w:rsid w:val="00FC0621"/>
    <w:rsid w:val="00FC0943"/>
    <w:rsid w:val="00FC0BF4"/>
    <w:rsid w:val="00FC1467"/>
    <w:rsid w:val="00FC1D10"/>
    <w:rsid w:val="00FC30C9"/>
    <w:rsid w:val="00FC41D8"/>
    <w:rsid w:val="00FC5D05"/>
    <w:rsid w:val="00FC603F"/>
    <w:rsid w:val="00FC64EB"/>
    <w:rsid w:val="00FC6C31"/>
    <w:rsid w:val="00FC7D8D"/>
    <w:rsid w:val="00FD14DA"/>
    <w:rsid w:val="00FD1F4E"/>
    <w:rsid w:val="00FD371C"/>
    <w:rsid w:val="00FD4E44"/>
    <w:rsid w:val="00FD4E85"/>
    <w:rsid w:val="00FD63EF"/>
    <w:rsid w:val="00FD643E"/>
    <w:rsid w:val="00FD6A6D"/>
    <w:rsid w:val="00FD6BD9"/>
    <w:rsid w:val="00FD6C68"/>
    <w:rsid w:val="00FD7D40"/>
    <w:rsid w:val="00FE0065"/>
    <w:rsid w:val="00FE077C"/>
    <w:rsid w:val="00FE094D"/>
    <w:rsid w:val="00FE1294"/>
    <w:rsid w:val="00FE1E55"/>
    <w:rsid w:val="00FE1FCD"/>
    <w:rsid w:val="00FE43BD"/>
    <w:rsid w:val="00FE4DD4"/>
    <w:rsid w:val="00FE4ED8"/>
    <w:rsid w:val="00FE528E"/>
    <w:rsid w:val="00FE5F64"/>
    <w:rsid w:val="00FE764E"/>
    <w:rsid w:val="00FE7FDD"/>
    <w:rsid w:val="00FF2A57"/>
    <w:rsid w:val="00FF35A4"/>
    <w:rsid w:val="00FF409A"/>
    <w:rsid w:val="00FF56B4"/>
    <w:rsid w:val="00FF5F99"/>
    <w:rsid w:val="00FF70AE"/>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5EF9B5"/>
  <w15:chartTrackingRefBased/>
  <w15:docId w15:val="{6493A203-7593-4465-B464-1B42F6A3D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5E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E35E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7A138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lnea">
    <w:name w:val="line number"/>
    <w:basedOn w:val="Fuentedeprrafopredeter"/>
    <w:uiPriority w:val="99"/>
    <w:semiHidden/>
    <w:unhideWhenUsed/>
    <w:rsid w:val="00E35ED5"/>
  </w:style>
  <w:style w:type="character" w:customStyle="1" w:styleId="Ttulo1Car">
    <w:name w:val="Título 1 Car"/>
    <w:basedOn w:val="Fuentedeprrafopredeter"/>
    <w:link w:val="Ttulo1"/>
    <w:uiPriority w:val="9"/>
    <w:rsid w:val="00E35ED5"/>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E35ED5"/>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7A1384"/>
    <w:rPr>
      <w:rFonts w:asciiTheme="majorHAnsi" w:eastAsiaTheme="majorEastAsia" w:hAnsiTheme="majorHAnsi" w:cstheme="majorBidi"/>
      <w:color w:val="1F4D78" w:themeColor="accent1" w:themeShade="7F"/>
      <w:sz w:val="24"/>
      <w:szCs w:val="24"/>
    </w:rPr>
  </w:style>
  <w:style w:type="character" w:styleId="Refdecomentario">
    <w:name w:val="annotation reference"/>
    <w:basedOn w:val="Fuentedeprrafopredeter"/>
    <w:uiPriority w:val="99"/>
    <w:semiHidden/>
    <w:unhideWhenUsed/>
    <w:rsid w:val="007A1384"/>
    <w:rPr>
      <w:sz w:val="16"/>
      <w:szCs w:val="16"/>
    </w:rPr>
  </w:style>
  <w:style w:type="paragraph" w:styleId="Textocomentario">
    <w:name w:val="annotation text"/>
    <w:basedOn w:val="Normal"/>
    <w:link w:val="TextocomentarioCar"/>
    <w:uiPriority w:val="99"/>
    <w:unhideWhenUsed/>
    <w:rsid w:val="007A1384"/>
    <w:pPr>
      <w:spacing w:after="200" w:line="240" w:lineRule="auto"/>
    </w:pPr>
    <w:rPr>
      <w:rFonts w:ascii="Calibri" w:eastAsia="Calibri" w:hAnsi="Calibri" w:cs="Calibri"/>
      <w:sz w:val="20"/>
      <w:szCs w:val="20"/>
      <w:lang w:val="en-GB"/>
    </w:rPr>
  </w:style>
  <w:style w:type="character" w:customStyle="1" w:styleId="TextocomentarioCar">
    <w:name w:val="Texto comentario Car"/>
    <w:basedOn w:val="Fuentedeprrafopredeter"/>
    <w:link w:val="Textocomentario"/>
    <w:uiPriority w:val="99"/>
    <w:rsid w:val="007A1384"/>
    <w:rPr>
      <w:rFonts w:ascii="Calibri" w:eastAsia="Calibri" w:hAnsi="Calibri" w:cs="Calibri"/>
      <w:sz w:val="20"/>
      <w:szCs w:val="20"/>
      <w:lang w:val="en-GB"/>
    </w:rPr>
  </w:style>
  <w:style w:type="paragraph" w:styleId="Sinespaciado">
    <w:name w:val="No Spacing"/>
    <w:uiPriority w:val="1"/>
    <w:qFormat/>
    <w:rsid w:val="007A1384"/>
    <w:pPr>
      <w:spacing w:after="0" w:line="240" w:lineRule="auto"/>
    </w:pPr>
    <w:rPr>
      <w:lang w:val="en-GB"/>
    </w:rPr>
  </w:style>
  <w:style w:type="character" w:styleId="Hipervnculo">
    <w:name w:val="Hyperlink"/>
    <w:basedOn w:val="Fuentedeprrafopredeter"/>
    <w:uiPriority w:val="99"/>
    <w:unhideWhenUsed/>
    <w:rsid w:val="00640D82"/>
    <w:rPr>
      <w:color w:val="0563C1" w:themeColor="hyperlink"/>
      <w:u w:val="single"/>
    </w:rPr>
  </w:style>
  <w:style w:type="paragraph" w:styleId="Textoindependiente">
    <w:name w:val="Body Text"/>
    <w:basedOn w:val="Normal"/>
    <w:link w:val="TextoindependienteCar"/>
    <w:uiPriority w:val="99"/>
    <w:unhideWhenUsed/>
    <w:rsid w:val="00640D82"/>
    <w:pPr>
      <w:spacing w:after="120"/>
    </w:pPr>
    <w:rPr>
      <w:lang w:val="en-GB"/>
    </w:rPr>
  </w:style>
  <w:style w:type="character" w:customStyle="1" w:styleId="TextoindependienteCar">
    <w:name w:val="Texto independiente Car"/>
    <w:basedOn w:val="Fuentedeprrafopredeter"/>
    <w:link w:val="Textoindependiente"/>
    <w:uiPriority w:val="99"/>
    <w:rsid w:val="00640D82"/>
    <w:rPr>
      <w:lang w:val="en-GB"/>
    </w:rPr>
  </w:style>
  <w:style w:type="paragraph" w:customStyle="1" w:styleId="Default">
    <w:name w:val="Default"/>
    <w:rsid w:val="00D96D14"/>
    <w:pPr>
      <w:autoSpaceDE w:val="0"/>
      <w:autoSpaceDN w:val="0"/>
      <w:adjustRightInd w:val="0"/>
      <w:spacing w:after="0" w:line="240" w:lineRule="auto"/>
    </w:pPr>
    <w:rPr>
      <w:rFonts w:ascii="Code" w:hAnsi="Code" w:cs="Code"/>
      <w:color w:val="000000"/>
      <w:sz w:val="24"/>
      <w:szCs w:val="24"/>
    </w:rPr>
  </w:style>
  <w:style w:type="table" w:styleId="Tablaconcuadrcula">
    <w:name w:val="Table Grid"/>
    <w:basedOn w:val="Tablanormal"/>
    <w:uiPriority w:val="39"/>
    <w:rsid w:val="008B2B35"/>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B253F"/>
    <w:pPr>
      <w:ind w:left="720"/>
      <w:contextualSpacing/>
    </w:pPr>
  </w:style>
  <w:style w:type="paragraph" w:styleId="Asuntodelcomentario">
    <w:name w:val="annotation subject"/>
    <w:basedOn w:val="Textocomentario"/>
    <w:next w:val="Textocomentario"/>
    <w:link w:val="AsuntodelcomentarioCar"/>
    <w:uiPriority w:val="99"/>
    <w:semiHidden/>
    <w:unhideWhenUsed/>
    <w:rsid w:val="00062DD0"/>
    <w:pPr>
      <w:spacing w:after="160"/>
    </w:pPr>
    <w:rPr>
      <w:rFonts w:asciiTheme="minorHAnsi" w:eastAsiaTheme="minorHAnsi" w:hAnsiTheme="minorHAnsi" w:cstheme="minorBidi"/>
      <w:b/>
      <w:bCs/>
      <w:lang w:val="ca-ES"/>
    </w:rPr>
  </w:style>
  <w:style w:type="character" w:customStyle="1" w:styleId="AsuntodelcomentarioCar">
    <w:name w:val="Asunto del comentario Car"/>
    <w:basedOn w:val="TextocomentarioCar"/>
    <w:link w:val="Asuntodelcomentario"/>
    <w:uiPriority w:val="99"/>
    <w:semiHidden/>
    <w:rsid w:val="00062DD0"/>
    <w:rPr>
      <w:rFonts w:ascii="Calibri" w:eastAsia="Calibri" w:hAnsi="Calibri" w:cs="Calibri"/>
      <w:b/>
      <w:bCs/>
      <w:sz w:val="20"/>
      <w:szCs w:val="20"/>
      <w:lang w:val="en-GB"/>
    </w:rPr>
  </w:style>
  <w:style w:type="paragraph" w:styleId="Textodeglobo">
    <w:name w:val="Balloon Text"/>
    <w:basedOn w:val="Normal"/>
    <w:link w:val="TextodegloboCar"/>
    <w:uiPriority w:val="99"/>
    <w:semiHidden/>
    <w:unhideWhenUsed/>
    <w:rsid w:val="00EA675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A675C"/>
    <w:rPr>
      <w:rFonts w:ascii="Segoe UI" w:hAnsi="Segoe UI" w:cs="Segoe UI"/>
      <w:sz w:val="18"/>
      <w:szCs w:val="18"/>
    </w:rPr>
  </w:style>
  <w:style w:type="paragraph" w:styleId="Revisin">
    <w:name w:val="Revision"/>
    <w:hidden/>
    <w:uiPriority w:val="99"/>
    <w:semiHidden/>
    <w:rsid w:val="00A57E1C"/>
    <w:pPr>
      <w:spacing w:after="0" w:line="240" w:lineRule="auto"/>
    </w:pPr>
  </w:style>
  <w:style w:type="character" w:styleId="Mencinsinresolver">
    <w:name w:val="Unresolved Mention"/>
    <w:basedOn w:val="Fuentedeprrafopredeter"/>
    <w:uiPriority w:val="99"/>
    <w:semiHidden/>
    <w:unhideWhenUsed/>
    <w:rsid w:val="00776B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07653">
      <w:bodyDiv w:val="1"/>
      <w:marLeft w:val="0"/>
      <w:marRight w:val="0"/>
      <w:marTop w:val="0"/>
      <w:marBottom w:val="0"/>
      <w:divBdr>
        <w:top w:val="none" w:sz="0" w:space="0" w:color="auto"/>
        <w:left w:val="none" w:sz="0" w:space="0" w:color="auto"/>
        <w:bottom w:val="none" w:sz="0" w:space="0" w:color="auto"/>
        <w:right w:val="none" w:sz="0" w:space="0" w:color="auto"/>
      </w:divBdr>
    </w:div>
    <w:div w:id="8920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orcid.org/0000-0001-6601-9597"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orcid.org/0000-0003-3040-2900"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orcid.org/0000-0002-4743-9577"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F23FD3C-8EB7-41FA-9F59-4B43A0F4F238}">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03FAF5-4023-4088-BD25-4707C41F7987}">
  <ds:schemaRefs>
    <ds:schemaRef ds:uri="http://schemas.openxmlformats.org/officeDocument/2006/bibliography"/>
  </ds:schemaRefs>
</ds:datastoreItem>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Template>
  <TotalTime>5040</TotalTime>
  <Pages>28</Pages>
  <Words>10153</Words>
  <Characters>730820</Characters>
  <Application>Microsoft Office Word</Application>
  <DocSecurity>0</DocSecurity>
  <Lines>10747</Lines>
  <Paragraphs>2397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738576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CLARA ESPINOSA DEL ALBA</cp:lastModifiedBy>
  <cp:revision>2500</cp:revision>
  <dcterms:created xsi:type="dcterms:W3CDTF">2025-01-20T07:46:00Z</dcterms:created>
  <dcterms:modified xsi:type="dcterms:W3CDTF">2025-04-23T08:31:00Z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http://www.zotero.org/styles/annals-of-botany</vt:lpwstr>
  </property>
  <property fmtid="{D5CDD505-2E9C-101B-9397-08002B2CF9AE}" pid="9" name="Mendeley Recent Style Name 3_1">
    <vt:lpwstr>Annals of Botany</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http://www.zotero.org/styles/new-phytologist</vt:lpwstr>
  </property>
  <property fmtid="{D5CDD505-2E9C-101B-9397-08002B2CF9AE}" pid="21" name="Mendeley Recent Style Name 9_1">
    <vt:lpwstr>New Phytologist</vt:lpwstr>
  </property>
  <property fmtid="{D5CDD505-2E9C-101B-9397-08002B2CF9AE}" pid="22" name="Mendeley Document_1">
    <vt:lpwstr>True</vt:lpwstr>
  </property>
  <property fmtid="{D5CDD505-2E9C-101B-9397-08002B2CF9AE}" pid="23" name="Mendeley Unique User Id_1">
    <vt:lpwstr>c9295e8b-616c-35c4-a2e4-c4ec6578bcd8</vt:lpwstr>
  </property>
  <property fmtid="{D5CDD505-2E9C-101B-9397-08002B2CF9AE}" pid="24" name="Mendeley Citation Style_1">
    <vt:lpwstr>http://www.zotero.org/styles/harvard-cite-them-right</vt:lpwstr>
  </property>
</Properties>
</file>