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proofErr w:type="spellStart"/>
      <w:r w:rsidRPr="00635FCC">
        <w:rPr>
          <w:b/>
          <w:bCs/>
          <w:bdr w:val="none" w:sz="0" w:space="0" w:color="auto" w:frame="1"/>
          <w:lang w:val="es-ES" w:eastAsia="ca-ES"/>
        </w:rPr>
        <w:t>Prospective</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xml:space="preserve">, </w:t>
      </w:r>
      <w:proofErr w:type="spellStart"/>
      <w:r>
        <w:rPr>
          <w:rFonts w:eastAsia="Times New Roman" w:cstheme="minorHAnsi"/>
          <w:bCs/>
          <w:color w:val="000000"/>
          <w:bdr w:val="none" w:sz="0" w:space="0" w:color="auto" w:frame="1"/>
          <w:lang w:val="es-ES" w:eastAsia="ca-ES"/>
        </w:rPr>
        <w:t>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w:t>
      </w:r>
      <w:proofErr w:type="spellEnd"/>
      <w:r>
        <w:rPr>
          <w:rFonts w:eastAsia="Times New Roman" w:cstheme="minorHAnsi"/>
          <w:bCs/>
          <w:color w:val="000000"/>
          <w:bdr w:val="none" w:sz="0" w:space="0" w:color="auto" w:frame="1"/>
          <w:lang w:val="es-ES" w:eastAsia="ca-ES"/>
        </w:rPr>
        <w:t>,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Biodiversity Research Institute, IMIB (Univ. Oviedo-CSIC-</w:t>
      </w:r>
      <w:proofErr w:type="spellStart"/>
      <w:r w:rsidR="00635FCC" w:rsidRPr="007F16FC">
        <w:rPr>
          <w:rFonts w:eastAsia="Times New Roman" w:cstheme="minorHAnsi"/>
          <w:color w:val="000000"/>
          <w:lang w:val="en-US" w:eastAsia="ca-ES"/>
        </w:rPr>
        <w:t>Princ</w:t>
      </w:r>
      <w:proofErr w:type="spellEnd"/>
      <w:r w:rsidR="00635FCC" w:rsidRPr="007F16FC">
        <w:rPr>
          <w:rFonts w:eastAsia="Times New Roman" w:cstheme="minorHAnsi"/>
          <w:color w:val="000000"/>
          <w:lang w:val="en-US" w:eastAsia="ca-ES"/>
        </w:rPr>
        <w:t xml:space="preserve">. Asturias), 33600 </w:t>
      </w:r>
      <w:proofErr w:type="spellStart"/>
      <w:r w:rsidR="00635FCC" w:rsidRPr="007F16FC">
        <w:rPr>
          <w:rFonts w:eastAsia="Times New Roman" w:cstheme="minorHAnsi"/>
          <w:color w:val="000000"/>
          <w:lang w:val="en-US" w:eastAsia="ca-ES"/>
        </w:rPr>
        <w:t>Mieres</w:t>
      </w:r>
      <w:proofErr w:type="spellEnd"/>
      <w:r w:rsidR="00635FCC" w:rsidRPr="007F16FC">
        <w:rPr>
          <w:rFonts w:eastAsia="Times New Roman" w:cstheme="minorHAnsi"/>
          <w:color w:val="000000"/>
          <w:lang w:val="en-US" w:eastAsia="ca-ES"/>
        </w:rPr>
        <w:t xml:space="preserve">,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8"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9"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 xml:space="preserve">Lars </w:t>
      </w:r>
      <w:proofErr w:type="spellStart"/>
      <w:r>
        <w:rPr>
          <w:lang w:val="es-ES"/>
        </w:rPr>
        <w:t>Götzenberg</w:t>
      </w:r>
      <w:r w:rsidR="004236BF" w:rsidRPr="00BD5A7B">
        <w:rPr>
          <w:lang w:val="es-ES"/>
        </w:rPr>
        <w:t>er</w:t>
      </w:r>
      <w:proofErr w:type="spellEnd"/>
      <w:r w:rsidR="00BD5A7B" w:rsidRPr="00BD5A7B">
        <w:rPr>
          <w:lang w:val="es-ES"/>
        </w:rPr>
        <w:t xml:space="preserve">. </w:t>
      </w:r>
      <w:r w:rsidR="004236BF" w:rsidRPr="00BD5A7B">
        <w:rPr>
          <w:lang w:val="es-ES"/>
        </w:rPr>
        <w:t xml:space="preserve"> </w:t>
      </w:r>
      <w:hyperlink r:id="rId10"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1"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0283E1F8"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w:t>
      </w:r>
      <w:proofErr w:type="gramStart"/>
      <w:r w:rsidRPr="00B57645">
        <w:rPr>
          <w:rFonts w:eastAsia="Arial" w:cstheme="minorHAnsi"/>
        </w:rPr>
        <w:t>are generally subjected</w:t>
      </w:r>
      <w:proofErr w:type="gramEnd"/>
      <w:r w:rsidRPr="00B57645">
        <w:rPr>
          <w:rFonts w:eastAsia="Arial" w:cstheme="minorHAnsi"/>
        </w:rPr>
        <w:t xml:space="preserve"> to harsh conditions such as freezing temperatures, snow cover and strong winds, despite regional and latitudinal variation (</w:t>
      </w:r>
      <w:proofErr w:type="spellStart"/>
      <w:r w:rsidRPr="00B57645">
        <w:rPr>
          <w:rFonts w:eastAsia="Arial" w:cstheme="minorHAnsi"/>
        </w:rPr>
        <w:t>Körner</w:t>
      </w:r>
      <w:proofErr w:type="spellEnd"/>
      <w:r w:rsidRPr="00B57645">
        <w:rPr>
          <w:rFonts w:eastAsia="Arial" w:cstheme="minorHAnsi"/>
        </w:rPr>
        <w:t xml:space="preserve"> et al. 2</w:t>
      </w:r>
      <w:r w:rsidR="008100B8">
        <w:rPr>
          <w:rFonts w:eastAsia="Arial" w:cstheme="minorHAnsi"/>
        </w:rPr>
        <w:t>017 and 2021</w:t>
      </w:r>
      <w:r w:rsidRPr="00B57645">
        <w:rPr>
          <w:rFonts w:eastAsia="Arial" w:cstheme="minorHAnsi"/>
        </w:rPr>
        <w:t>). Recently, it has been noted that the abundance and distribution of alpine plants strongly depends on micro-topographic variation, which accounts for drastic changes in temperature and related factors (</w:t>
      </w:r>
      <w:proofErr w:type="spellStart"/>
      <w:r w:rsidRPr="00B57645">
        <w:rPr>
          <w:rFonts w:eastAsia="Arial" w:cstheme="minorHAnsi"/>
        </w:rPr>
        <w:t>Scherrer</w:t>
      </w:r>
      <w:proofErr w:type="spellEnd"/>
      <w:r w:rsidRPr="00B57645">
        <w:rPr>
          <w:rFonts w:eastAsia="Arial" w:cstheme="minorHAnsi"/>
        </w:rPr>
        <w:t xml:space="preserve"> &amp; </w:t>
      </w:r>
      <w:proofErr w:type="spellStart"/>
      <w:r w:rsidRPr="00B57645">
        <w:rPr>
          <w:rFonts w:eastAsia="Arial" w:cstheme="minorHAnsi"/>
        </w:rPr>
        <w:t>Körner</w:t>
      </w:r>
      <w:proofErr w:type="spellEnd"/>
      <w:r w:rsidRPr="00B57645">
        <w:rPr>
          <w:rFonts w:eastAsia="Arial" w:cstheme="minorHAnsi"/>
        </w:rPr>
        <w:t xml:space="preserve"> 2010; </w:t>
      </w:r>
      <w:proofErr w:type="spellStart"/>
      <w:r w:rsidRPr="00B57645">
        <w:rPr>
          <w:rFonts w:eastAsia="Arial" w:cstheme="minorHAnsi"/>
        </w:rPr>
        <w:t>Kulonen</w:t>
      </w:r>
      <w:proofErr w:type="spellEnd"/>
      <w:r w:rsidRPr="00B57645">
        <w:rPr>
          <w:rFonts w:eastAsia="Arial" w:cstheme="minorHAnsi"/>
        </w:rPr>
        <w:t xml:space="preserve"> et al. 2018)</w:t>
      </w:r>
      <w:r w:rsidR="008100B8">
        <w:rPr>
          <w:rFonts w:eastAsia="Arial" w:cstheme="minorHAnsi"/>
        </w:rPr>
        <w:t xml:space="preserve"> </w:t>
      </w:r>
      <w:r w:rsidR="008100B8" w:rsidRPr="008100B8">
        <w:rPr>
          <w:rFonts w:eastAsia="Arial" w:cstheme="minorHAnsi"/>
          <w:color w:val="0070C0"/>
        </w:rPr>
        <w:t>and it has been appointed as a potential buffer under current climate warming (Jiménez-Alfaro et al 2024, JVA)</w:t>
      </w:r>
      <w:r w:rsidRPr="008100B8">
        <w:rPr>
          <w:rFonts w:eastAsia="Arial" w:cstheme="minorHAnsi"/>
          <w:color w:val="0070C0"/>
        </w:rPr>
        <w:t xml:space="preserve">. </w:t>
      </w:r>
      <w:r w:rsidRPr="00B57645">
        <w:rPr>
          <w:rFonts w:eastAsia="Arial" w:cstheme="minorHAnsi"/>
        </w:rPr>
        <w:t xml:space="preserve">An increasing number of studies have reported relationships between </w:t>
      </w:r>
      <w:proofErr w:type="gramStart"/>
      <w:r w:rsidRPr="00B57645">
        <w:rPr>
          <w:rFonts w:eastAsia="Arial" w:cstheme="minorHAnsi"/>
        </w:rPr>
        <w:t>micro-habitat</w:t>
      </w:r>
      <w:proofErr w:type="gramEnd"/>
      <w:r w:rsidRPr="00B57645">
        <w:rPr>
          <w:rFonts w:eastAsia="Arial" w:cstheme="minorHAnsi"/>
        </w:rPr>
        <w:t xml:space="preserve"> variation and the compositional and functional diversity of alpine plant communities (e.g. Choler 2005; </w:t>
      </w:r>
      <w:proofErr w:type="spellStart"/>
      <w:r w:rsidRPr="00B57645">
        <w:rPr>
          <w:rFonts w:eastAsia="Arial" w:cstheme="minorHAnsi"/>
        </w:rPr>
        <w:t>Opedal</w:t>
      </w:r>
      <w:proofErr w:type="spellEnd"/>
      <w:r w:rsidRPr="00B57645">
        <w:rPr>
          <w:rFonts w:eastAsia="Arial" w:cstheme="minorHAnsi"/>
        </w:rPr>
        <w:t xml:space="preserve"> et al. 2014; Stark et al. 2017; Blonder et al. 2018) but functional approaches have mostly focused on adult-plant traits. At the regeneration stage, studies suggested that the seed germination niche </w:t>
      </w:r>
      <w:proofErr w:type="gramStart"/>
      <w:r w:rsidRPr="00B57645">
        <w:rPr>
          <w:rFonts w:eastAsia="Arial" w:cstheme="minorHAnsi"/>
        </w:rPr>
        <w:t>is influenced</w:t>
      </w:r>
      <w:proofErr w:type="gramEnd"/>
      <w:r w:rsidRPr="00B57645">
        <w:rPr>
          <w:rFonts w:eastAsia="Arial" w:cstheme="minorHAnsi"/>
        </w:rPr>
        <w:t xml:space="preserve"> by micro-site temperature and snow cover (</w:t>
      </w:r>
      <w:proofErr w:type="spellStart"/>
      <w:r w:rsidRPr="00B57645">
        <w:rPr>
          <w:rFonts w:eastAsia="Arial" w:cstheme="minorHAnsi"/>
        </w:rPr>
        <w:t>Fernández-Pascual</w:t>
      </w:r>
      <w:proofErr w:type="spellEnd"/>
      <w:r w:rsidRPr="00B57645">
        <w:rPr>
          <w:rFonts w:eastAsia="Arial" w:cstheme="minorHAnsi"/>
        </w:rPr>
        <w:t xml:space="preserve"> et al. 2016) and soil bedrock (</w:t>
      </w:r>
      <w:proofErr w:type="spellStart"/>
      <w:r w:rsidRPr="00B57645">
        <w:rPr>
          <w:rFonts w:eastAsia="Arial" w:cstheme="minorHAnsi"/>
        </w:rPr>
        <w:t>Tudela-Isanta</w:t>
      </w:r>
      <w:proofErr w:type="spellEnd"/>
      <w:r w:rsidRPr="00B57645">
        <w:rPr>
          <w:rFonts w:eastAsia="Arial" w:cstheme="minorHAnsi"/>
        </w:rPr>
        <w:t xml:space="preserve"> et al. 2018). Relatively higher temperatures at the microsite also determine </w:t>
      </w:r>
      <w:sdt>
        <w:sdtPr>
          <w:rPr>
            <w:rFonts w:cstheme="minorHAnsi"/>
          </w:rPr>
          <w:tag w:val="goog_rdk_8"/>
          <w:id w:val="30777417"/>
        </w:sdtPr>
        <w:sdtEndPr/>
        <w:sdtContent/>
      </w:sdt>
      <w:r w:rsidRPr="00B57645">
        <w:rPr>
          <w:rFonts w:eastAsia="Arial" w:cstheme="minorHAnsi"/>
        </w:rPr>
        <w:t xml:space="preserve">shifts in germination </w:t>
      </w:r>
      <w:r w:rsidR="008100B8">
        <w:rPr>
          <w:rFonts w:eastAsia="Arial" w:cstheme="minorHAnsi"/>
        </w:rPr>
        <w:t xml:space="preserve">phenology </w:t>
      </w:r>
      <w:r w:rsidR="007F16FC">
        <w:rPr>
          <w:rFonts w:eastAsia="Arial" w:cstheme="minorHAnsi"/>
        </w:rPr>
        <w:t>(</w:t>
      </w:r>
      <w:r w:rsidR="008100B8">
        <w:rPr>
          <w:rFonts w:eastAsia="Arial" w:cstheme="minorHAnsi"/>
          <w:color w:val="0070C0"/>
          <w:highlight w:val="yellow"/>
        </w:rPr>
        <w:t>Espinosa del Alba et al. 2025</w:t>
      </w:r>
      <w:r w:rsidR="008100B8">
        <w:rPr>
          <w:rFonts w:eastAsia="Arial" w:cstheme="minorHAnsi"/>
          <w:color w:val="0070C0"/>
        </w:rPr>
        <w:t xml:space="preserve">, </w:t>
      </w:r>
      <w:proofErr w:type="spellStart"/>
      <w:r w:rsidR="008100B8">
        <w:rPr>
          <w:rFonts w:eastAsia="Arial" w:cstheme="minorHAnsi"/>
          <w:color w:val="0070C0"/>
        </w:rPr>
        <w:t>JoE</w:t>
      </w:r>
      <w:proofErr w:type="spellEnd"/>
      <w:r w:rsidR="007F16FC">
        <w:rPr>
          <w:rFonts w:eastAsia="Arial" w:cstheme="minorHAnsi"/>
        </w:rPr>
        <w:t>)</w:t>
      </w:r>
      <w:r w:rsidRPr="00B57645">
        <w:rPr>
          <w:rFonts w:eastAsia="Arial" w:cstheme="minorHAnsi"/>
        </w:rPr>
        <w:t xml:space="preserve"> and increasing recruitment of alpine populations in both temperate (</w:t>
      </w:r>
      <w:proofErr w:type="spellStart"/>
      <w:r w:rsidRPr="00B57645">
        <w:rPr>
          <w:rFonts w:eastAsia="Arial" w:cstheme="minorHAnsi"/>
        </w:rPr>
        <w:t>Mondoni</w:t>
      </w:r>
      <w:proofErr w:type="spellEnd"/>
      <w:r w:rsidRPr="00B57645">
        <w:rPr>
          <w:rFonts w:eastAsia="Arial" w:cstheme="minorHAnsi"/>
        </w:rPr>
        <w:t xml:space="preserve"> et al. 2015) and Mediterranean (</w:t>
      </w:r>
      <w:proofErr w:type="spellStart"/>
      <w:r w:rsidRPr="00B57645">
        <w:rPr>
          <w:rFonts w:eastAsia="Arial" w:cstheme="minorHAnsi"/>
        </w:rPr>
        <w:t>Giménez</w:t>
      </w:r>
      <w:proofErr w:type="spellEnd"/>
      <w:r w:rsidRPr="00B57645">
        <w:rPr>
          <w:rFonts w:eastAsia="Arial" w:cstheme="minorHAnsi"/>
        </w:rPr>
        <w:t>-Benavides et al. 2018) systems.</w:t>
      </w:r>
    </w:p>
    <w:p w14:paraId="255DF349" w14:textId="310F2EEE" w:rsidR="00B90312" w:rsidRPr="00B57645" w:rsidRDefault="0070071A" w:rsidP="00C106C5">
      <w:pPr>
        <w:spacing w:line="480" w:lineRule="auto"/>
        <w:jc w:val="both"/>
        <w:rPr>
          <w:rFonts w:eastAsia="Arial" w:cstheme="minorHAnsi"/>
        </w:rPr>
      </w:pPr>
      <w:r w:rsidRPr="00B57645">
        <w:rPr>
          <w:rFonts w:eastAsia="Arial" w:cstheme="minorHAnsi"/>
        </w:rPr>
        <w:t>Understanding the role of seed</w:t>
      </w:r>
      <w:r w:rsidR="008100B8">
        <w:rPr>
          <w:rFonts w:eastAsia="Arial" w:cstheme="minorHAnsi"/>
        </w:rPr>
        <w:t xml:space="preserve"> and </w:t>
      </w:r>
      <w:r w:rsidR="008100B8" w:rsidRPr="008100B8">
        <w:rPr>
          <w:rFonts w:eastAsia="Arial" w:cstheme="minorHAnsi"/>
          <w:color w:val="0070C0"/>
        </w:rPr>
        <w:t>germination</w:t>
      </w:r>
      <w:r w:rsidRPr="00B57645">
        <w:rPr>
          <w:rFonts w:eastAsia="Arial" w:cstheme="minorHAnsi"/>
        </w:rPr>
        <w:t xml:space="preserve">-trait variation in alpine plant diversity will benefit </w:t>
      </w:r>
      <w:sdt>
        <w:sdtPr>
          <w:rPr>
            <w:rFonts w:cstheme="minorHAnsi"/>
          </w:rPr>
          <w:tag w:val="goog_rdk_10"/>
          <w:id w:val="-750579298"/>
        </w:sdtPr>
        <w:sdtEndPr/>
        <w:sdtContent>
          <w:r w:rsidRPr="00B57645">
            <w:rPr>
              <w:rFonts w:eastAsia="Arial" w:cstheme="minorHAnsi"/>
            </w:rPr>
            <w:t>from</w:t>
          </w:r>
        </w:sdtContent>
      </w:sdt>
      <w:r w:rsidRPr="00B57645">
        <w:rPr>
          <w:rFonts w:eastAsia="Arial" w:cstheme="minorHAnsi"/>
        </w:rPr>
        <w:t xml:space="preserve"> incorporating multi-species approaches at the community level (Jiménez-Alfaro et al. 2016; </w:t>
      </w:r>
      <w:proofErr w:type="spellStart"/>
      <w:r w:rsidRPr="00B57645">
        <w:rPr>
          <w:rFonts w:eastAsia="Arial" w:cstheme="minorHAnsi"/>
        </w:rPr>
        <w:t>Saatkamp</w:t>
      </w:r>
      <w:proofErr w:type="spellEnd"/>
      <w:r w:rsidRPr="00B57645">
        <w:rPr>
          <w:rFonts w:eastAsia="Arial" w:cstheme="minorHAnsi"/>
        </w:rPr>
        <w:t xml:space="preserve"> et al. 2019). However, the conceptual framework of community assembly may</w:t>
      </w:r>
      <w:r w:rsidR="008100B8">
        <w:rPr>
          <w:rFonts w:eastAsia="Arial" w:cstheme="minorHAnsi"/>
        </w:rPr>
        <w:t xml:space="preserve"> be limited by the lack of seed and </w:t>
      </w:r>
      <w:r w:rsidR="008100B8" w:rsidRPr="008100B8">
        <w:rPr>
          <w:rFonts w:eastAsia="Arial" w:cstheme="minorHAnsi"/>
          <w:color w:val="0070C0"/>
        </w:rPr>
        <w:t xml:space="preserve">germination </w:t>
      </w:r>
      <w:r w:rsidRPr="00B57645">
        <w:rPr>
          <w:rFonts w:eastAsia="Arial" w:cstheme="minorHAnsi"/>
        </w:rPr>
        <w:t>trait studies addressing the co-occurrence of plants as the result of regional and local processes such as dispersal, environmental filtering and species interactions (</w:t>
      </w:r>
      <w:proofErr w:type="spellStart"/>
      <w:r w:rsidRPr="00B57645">
        <w:rPr>
          <w:rFonts w:eastAsia="Arial" w:cstheme="minorHAnsi"/>
        </w:rPr>
        <w:t>Götzenberger</w:t>
      </w:r>
      <w:proofErr w:type="spellEnd"/>
      <w:r w:rsidRPr="00B57645">
        <w:rPr>
          <w:rFonts w:eastAsia="Arial" w:cstheme="minorHAnsi"/>
        </w:rPr>
        <w:t xml:space="preserve"> et al. 201</w:t>
      </w:r>
      <w:sdt>
        <w:sdtPr>
          <w:rPr>
            <w:rFonts w:cstheme="minorHAnsi"/>
          </w:rPr>
          <w:tag w:val="goog_rdk_16"/>
          <w:id w:val="-403298020"/>
        </w:sdtPr>
        <w:sdtEnd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w:t>
      </w:r>
      <w:r w:rsidR="008100B8">
        <w:rPr>
          <w:rFonts w:eastAsia="Arial" w:cstheme="minorHAnsi"/>
        </w:rPr>
        <w:t>are</w:t>
      </w:r>
      <w:r w:rsidR="00B67D27" w:rsidRPr="00B57645">
        <w:rPr>
          <w:rFonts w:eastAsia="Arial" w:cstheme="minorHAnsi"/>
        </w:rPr>
        <w:t xml:space="preserve"> not be the same for all species living in the same habitat, determining spatial and temporal heterogeneity in this key selective process</w:t>
      </w:r>
      <w:r w:rsidR="008100B8">
        <w:rPr>
          <w:rFonts w:eastAsia="Arial" w:cstheme="minorHAnsi"/>
        </w:rPr>
        <w:t xml:space="preserve"> (</w:t>
      </w:r>
      <w:r w:rsidR="008100B8" w:rsidRPr="008100B8">
        <w:rPr>
          <w:rFonts w:eastAsia="Arial" w:cstheme="minorHAnsi"/>
          <w:color w:val="0070C0"/>
        </w:rPr>
        <w:t xml:space="preserve">Espinosa del Alba 2025, </w:t>
      </w:r>
      <w:proofErr w:type="spellStart"/>
      <w:r w:rsidR="008100B8" w:rsidRPr="008100B8">
        <w:rPr>
          <w:rFonts w:eastAsia="Arial" w:cstheme="minorHAnsi"/>
          <w:color w:val="0070C0"/>
        </w:rPr>
        <w:t>JoE</w:t>
      </w:r>
      <w:proofErr w:type="spellEnd"/>
      <w:r w:rsidR="008100B8">
        <w:rPr>
          <w:rFonts w:eastAsia="Arial" w:cstheme="minorHAnsi"/>
        </w:rPr>
        <w:t>)</w:t>
      </w:r>
      <w:r w:rsidR="00AD3CAF">
        <w:rPr>
          <w:rFonts w:eastAsia="Arial" w:cstheme="minorHAnsi"/>
        </w:rPr>
        <w:t>.</w:t>
      </w:r>
    </w:p>
    <w:p w14:paraId="2178CDFB" w14:textId="46B7D2BD" w:rsidR="00941523" w:rsidRPr="00B57645" w:rsidRDefault="00941523" w:rsidP="00C106C5">
      <w:pPr>
        <w:spacing w:line="480" w:lineRule="auto"/>
        <w:jc w:val="both"/>
        <w:rPr>
          <w:rFonts w:eastAsia="Arial" w:cstheme="minorHAnsi"/>
        </w:rPr>
      </w:pPr>
      <w:r w:rsidRPr="00B57645">
        <w:rPr>
          <w:rFonts w:eastAsia="Arial" w:cstheme="minorHAnsi"/>
        </w:rPr>
        <w:lastRenderedPageBreak/>
        <w:t xml:space="preserve">Alpine communities </w:t>
      </w:r>
      <w:proofErr w:type="gramStart"/>
      <w:r w:rsidRPr="00B57645">
        <w:rPr>
          <w:rFonts w:eastAsia="Arial" w:cstheme="minorHAnsi"/>
        </w:rPr>
        <w:t>are subjected</w:t>
      </w:r>
      <w:proofErr w:type="gramEnd"/>
      <w:r w:rsidRPr="00B57645">
        <w:rPr>
          <w:rFonts w:eastAsia="Arial" w:cstheme="minorHAnsi"/>
        </w:rPr>
        <w:t xml:space="preserve">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w:t>
      </w:r>
      <w:proofErr w:type="spellStart"/>
      <w:r w:rsidRPr="00B57645">
        <w:rPr>
          <w:rFonts w:eastAsia="Arial" w:cstheme="minorHAnsi"/>
        </w:rPr>
        <w:t>Scherrer</w:t>
      </w:r>
      <w:proofErr w:type="spellEnd"/>
      <w:r w:rsidRPr="00B57645">
        <w:rPr>
          <w:rFonts w:eastAsia="Arial" w:cstheme="minorHAnsi"/>
        </w:rPr>
        <w:t xml:space="preserve">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w:t>
      </w:r>
      <w:proofErr w:type="gramStart"/>
      <w:r w:rsidRPr="00B57645">
        <w:rPr>
          <w:rFonts w:eastAsia="Arial" w:cstheme="minorHAnsi"/>
        </w:rPr>
        <w:t>micro-habitats</w:t>
      </w:r>
      <w:proofErr w:type="gramEnd"/>
      <w:r w:rsidRPr="00B57645">
        <w:rPr>
          <w:rFonts w:eastAsia="Arial" w:cstheme="minorHAnsi"/>
        </w:rPr>
        <w:t xml:space="preserve"> (</w:t>
      </w:r>
      <w:proofErr w:type="spellStart"/>
      <w:r w:rsidRPr="00B57645">
        <w:rPr>
          <w:rFonts w:eastAsia="Arial" w:cstheme="minorHAnsi"/>
        </w:rPr>
        <w:t>Hülber</w:t>
      </w:r>
      <w:proofErr w:type="spellEnd"/>
      <w:r w:rsidRPr="00B57645">
        <w:rPr>
          <w:rFonts w:eastAsia="Arial" w:cstheme="minorHAnsi"/>
        </w:rPr>
        <w:t xml:space="preserve"> et al. 2018). </w:t>
      </w:r>
      <w:proofErr w:type="gramStart"/>
      <w:r w:rsidRPr="0031396B">
        <w:rPr>
          <w:rFonts w:eastAsia="Arial" w:cstheme="minorHAnsi"/>
          <w:color w:val="0070C0"/>
        </w:rPr>
        <w:t xml:space="preserve">So far, </w:t>
      </w:r>
      <w:r w:rsidR="0031396B" w:rsidRPr="0031396B">
        <w:rPr>
          <w:rFonts w:eastAsia="Arial" w:cstheme="minorHAnsi"/>
          <w:color w:val="0070C0"/>
        </w:rPr>
        <w:t xml:space="preserve">a recent study by Espinosa del Alba et al, 2025 </w:t>
      </w:r>
      <w:proofErr w:type="spellStart"/>
      <w:r w:rsidR="0031396B" w:rsidRPr="0031396B">
        <w:rPr>
          <w:rFonts w:eastAsia="Arial" w:cstheme="minorHAnsi"/>
          <w:color w:val="0070C0"/>
        </w:rPr>
        <w:t>JoE</w:t>
      </w:r>
      <w:proofErr w:type="spellEnd"/>
      <w:r w:rsidR="0031396B" w:rsidRPr="0031396B">
        <w:rPr>
          <w:rFonts w:eastAsia="Arial" w:cstheme="minorHAnsi"/>
          <w:color w:val="0070C0"/>
        </w:rPr>
        <w:t xml:space="preserve"> showed that even the same species under different microclimatic conditions can express different strategies, specially advancing germination under warmer conditions (if water is available)</w:t>
      </w:r>
      <w:r w:rsidR="0031396B">
        <w:rPr>
          <w:rFonts w:eastAsia="Arial" w:cstheme="minorHAnsi"/>
        </w:rPr>
        <w:t xml:space="preserve"> but we still</w:t>
      </w:r>
      <w:r w:rsidRPr="00B57645">
        <w:rPr>
          <w:rFonts w:eastAsia="Arial" w:cstheme="minorHAnsi"/>
        </w:rPr>
        <w:t xml:space="preserve"> do not know if regeneration traits can provide additional insights into assembly processes, in particular at the level of microsite variation</w:t>
      </w:r>
      <w:r w:rsidR="0031396B">
        <w:rPr>
          <w:rFonts w:eastAsia="Arial" w:cstheme="minorHAnsi"/>
        </w:rPr>
        <w:t>.</w:t>
      </w:r>
      <w:proofErr w:type="gramEnd"/>
      <w:r w:rsidR="0031396B">
        <w:rPr>
          <w:rFonts w:eastAsia="Arial" w:cstheme="minorHAnsi"/>
        </w:rPr>
        <w:t xml:space="preserve"> </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w:t>
      </w:r>
      <w:proofErr w:type="gramStart"/>
      <w:r w:rsidRPr="00B57645">
        <w:rPr>
          <w:lang w:val="en-US" w:eastAsia="ca-ES"/>
        </w:rPr>
        <w:t>conditions which</w:t>
      </w:r>
      <w:proofErr w:type="gramEnd"/>
      <w:r w:rsidRPr="00B57645">
        <w:rPr>
          <w:lang w:val="en-US" w:eastAsia="ca-ES"/>
        </w:rPr>
        <w:t xml:space="preserve">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w:t>
      </w:r>
      <w:proofErr w:type="gramStart"/>
      <w:r w:rsidRPr="00B57645">
        <w:rPr>
          <w:lang w:val="en-US" w:eastAsia="ca-ES"/>
        </w:rPr>
        <w:t>is generally determined</w:t>
      </w:r>
      <w:proofErr w:type="gramEnd"/>
      <w:r w:rsidRPr="00B57645">
        <w:rPr>
          <w:lang w:val="en-US" w:eastAsia="ca-ES"/>
        </w:rPr>
        <w:t xml:space="preserve">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w:t>
      </w:r>
      <w:proofErr w:type="spellStart"/>
      <w:r w:rsidRPr="00B57645">
        <w:rPr>
          <w:lang w:val="en-US" w:eastAsia="ca-ES"/>
        </w:rPr>
        <w:t>Fernández-Pascual</w:t>
      </w:r>
      <w:proofErr w:type="spellEnd"/>
      <w:r w:rsidRPr="00B57645">
        <w:rPr>
          <w:lang w:val="en-US" w:eastAsia="ca-ES"/>
        </w:rPr>
        <w:t xml:space="preserve"> et al. 2017b). It follows that communities that differ in their environmental filters for seedling establishment should also differ in the shape of their germination niches (</w:t>
      </w:r>
      <w:proofErr w:type="spellStart"/>
      <w:r w:rsidRPr="00B57645">
        <w:rPr>
          <w:lang w:val="en-US" w:eastAsia="ca-ES"/>
        </w:rPr>
        <w:t>Jurado</w:t>
      </w:r>
      <w:proofErr w:type="spellEnd"/>
      <w:r w:rsidRPr="00B57645">
        <w:rPr>
          <w:lang w:val="en-US" w:eastAsia="ca-ES"/>
        </w:rPr>
        <w:t xml:space="preserve"> &amp; Flores 2005</w:t>
      </w:r>
      <w:r w:rsidRPr="0031396B">
        <w:rPr>
          <w:highlight w:val="yellow"/>
          <w:lang w:val="en-US" w:eastAsia="ca-ES"/>
        </w:rPr>
        <w:t>). The stronger the environmental filters are</w:t>
      </w:r>
      <w:proofErr w:type="gramStart"/>
      <w:r w:rsidRPr="0031396B">
        <w:rPr>
          <w:highlight w:val="yellow"/>
          <w:lang w:val="en-US" w:eastAsia="ca-ES"/>
        </w:rPr>
        <w:t>,</w:t>
      </w:r>
      <w:proofErr w:type="gramEnd"/>
      <w:r w:rsidRPr="0031396B">
        <w:rPr>
          <w:highlight w:val="yellow"/>
          <w:lang w:val="en-US" w:eastAsia="ca-ES"/>
        </w:rPr>
        <w:t xml:space="preserve"> the more homogeneous should be the germination niches of a community, reflecting shared strategies of stress tolerance.</w:t>
      </w:r>
      <w:r w:rsidRPr="00B57645">
        <w:rPr>
          <w:lang w:val="en-US" w:eastAsia="ca-ES"/>
        </w:rPr>
        <w:t xml:space="preserve"> In alpine habitats, the environment imposes harsh filters such as short growing seasons, freeze-thaw cycles and drought induced by </w:t>
      </w:r>
      <w:r w:rsidRPr="00B57645">
        <w:rPr>
          <w:lang w:val="en-US" w:eastAsia="ca-ES"/>
        </w:rPr>
        <w:lastRenderedPageBreak/>
        <w:t>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w:t>
      </w:r>
      <w:proofErr w:type="gramStart"/>
      <w:r w:rsidRPr="00B57645">
        <w:rPr>
          <w:lang w:val="en-US" w:eastAsia="ca-ES"/>
        </w:rPr>
        <w:t>be assessed</w:t>
      </w:r>
      <w:proofErr w:type="gramEnd"/>
      <w:r w:rsidRPr="00B57645">
        <w:rPr>
          <w:lang w:val="en-US" w:eastAsia="ca-ES"/>
        </w:rPr>
        <w:t xml:space="preserve"> at the microsite level. For example, many alpine species have been found able to germinate in conditions indicative of snow cover, such as </w:t>
      </w:r>
      <w:proofErr w:type="gramStart"/>
      <w:r w:rsidRPr="00B57645">
        <w:rPr>
          <w:lang w:val="en-US" w:eastAsia="ca-ES"/>
        </w:rPr>
        <w:t>0</w:t>
      </w:r>
      <w:proofErr w:type="gramEnd"/>
      <w:r w:rsidRPr="00B57645">
        <w:rPr>
          <w:lang w:val="en-US" w:eastAsia="ca-ES"/>
        </w:rPr>
        <w:t xml:space="preserve"> ºC and darkness (</w:t>
      </w:r>
      <w:proofErr w:type="spellStart"/>
      <w:r w:rsidRPr="00B57645">
        <w:rPr>
          <w:lang w:val="en-US" w:eastAsia="ca-ES"/>
        </w:rPr>
        <w:t>Giménez</w:t>
      </w:r>
      <w:proofErr w:type="spellEnd"/>
      <w:r w:rsidRPr="00B57645">
        <w:rPr>
          <w:lang w:val="en-US" w:eastAsia="ca-ES"/>
        </w:rPr>
        <w:t xml:space="preserve">-Benavides et al. 2005; </w:t>
      </w:r>
      <w:proofErr w:type="spellStart"/>
      <w:r w:rsidRPr="00B57645">
        <w:rPr>
          <w:lang w:val="en-US" w:eastAsia="ca-ES"/>
        </w:rPr>
        <w:t>Shimono</w:t>
      </w:r>
      <w:proofErr w:type="spellEnd"/>
      <w:r w:rsidRPr="00B57645">
        <w:rPr>
          <w:lang w:val="en-US" w:eastAsia="ca-ES"/>
        </w:rPr>
        <w:t xml:space="preserve"> &amp; Kudo 2005). This has been portrayed as a strategy of </w:t>
      </w:r>
      <w:proofErr w:type="gramStart"/>
      <w:r w:rsidRPr="00B57645">
        <w:rPr>
          <w:lang w:val="en-US" w:eastAsia="ca-ES"/>
        </w:rPr>
        <w:t>snow field</w:t>
      </w:r>
      <w:proofErr w:type="gramEnd"/>
      <w:r w:rsidRPr="00B57645">
        <w:rPr>
          <w:lang w:val="en-US" w:eastAsia="ca-ES"/>
        </w:rPr>
        <w:t xml:space="preserve"> species, while exposed species of the same community would germinate at higher temperatures and after a dormancy-breaking season (</w:t>
      </w:r>
      <w:proofErr w:type="spellStart"/>
      <w:r w:rsidRPr="00B57645">
        <w:rPr>
          <w:lang w:val="en-US" w:eastAsia="ca-ES"/>
        </w:rPr>
        <w:t>Fernández-Pascual</w:t>
      </w:r>
      <w:proofErr w:type="spellEnd"/>
      <w:r w:rsidRPr="00B57645">
        <w:rPr>
          <w:lang w:val="en-US" w:eastAsia="ca-ES"/>
        </w:rPr>
        <w:t xml:space="preserve"> et al. 2017a).</w:t>
      </w:r>
    </w:p>
    <w:p w14:paraId="788A4633" w14:textId="48AC35CE"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r w:rsidR="0031396B" w:rsidRPr="006F1ACF">
        <w:rPr>
          <w:rFonts w:asciiTheme="minorHAnsi" w:eastAsiaTheme="minorHAnsi" w:hAnsiTheme="minorHAnsi" w:cstheme="minorBidi"/>
          <w:color w:val="auto"/>
          <w:sz w:val="22"/>
          <w:szCs w:val="22"/>
          <w:lang w:val="en-US" w:eastAsia="ca-ES"/>
        </w:rPr>
        <w:t>hypothesize</w:t>
      </w:r>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temperatures and darkness</w:t>
      </w:r>
      <w:r w:rsidR="0047632E">
        <w:rPr>
          <w:rFonts w:asciiTheme="minorHAnsi" w:eastAsiaTheme="minorHAnsi" w:hAnsiTheme="minorHAnsi" w:cstheme="minorBidi"/>
          <w:color w:val="auto"/>
          <w:sz w:val="22"/>
          <w:szCs w:val="22"/>
          <w:lang w:val="en-US" w:eastAsia="ca-ES"/>
        </w:rPr>
        <w:t xml:space="preserve"> </w:t>
      </w:r>
      <w:r w:rsidR="0047632E" w:rsidRPr="0047632E">
        <w:rPr>
          <w:rFonts w:asciiTheme="minorHAnsi" w:eastAsiaTheme="minorHAnsi" w:hAnsiTheme="minorHAnsi" w:cstheme="minorBidi"/>
          <w:color w:val="FF0000"/>
          <w:sz w:val="22"/>
          <w:szCs w:val="22"/>
          <w:lang w:val="en-US" w:eastAsia="ca-ES"/>
        </w:rPr>
        <w:t xml:space="preserve">(we actually see the opposite </w:t>
      </w:r>
      <w:proofErr w:type="gramStart"/>
      <w:r w:rsidR="0047632E" w:rsidRPr="0047632E">
        <w:rPr>
          <w:rFonts w:asciiTheme="minorHAnsi" w:eastAsiaTheme="minorHAnsi" w:hAnsiTheme="minorHAnsi" w:cstheme="minorBidi"/>
          <w:color w:val="FF0000"/>
          <w:sz w:val="22"/>
          <w:szCs w:val="22"/>
          <w:lang w:val="en-US" w:eastAsia="ca-ES"/>
        </w:rPr>
        <w:t>trend</w:t>
      </w:r>
      <w:r w:rsidR="00C129F9">
        <w:rPr>
          <w:rFonts w:asciiTheme="minorHAnsi" w:eastAsiaTheme="minorHAnsi" w:hAnsiTheme="minorHAnsi" w:cstheme="minorBidi"/>
          <w:color w:val="FF0000"/>
          <w:sz w:val="22"/>
          <w:szCs w:val="22"/>
          <w:lang w:val="en-US" w:eastAsia="ca-ES"/>
        </w:rPr>
        <w:t>,</w:t>
      </w:r>
      <w:proofErr w:type="gramEnd"/>
      <w:r w:rsidR="00C129F9">
        <w:rPr>
          <w:rFonts w:asciiTheme="minorHAnsi" w:eastAsiaTheme="minorHAnsi" w:hAnsiTheme="minorHAnsi" w:cstheme="minorBidi"/>
          <w:color w:val="FF0000"/>
          <w:sz w:val="22"/>
          <w:szCs w:val="22"/>
          <w:lang w:val="en-US" w:eastAsia="ca-ES"/>
        </w:rPr>
        <w:t xml:space="preserve"> sites with prolonged snow cover have worse germination in darkness, water stress and constant temperatures</w:t>
      </w:r>
      <w:r w:rsidR="0047632E" w:rsidRPr="0047632E">
        <w:rPr>
          <w:rFonts w:asciiTheme="minorHAnsi" w:eastAsiaTheme="minorHAnsi" w:hAnsiTheme="minorHAnsi" w:cstheme="minorBidi"/>
          <w:color w:val="FF0000"/>
          <w:sz w:val="22"/>
          <w:szCs w:val="22"/>
          <w:lang w:val="en-US" w:eastAsia="ca-ES"/>
        </w:rPr>
        <w:t>)</w:t>
      </w:r>
      <w:r w:rsidRPr="006F1ACF">
        <w:rPr>
          <w:rFonts w:asciiTheme="minorHAnsi" w:eastAsiaTheme="minorHAnsi" w:hAnsiTheme="minorHAnsi" w:cstheme="minorBidi"/>
          <w:color w:val="auto"/>
          <w:sz w:val="22"/>
          <w:szCs w:val="22"/>
          <w:lang w:val="en-US" w:eastAsia="ca-ES"/>
        </w:rPr>
        <w:t xml:space="preserve">.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w:t>
      </w:r>
      <w:r w:rsidRPr="0031396B">
        <w:rPr>
          <w:rFonts w:asciiTheme="minorHAnsi" w:eastAsiaTheme="minorHAnsi" w:hAnsiTheme="minorHAnsi" w:cstheme="minorBidi"/>
          <w:color w:val="auto"/>
          <w:sz w:val="22"/>
          <w:szCs w:val="22"/>
          <w:highlight w:val="yellow"/>
          <w:lang w:val="en-US" w:eastAsia="ca-ES"/>
        </w:rPr>
        <w:t xml:space="preserve">According to the co-existence theory of Grubb (1977), niche differentiation may be different between communities with higher versus lower resources and competition (e.g. fellfields versus </w:t>
      </w:r>
      <w:proofErr w:type="spellStart"/>
      <w:r w:rsidRPr="0031396B">
        <w:rPr>
          <w:rFonts w:asciiTheme="minorHAnsi" w:eastAsiaTheme="minorHAnsi" w:hAnsiTheme="minorHAnsi" w:cstheme="minorBidi"/>
          <w:color w:val="auto"/>
          <w:sz w:val="22"/>
          <w:szCs w:val="22"/>
          <w:highlight w:val="yellow"/>
          <w:lang w:val="en-US" w:eastAsia="ca-ES"/>
        </w:rPr>
        <w:t>snowbeds</w:t>
      </w:r>
      <w:proofErr w:type="spellEnd"/>
      <w:r w:rsidRPr="0031396B">
        <w:rPr>
          <w:rFonts w:asciiTheme="minorHAnsi" w:eastAsiaTheme="minorHAnsi" w:hAnsiTheme="minorHAnsi" w:cstheme="minorBidi"/>
          <w:color w:val="auto"/>
          <w:sz w:val="22"/>
          <w:szCs w:val="22"/>
          <w:highlight w:val="yellow"/>
          <w:lang w:val="en-US" w:eastAsia="ca-ES"/>
        </w:rPr>
        <w:t>)</w:t>
      </w:r>
      <w:r w:rsidRPr="006F1ACF">
        <w:rPr>
          <w:rFonts w:asciiTheme="minorHAnsi" w:eastAsiaTheme="minorHAnsi" w:hAnsiTheme="minorHAnsi" w:cstheme="minorBidi"/>
          <w:color w:val="auto"/>
          <w:sz w:val="22"/>
          <w:szCs w:val="22"/>
          <w:lang w:val="en-US" w:eastAsia="ca-ES"/>
        </w:rPr>
        <w:t>.</w:t>
      </w:r>
    </w:p>
    <w:p w14:paraId="5F82B3D1" w14:textId="4153AA51" w:rsidR="00C106C5" w:rsidRPr="00C106C5" w:rsidRDefault="00C106C5" w:rsidP="00C106C5">
      <w:pPr>
        <w:spacing w:line="480" w:lineRule="auto"/>
        <w:jc w:val="both"/>
        <w:rPr>
          <w:lang w:val="en-US" w:eastAsia="ca-ES"/>
        </w:rPr>
      </w:pPr>
      <w:r w:rsidRPr="0031396B">
        <w:rPr>
          <w:highlight w:val="yellow"/>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55A76F15"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Study </w:t>
      </w:r>
      <w:r w:rsidR="00225F62">
        <w:rPr>
          <w:rFonts w:eastAsia="Times New Roman"/>
          <w:bdr w:val="none" w:sz="0" w:space="0" w:color="auto" w:frame="1"/>
          <w:lang w:eastAsia="ca-ES"/>
        </w:rPr>
        <w:t>area</w:t>
      </w:r>
    </w:p>
    <w:p w14:paraId="22FDD4D7" w14:textId="54EA7B82" w:rsidR="00D70AD0" w:rsidRDefault="00225F62" w:rsidP="00C106C5">
      <w:pPr>
        <w:spacing w:line="480" w:lineRule="auto"/>
        <w:jc w:val="both"/>
        <w:rPr>
          <w:rFonts w:cstheme="minorHAnsi"/>
        </w:rPr>
      </w:pPr>
      <w:r>
        <w:rPr>
          <w:rFonts w:cstheme="minorHAnsi"/>
        </w:rPr>
        <w:t>The</w:t>
      </w:r>
      <w:r w:rsidR="00901009" w:rsidRPr="00901009">
        <w:rPr>
          <w:rFonts w:cstheme="minorHAnsi"/>
        </w:rPr>
        <w:t xml:space="preserve"> study focuses on alpine </w:t>
      </w:r>
      <w:r w:rsidR="005B142C">
        <w:rPr>
          <w:rFonts w:cstheme="minorHAnsi"/>
        </w:rPr>
        <w:t>grassland</w:t>
      </w:r>
      <w:r w:rsidR="00901009" w:rsidRPr="00901009">
        <w:rPr>
          <w:rFonts w:cstheme="minorHAnsi"/>
        </w:rPr>
        <w:t xml:space="preserve"> communities between 1900 and 2500 m </w:t>
      </w:r>
      <w:proofErr w:type="spellStart"/>
      <w:r w:rsidR="00901009" w:rsidRPr="00901009">
        <w:rPr>
          <w:rFonts w:cstheme="minorHAnsi"/>
        </w:rPr>
        <w:t>a.s.l</w:t>
      </w:r>
      <w:proofErr w:type="spellEnd"/>
      <w:r w:rsidR="00901009" w:rsidRPr="00901009">
        <w:rPr>
          <w:rFonts w:cstheme="minorHAnsi"/>
        </w:rPr>
        <w:t>. in the Cantabrian Mountains</w:t>
      </w:r>
      <w:r>
        <w:rPr>
          <w:rFonts w:cstheme="minorHAnsi"/>
        </w:rPr>
        <w:t xml:space="preserve"> (NW Spain)</w:t>
      </w:r>
      <w:r w:rsidR="00901009" w:rsidRPr="00901009">
        <w:rPr>
          <w:rFonts w:cstheme="minorHAnsi"/>
        </w:rPr>
        <w:t xml:space="preserve">. </w:t>
      </w:r>
      <w:r>
        <w:rPr>
          <w:rFonts w:cstheme="minorHAnsi"/>
        </w:rPr>
        <w:t>In this southwestern Europe</w:t>
      </w:r>
      <w:r w:rsidR="00675A45">
        <w:rPr>
          <w:rFonts w:cstheme="minorHAnsi"/>
        </w:rPr>
        <w:t xml:space="preserve"> mountain range,</w:t>
      </w:r>
      <w:r w:rsidR="00901009" w:rsidRPr="00901009">
        <w:rPr>
          <w:rFonts w:cstheme="minorHAnsi"/>
        </w:rPr>
        <w:t xml:space="preserve"> </w:t>
      </w:r>
      <w:r>
        <w:rPr>
          <w:rFonts w:cstheme="minorHAnsi"/>
        </w:rPr>
        <w:t xml:space="preserve">the </w:t>
      </w:r>
      <w:proofErr w:type="spellStart"/>
      <w:r>
        <w:rPr>
          <w:rFonts w:cstheme="minorHAnsi"/>
        </w:rPr>
        <w:t>Eurosiberian</w:t>
      </w:r>
      <w:proofErr w:type="spellEnd"/>
      <w:r>
        <w:rPr>
          <w:rFonts w:cstheme="minorHAnsi"/>
        </w:rPr>
        <w:t xml:space="preserve"> and Mediterranean regions meet</w:t>
      </w:r>
      <w:r w:rsidR="00901009" w:rsidRPr="00901009">
        <w:rPr>
          <w:rFonts w:cstheme="minorHAnsi"/>
        </w:rPr>
        <w:t xml:space="preserve">, </w:t>
      </w:r>
      <w:proofErr w:type="spellStart"/>
      <w:r w:rsidR="0031396B">
        <w:rPr>
          <w:rFonts w:cstheme="minorHAnsi"/>
        </w:rPr>
        <w:t>facilitanting</w:t>
      </w:r>
      <w:proofErr w:type="spellEnd"/>
      <w:r>
        <w:rPr>
          <w:rFonts w:cstheme="minorHAnsi"/>
        </w:rPr>
        <w:t xml:space="preserve"> the coexistence of floras from both origins</w:t>
      </w:r>
      <w:r w:rsidR="0031396B">
        <w:rPr>
          <w:rFonts w:cstheme="minorHAnsi"/>
        </w:rPr>
        <w:t xml:space="preserve"> </w:t>
      </w:r>
      <w:r w:rsidR="0031396B" w:rsidRPr="00901009">
        <w:rPr>
          <w:rFonts w:cstheme="minorHAnsi"/>
        </w:rPr>
        <w:fldChar w:fldCharType="begin" w:fldLock="1"/>
      </w:r>
      <w:r w:rsidR="0031396B"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0031396B" w:rsidRPr="00901009">
        <w:rPr>
          <w:rFonts w:cstheme="minorHAnsi"/>
        </w:rPr>
        <w:fldChar w:fldCharType="separate"/>
      </w:r>
      <w:r w:rsidR="0031396B" w:rsidRPr="00901009">
        <w:rPr>
          <w:rFonts w:cstheme="minorHAnsi"/>
          <w:noProof/>
        </w:rPr>
        <w:t xml:space="preserve">(Jiménez-Alfaro </w:t>
      </w:r>
      <w:r w:rsidR="0031396B" w:rsidRPr="00901009">
        <w:rPr>
          <w:rFonts w:cstheme="minorHAnsi"/>
          <w:i/>
          <w:noProof/>
        </w:rPr>
        <w:t>et al.</w:t>
      </w:r>
      <w:r w:rsidR="0031396B" w:rsidRPr="00901009">
        <w:rPr>
          <w:rFonts w:cstheme="minorHAnsi"/>
          <w:noProof/>
        </w:rPr>
        <w:t>, 2021)</w:t>
      </w:r>
      <w:r w:rsidR="0031396B" w:rsidRPr="00901009">
        <w:rPr>
          <w:rFonts w:cstheme="minorHAnsi"/>
        </w:rPr>
        <w:fldChar w:fldCharType="end"/>
      </w:r>
      <w:r w:rsidR="00901009" w:rsidRPr="00901009">
        <w:rPr>
          <w:rFonts w:cstheme="minorHAnsi"/>
        </w:rPr>
        <w:t xml:space="preserve">. We </w:t>
      </w:r>
      <w:r w:rsidR="0031396B">
        <w:rPr>
          <w:rFonts w:cstheme="minorHAnsi"/>
        </w:rPr>
        <w:t xml:space="preserve">established </w:t>
      </w:r>
      <w:r>
        <w:rPr>
          <w:rFonts w:cstheme="minorHAnsi"/>
        </w:rPr>
        <w:t xml:space="preserve">two </w:t>
      </w:r>
      <w:r w:rsidR="00675A45">
        <w:rPr>
          <w:rFonts w:cstheme="minorHAnsi"/>
        </w:rPr>
        <w:t xml:space="preserve">contrasting </w:t>
      </w:r>
      <w:r>
        <w:rPr>
          <w:rFonts w:cstheme="minorHAnsi"/>
        </w:rPr>
        <w:t xml:space="preserve">study communities one </w:t>
      </w:r>
      <w:r>
        <w:rPr>
          <w:rFonts w:cstheme="minorHAnsi"/>
        </w:rPr>
        <w:lastRenderedPageBreak/>
        <w:t>from each macroclimatic region</w:t>
      </w:r>
      <w:r w:rsidR="0031396B">
        <w:rPr>
          <w:rFonts w:cstheme="minorHAnsi"/>
        </w:rPr>
        <w:t xml:space="preserve"> to act as replicates</w:t>
      </w:r>
      <w:r w:rsidR="00901009" w:rsidRPr="00901009">
        <w:rPr>
          <w:rFonts w:cstheme="minorHAnsi"/>
        </w:rPr>
        <w:t xml:space="preserve">: (1) </w:t>
      </w:r>
      <w:r w:rsidRPr="00901009">
        <w:rPr>
          <w:rFonts w:cstheme="minorHAnsi"/>
        </w:rPr>
        <w:t xml:space="preserve">acidic grasslands </w:t>
      </w:r>
      <w:r>
        <w:rPr>
          <w:rFonts w:cstheme="minorHAnsi"/>
        </w:rPr>
        <w:t xml:space="preserve">in the </w:t>
      </w:r>
      <w:r w:rsidRPr="00901009">
        <w:rPr>
          <w:rFonts w:cstheme="minorHAnsi"/>
        </w:rPr>
        <w:t xml:space="preserve">Valles de </w:t>
      </w:r>
      <w:proofErr w:type="spellStart"/>
      <w:r w:rsidRPr="00901009">
        <w:rPr>
          <w:rFonts w:cstheme="minorHAnsi"/>
        </w:rPr>
        <w:t>Omaña</w:t>
      </w:r>
      <w:proofErr w:type="spellEnd"/>
      <w:r w:rsidRPr="00901009">
        <w:rPr>
          <w:rFonts w:cstheme="minorHAnsi"/>
        </w:rPr>
        <w:t xml:space="preserve"> and Luna Biosphere Reserve</w:t>
      </w:r>
      <w:r>
        <w:rPr>
          <w:rFonts w:cstheme="minorHAnsi"/>
        </w:rPr>
        <w:t xml:space="preserve"> from </w:t>
      </w:r>
      <w:r w:rsidR="00675A45">
        <w:rPr>
          <w:rFonts w:cstheme="minorHAnsi"/>
        </w:rPr>
        <w:t xml:space="preserve">the </w:t>
      </w:r>
      <w:r>
        <w:rPr>
          <w:rFonts w:cstheme="minorHAnsi"/>
        </w:rPr>
        <w:t xml:space="preserve">Mediterranean region </w:t>
      </w:r>
      <w:r w:rsidR="00675A45">
        <w:rPr>
          <w:rFonts w:cstheme="minorHAnsi"/>
        </w:rPr>
        <w:t xml:space="preserve">with Mediterranean type climate </w:t>
      </w:r>
      <w:r>
        <w:rPr>
          <w:rFonts w:cstheme="minorHAnsi"/>
        </w:rPr>
        <w:t>and (2) calcareous grasslands in</w:t>
      </w:r>
      <w:r w:rsidRPr="00901009">
        <w:rPr>
          <w:rFonts w:cstheme="minorHAnsi"/>
        </w:rPr>
        <w:t xml:space="preserve"> </w:t>
      </w:r>
      <w:proofErr w:type="spellStart"/>
      <w:r w:rsidRPr="00901009">
        <w:rPr>
          <w:rFonts w:cstheme="minorHAnsi"/>
        </w:rPr>
        <w:t>Picos</w:t>
      </w:r>
      <w:proofErr w:type="spellEnd"/>
      <w:r w:rsidRPr="00901009">
        <w:rPr>
          <w:rFonts w:cstheme="minorHAnsi"/>
        </w:rPr>
        <w:t xml:space="preserve"> de Europa National Park </w:t>
      </w:r>
      <w:r>
        <w:rPr>
          <w:rFonts w:cstheme="minorHAnsi"/>
        </w:rPr>
        <w:t xml:space="preserve">from </w:t>
      </w:r>
      <w:proofErr w:type="spellStart"/>
      <w:r>
        <w:rPr>
          <w:rFonts w:cstheme="minorHAnsi"/>
        </w:rPr>
        <w:t>Eurosiberian</w:t>
      </w:r>
      <w:proofErr w:type="spellEnd"/>
      <w:r>
        <w:rPr>
          <w:rFonts w:cstheme="minorHAnsi"/>
        </w:rPr>
        <w:t xml:space="preserve"> region and a </w:t>
      </w:r>
      <w:r w:rsidR="00901009" w:rsidRPr="00901009">
        <w:rPr>
          <w:rFonts w:cstheme="minorHAnsi"/>
        </w:rPr>
        <w:t xml:space="preserve">temperate alpine </w:t>
      </w:r>
      <w:r>
        <w:rPr>
          <w:rFonts w:cstheme="minorHAnsi"/>
        </w:rPr>
        <w:t>climate</w:t>
      </w:r>
      <w:r w:rsidR="00675A45">
        <w:rPr>
          <w:rFonts w:cstheme="minorHAnsi"/>
        </w:rPr>
        <w:t xml:space="preserve"> (more details in table 1)</w:t>
      </w:r>
      <w:r>
        <w:rPr>
          <w:rFonts w:cstheme="minorHAnsi"/>
        </w:rPr>
        <w:t xml:space="preserve">. Mostly </w:t>
      </w:r>
      <w:proofErr w:type="spellStart"/>
      <w:r>
        <w:rPr>
          <w:rFonts w:cstheme="minorHAnsi"/>
        </w:rPr>
        <w:t>Poaceae</w:t>
      </w:r>
      <w:proofErr w:type="spellEnd"/>
      <w:r>
        <w:rPr>
          <w:rFonts w:cstheme="minorHAnsi"/>
        </w:rPr>
        <w:t xml:space="preserve"> and </w:t>
      </w:r>
      <w:proofErr w:type="spellStart"/>
      <w:r>
        <w:rPr>
          <w:rFonts w:cstheme="minorHAnsi"/>
        </w:rPr>
        <w:t>Cyperaceae</w:t>
      </w:r>
      <w:proofErr w:type="spellEnd"/>
      <w:r>
        <w:rPr>
          <w:rFonts w:cstheme="minorHAnsi"/>
        </w:rPr>
        <w:t xml:space="preserve"> dominate both grassland communities, and </w:t>
      </w:r>
      <w:proofErr w:type="spellStart"/>
      <w:r w:rsidRPr="00901009">
        <w:rPr>
          <w:rFonts w:cstheme="minorHAnsi"/>
        </w:rPr>
        <w:t>Hemicryptophytes</w:t>
      </w:r>
      <w:proofErr w:type="spellEnd"/>
      <w:r w:rsidRPr="00901009">
        <w:rPr>
          <w:rFonts w:cstheme="minorHAnsi"/>
        </w:rPr>
        <w:t xml:space="preserve"> and </w:t>
      </w:r>
      <w:proofErr w:type="spellStart"/>
      <w:r w:rsidRPr="00901009">
        <w:rPr>
          <w:rFonts w:cstheme="minorHAnsi"/>
        </w:rPr>
        <w:t>Chamaephytes</w:t>
      </w:r>
      <w:proofErr w:type="spellEnd"/>
      <w:r>
        <w:rPr>
          <w:rFonts w:cstheme="minorHAnsi"/>
        </w:rPr>
        <w:t xml:space="preserve"> are the most common </w:t>
      </w:r>
      <w:r w:rsidR="005B142C">
        <w:rPr>
          <w:rFonts w:cstheme="minorHAnsi"/>
        </w:rPr>
        <w:t>lifeforms</w:t>
      </w:r>
      <w:r w:rsidR="00901009" w:rsidRPr="00901009">
        <w:rPr>
          <w:rFonts w:cstheme="minorHAnsi"/>
        </w:rPr>
        <w:t xml:space="preserve">. </w:t>
      </w:r>
    </w:p>
    <w:p w14:paraId="52BD4737" w14:textId="3EAAB735" w:rsidR="00225F62" w:rsidRDefault="00225F62" w:rsidP="00C106C5">
      <w:pPr>
        <w:spacing w:line="480" w:lineRule="auto"/>
        <w:jc w:val="both"/>
        <w:rPr>
          <w:rFonts w:cstheme="minorHAnsi"/>
        </w:rPr>
      </w:pPr>
      <w:r w:rsidRPr="00675A45">
        <w:rPr>
          <w:rFonts w:cstheme="minorHAnsi"/>
          <w:highlight w:val="yellow"/>
        </w:rPr>
        <w:t xml:space="preserve">Figure 1. </w:t>
      </w:r>
      <w:proofErr w:type="gramStart"/>
      <w:r w:rsidRPr="00675A45">
        <w:rPr>
          <w:rFonts w:cstheme="minorHAnsi"/>
          <w:highlight w:val="yellow"/>
        </w:rPr>
        <w:t xml:space="preserve">Map from other publications with </w:t>
      </w:r>
      <w:proofErr w:type="spellStart"/>
      <w:r w:rsidRPr="00675A45">
        <w:rPr>
          <w:rFonts w:cstheme="minorHAnsi"/>
          <w:highlight w:val="yellow"/>
        </w:rPr>
        <w:t>Eurosiberian</w:t>
      </w:r>
      <w:proofErr w:type="spellEnd"/>
      <w:r w:rsidRPr="00675A45">
        <w:rPr>
          <w:rFonts w:cstheme="minorHAnsi"/>
          <w:highlight w:val="yellow"/>
        </w:rPr>
        <w:t xml:space="preserve"> and Mediterranean regions</w:t>
      </w:r>
      <w:r w:rsidR="00675A45">
        <w:rPr>
          <w:rFonts w:cstheme="minorHAnsi"/>
          <w:highlight w:val="yellow"/>
        </w:rPr>
        <w:t xml:space="preserve"> with our study communities locations</w:t>
      </w:r>
      <w:r w:rsidR="00675A45" w:rsidRPr="00675A45">
        <w:rPr>
          <w:rFonts w:cstheme="minorHAnsi"/>
          <w:highlight w:val="yellow"/>
        </w:rPr>
        <w:t>?</w:t>
      </w:r>
      <w:proofErr w:type="gramEnd"/>
    </w:p>
    <w:p w14:paraId="2EB7ED57" w14:textId="6F9635B0"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w:t>
      </w:r>
      <w:proofErr w:type="spellStart"/>
      <w:r>
        <w:rPr>
          <w:rFonts w:cstheme="minorHAnsi"/>
        </w:rPr>
        <w:t>Körner</w:t>
      </w:r>
      <w:proofErr w:type="spellEnd"/>
      <w:r>
        <w:rPr>
          <w:rFonts w:cstheme="minorHAnsi"/>
        </w:rPr>
        <w:t xml:space="preserve">, 2021). Mean annual soil temperature at 5 cm deep, based on </w:t>
      </w:r>
      <w:r w:rsidR="00675A45">
        <w:rPr>
          <w:rFonts w:cstheme="minorHAnsi"/>
        </w:rPr>
        <w:t xml:space="preserve">the average of </w:t>
      </w:r>
      <w:proofErr w:type="gramStart"/>
      <w:r>
        <w:rPr>
          <w:rFonts w:cstheme="minorHAnsi"/>
        </w:rPr>
        <w:t>4</w:t>
      </w:r>
      <w:proofErr w:type="gramEnd"/>
      <w:r>
        <w:rPr>
          <w:rFonts w:cstheme="minorHAnsi"/>
        </w:rPr>
        <w:t xml:space="preserve"> location</w:t>
      </w:r>
      <w:r w:rsidR="00675A45">
        <w:rPr>
          <w:rFonts w:cstheme="minorHAnsi"/>
        </w:rPr>
        <w:t>s</w:t>
      </w:r>
      <w:r>
        <w:rPr>
          <w:rFonts w:cstheme="minorHAnsi"/>
        </w:rPr>
        <w:t xml:space="preserve"> per system (own data not shown). Summer precipitation, based on 47 locations from CHELSA 2.1 (bio 17). Local richness calculated from floristic </w:t>
      </w:r>
      <w:proofErr w:type="spellStart"/>
      <w:r>
        <w:rPr>
          <w:rFonts w:cstheme="minorHAnsi"/>
        </w:rPr>
        <w:t>relevés</w:t>
      </w:r>
      <w:proofErr w:type="spellEnd"/>
      <w:r>
        <w:rPr>
          <w:rFonts w:cstheme="minorHAnsi"/>
        </w:rPr>
        <w:t xml:space="preserve"> recorded in the 80 </w:t>
      </w:r>
      <w:proofErr w:type="gramStart"/>
      <w:r w:rsidR="008F1F3B">
        <w:rPr>
          <w:rFonts w:cstheme="minorHAnsi"/>
        </w:rPr>
        <w:t>1 m</w:t>
      </w:r>
      <w:r w:rsidR="008F1F3B" w:rsidRPr="008F1F3B">
        <w:rPr>
          <w:rFonts w:cstheme="minorHAnsi"/>
          <w:vertAlign w:val="superscript"/>
        </w:rPr>
        <w:t>2</w:t>
      </w:r>
      <w:proofErr w:type="gramEnd"/>
      <w:r w:rsidR="008F1F3B">
        <w:rPr>
          <w:rFonts w:cstheme="minorHAnsi"/>
        </w:rPr>
        <w:t xml:space="preserve"> </w:t>
      </w:r>
      <w:r>
        <w:rPr>
          <w:rFonts w:cstheme="minorHAnsi"/>
        </w:rPr>
        <w:t>plots.</w:t>
      </w:r>
      <w:r w:rsidR="008F1F3B">
        <w:rPr>
          <w:rFonts w:cstheme="minorHAnsi"/>
        </w:rPr>
        <w:t xml:space="preserve"> Dominant species based on the same floristic </w:t>
      </w:r>
      <w:proofErr w:type="spellStart"/>
      <w:r w:rsidR="008F1F3B">
        <w:rPr>
          <w:rFonts w:cstheme="minorHAnsi"/>
        </w:rPr>
        <w:t>relevés</w:t>
      </w:r>
      <w:proofErr w:type="spellEnd"/>
      <w:r w:rsidR="008F1F3B">
        <w:rPr>
          <w:rFonts w:cstheme="minorHAnsi"/>
        </w:rPr>
        <w:t xml:space="preserve">,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Mediterranean</w:t>
            </w:r>
            <w:proofErr w:type="spellEnd"/>
            <w:r w:rsidRPr="005B142C">
              <w:rPr>
                <w:rFonts w:ascii="Calibri" w:eastAsia="Times New Roman" w:hAnsi="Calibri" w:cs="Calibri"/>
                <w:color w:val="000000"/>
                <w:sz w:val="18"/>
                <w:szCs w:val="18"/>
                <w:lang w:val="es-ES" w:eastAsia="es-ES"/>
              </w:rPr>
              <w:t xml:space="preserve">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May</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March</w:t>
            </w:r>
            <w:proofErr w:type="spellEnd"/>
            <w:r w:rsidRPr="005B142C">
              <w:rPr>
                <w:rFonts w:ascii="Calibri" w:eastAsia="Times New Roman" w:hAnsi="Calibri" w:cs="Calibri"/>
                <w:color w:val="000000"/>
                <w:sz w:val="18"/>
                <w:szCs w:val="18"/>
                <w:lang w:val="es-ES" w:eastAsia="es-ES"/>
              </w:rPr>
              <w:t xml:space="preserve">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lastRenderedPageBreak/>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36263655" w14:textId="1697DE54" w:rsidR="00675A45" w:rsidRDefault="004D1D44" w:rsidP="00C106C5">
      <w:pPr>
        <w:spacing w:line="480" w:lineRule="auto"/>
        <w:jc w:val="both"/>
      </w:pPr>
      <w:r w:rsidRPr="00F95F23">
        <w:rPr>
          <w:rFonts w:eastAsia="Times New Roman" w:cstheme="minorHAnsi"/>
          <w:color w:val="000000"/>
          <w:lang w:eastAsia="ca-ES"/>
        </w:rPr>
        <w:t xml:space="preserve">Within each </w:t>
      </w:r>
      <w:proofErr w:type="gramStart"/>
      <w:r w:rsidR="00675A45">
        <w:rPr>
          <w:rFonts w:eastAsia="Times New Roman" w:cstheme="minorHAnsi"/>
          <w:color w:val="000000"/>
          <w:lang w:eastAsia="ca-ES"/>
        </w:rPr>
        <w:t>community</w:t>
      </w:r>
      <w:proofErr w:type="gramEnd"/>
      <w:r w:rsidRPr="00F95F23">
        <w:rPr>
          <w:rFonts w:eastAsia="Times New Roman" w:cstheme="minorHAnsi"/>
          <w:color w:val="000000"/>
          <w:lang w:eastAsia="ca-ES"/>
        </w:rPr>
        <w:t xml:space="preserve"> we established four sampling sites, separated at least 500 m</w:t>
      </w:r>
      <w:r>
        <w:t>. To measure the spatial micro</w:t>
      </w:r>
      <w:r w:rsidR="0031396B">
        <w:t>climatic</w:t>
      </w:r>
      <w:r>
        <w:t xml:space="preserve"> gradients</w:t>
      </w:r>
      <w:r w:rsidR="00E005DE">
        <w:t>,</w:t>
      </w:r>
      <w:r>
        <w:t xml:space="preserve"> we established 20 plots </w:t>
      </w:r>
      <w:r w:rsidRPr="003407A9">
        <w:t>(1m</w:t>
      </w:r>
      <w:r w:rsidRPr="003407A9">
        <w:rPr>
          <w:vertAlign w:val="superscript"/>
        </w:rPr>
        <w:t>2</w:t>
      </w:r>
      <w:r w:rsidRPr="003407A9">
        <w:t>)</w:t>
      </w:r>
      <w:r w:rsidR="00E005DE">
        <w:t xml:space="preserve"> per each sampling site</w:t>
      </w:r>
      <w:r w:rsidR="00953E9D">
        <w:t xml:space="preserve"> (4 sites x 20 plots)</w:t>
      </w:r>
      <w:r w:rsidR="00E005DE">
        <w:t xml:space="preserve">, </w:t>
      </w:r>
      <w:proofErr w:type="gramStart"/>
      <w:r w:rsidR="00E005DE">
        <w:t>five</w:t>
      </w:r>
      <w:proofErr w:type="gramEnd"/>
      <w:r w:rsidR="00E005DE">
        <w:t xml:space="preserve"> plots in each cardinal direction with a 10 m separation (</w:t>
      </w:r>
      <w:r w:rsidR="00E005DE" w:rsidRPr="00E005DE">
        <w:rPr>
          <w:highlight w:val="yellow"/>
        </w:rPr>
        <w:t xml:space="preserve">cross design, fig </w:t>
      </w:r>
      <w:r w:rsidR="00675A45">
        <w:t>2</w:t>
      </w:r>
      <w:r w:rsidR="00E005DE">
        <w:t xml:space="preserve">). Here, we also did floristic </w:t>
      </w:r>
      <w:proofErr w:type="spellStart"/>
      <w:r w:rsidR="00E005DE">
        <w:t>relevés</w:t>
      </w:r>
      <w:proofErr w:type="spellEnd"/>
      <w:r w:rsidR="00E005DE" w:rsidRPr="00E005DE">
        <w:t xml:space="preserve"> </w:t>
      </w:r>
      <w:r w:rsidR="005B142C">
        <w:t xml:space="preserve">identifying all vascular plants and estimating their relative cover in </w:t>
      </w:r>
      <w:proofErr w:type="gramStart"/>
      <w:r w:rsidR="005B142C">
        <w:t>%</w:t>
      </w:r>
      <w:proofErr w:type="gramEnd"/>
      <w:r w:rsidR="008F1F3B">
        <w:t xml:space="preserve"> (dominant species in table 1)</w:t>
      </w:r>
      <w:r w:rsidR="005B142C">
        <w:t xml:space="preserve">.  </w:t>
      </w:r>
      <w:r w:rsidR="0031396B" w:rsidRPr="003407A9">
        <w:t>In total, we collected floristic data from 8</w:t>
      </w:r>
      <w:r w:rsidR="0031396B">
        <w:t>0</w:t>
      </w:r>
      <w:r w:rsidR="0031396B" w:rsidRPr="003407A9">
        <w:t xml:space="preserve"> plots </w:t>
      </w:r>
      <w:r w:rsidR="0031396B">
        <w:t xml:space="preserve">per system. </w:t>
      </w:r>
      <w:r w:rsidR="005B142C">
        <w:t xml:space="preserve">At the </w:t>
      </w:r>
      <w:r w:rsidR="00F94E77">
        <w:t>centre</w:t>
      </w:r>
      <w:r w:rsidR="00675A45">
        <w:t xml:space="preserve"> of these</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w:t>
      </w:r>
      <w:proofErr w:type="spellStart"/>
      <w:r w:rsidR="00E005DE" w:rsidRPr="003407A9">
        <w:t>dataloggers</w:t>
      </w:r>
      <w:proofErr w:type="spellEnd"/>
      <w:r w:rsidR="00E005DE" w:rsidRPr="003407A9">
        <w:t xml:space="preserve">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w:t>
      </w:r>
      <w:r w:rsidR="00675A45">
        <w:t>community</w:t>
      </w:r>
      <w:r w:rsidR="00F94E77">
        <w:t xml:space="preserve">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w:t>
      </w:r>
      <w:r w:rsidR="00675A45">
        <w:t>community</w:t>
      </w:r>
      <w:r w:rsidR="00E005DE" w:rsidRPr="003407A9">
        <w:t xml:space="preserve">. </w:t>
      </w:r>
    </w:p>
    <w:p w14:paraId="7FEA6B10" w14:textId="72FF323E" w:rsidR="00E005DE" w:rsidRDefault="00675A45" w:rsidP="00C106C5">
      <w:pPr>
        <w:spacing w:line="480" w:lineRule="auto"/>
        <w:jc w:val="both"/>
      </w:pPr>
      <w:r w:rsidRPr="00675A45">
        <w:rPr>
          <w:noProof/>
          <w:lang w:val="ca-ES" w:eastAsia="ca-ES"/>
        </w:rPr>
        <w:t xml:space="preserve"> </w:t>
      </w:r>
      <w:r>
        <w:rPr>
          <w:noProof/>
          <w:lang w:val="ca-ES" w:eastAsia="ca-ES"/>
        </w:rPr>
        <w:drawing>
          <wp:inline distT="0" distB="0" distL="0" distR="0" wp14:anchorId="1E01EEB9" wp14:editId="4B2FF0FE">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ca-ES" w:eastAsia="ca-ES"/>
        </w:rPr>
        <w:drawing>
          <wp:inline distT="0" distB="0" distL="0" distR="0" wp14:anchorId="3D491CA3" wp14:editId="38DC6EB5">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30D70511" w14:textId="26243E52" w:rsidR="00E32548" w:rsidRDefault="008F1F3B" w:rsidP="00B05351">
      <w:pPr>
        <w:pStyle w:val="Textoindependiente"/>
        <w:spacing w:before="120" w:after="0" w:line="480" w:lineRule="auto"/>
        <w:jc w:val="both"/>
      </w:pPr>
      <w:r>
        <w:t xml:space="preserve">From the </w:t>
      </w:r>
      <w:proofErr w:type="spellStart"/>
      <w:r w:rsidR="007F16FC">
        <w:t>iButtons</w:t>
      </w:r>
      <w:proofErr w:type="spellEnd"/>
      <w:r w:rsidR="007F16FC">
        <w:t xml:space="preserve"> </w:t>
      </w:r>
      <w:r>
        <w:t>environmental data</w:t>
      </w:r>
      <w:r w:rsidR="00003B64">
        <w:t>,</w:t>
      </w:r>
      <w:r>
        <w:t xml:space="preserve"> we calculated a series of bioclimatic indices per plot following </w:t>
      </w:r>
      <w:r w:rsidRPr="008F1F3B">
        <w:rPr>
          <w:highlight w:val="yellow"/>
        </w:rPr>
        <w:t>Jiménez-Alfaro et al. (2024, JVA</w:t>
      </w:r>
      <w:r>
        <w:t>)</w:t>
      </w:r>
      <w:r w:rsidR="00E32548">
        <w:t>.</w:t>
      </w:r>
      <w:r>
        <w:t xml:space="preserve"> </w:t>
      </w:r>
      <w:r w:rsidR="00517E4F">
        <w:t>Five</w:t>
      </w:r>
      <w:r w:rsidR="00675A45">
        <w:t xml:space="preserve"> </w:t>
      </w:r>
      <w:proofErr w:type="spellStart"/>
      <w:r w:rsidR="00675A45">
        <w:t>iButtons</w:t>
      </w:r>
      <w:proofErr w:type="spellEnd"/>
      <w:r w:rsidR="00675A45">
        <w:t xml:space="preserve"> </w:t>
      </w:r>
      <w:proofErr w:type="gramStart"/>
      <w:r w:rsidR="00675A45">
        <w:t>could</w:t>
      </w:r>
      <w:r w:rsidR="0031396B">
        <w:t xml:space="preserve"> not</w:t>
      </w:r>
      <w:r w:rsidR="00675A45">
        <w:t xml:space="preserve"> be recovered</w:t>
      </w:r>
      <w:proofErr w:type="gramEnd"/>
      <w:r w:rsidR="00517E4F">
        <w:t xml:space="preserve"> in the Mediterranean community</w:t>
      </w:r>
      <w:r w:rsidR="00675A45">
        <w:t>, thus we obtained</w:t>
      </w:r>
      <w:r w:rsidR="00675A45" w:rsidRPr="003407A9">
        <w:t xml:space="preserve"> environmental data from 7</w:t>
      </w:r>
      <w:r w:rsidR="00675A45">
        <w:t>5</w:t>
      </w:r>
      <w:r w:rsidR="00675A45" w:rsidRPr="003407A9">
        <w:t xml:space="preserve"> </w:t>
      </w:r>
      <w:r w:rsidR="00517E4F">
        <w:t xml:space="preserve">plots. </w:t>
      </w:r>
      <w:r w:rsidR="00E32548">
        <w:t xml:space="preserve"> Per each plot of each community we calculated six bioclimatic indices, three based on standard variables used by </w:t>
      </w:r>
      <w:proofErr w:type="spellStart"/>
      <w:r w:rsidR="00E32548">
        <w:t>WorldClim</w:t>
      </w:r>
      <w:proofErr w:type="spellEnd"/>
      <w:r w:rsidR="00E32548">
        <w:t xml:space="preserve"> (Fick and </w:t>
      </w:r>
      <w:proofErr w:type="spellStart"/>
      <w:r w:rsidR="00E32548">
        <w:t>Hijmans</w:t>
      </w:r>
      <w:proofErr w:type="spellEnd"/>
      <w:r w:rsidR="00E32548">
        <w:t xml:space="preserve">, 2017) and four variables with a relevant function in alpine </w:t>
      </w:r>
      <w:r w:rsidR="00E32548">
        <w:lastRenderedPageBreak/>
        <w:t xml:space="preserve">topographic gradients, including also elevation as another potentially important variable, that might captures other gradient no directly explained by our other bioclimatic indices. We focused on annual mean temperature (bio1), mean diurnal range (bio2), temperature annual range (bio7), number of days with snow cover (Snow), freezing </w:t>
      </w:r>
      <w:proofErr w:type="gramStart"/>
      <w:r w:rsidR="00E32548">
        <w:t>degree days</w:t>
      </w:r>
      <w:proofErr w:type="gramEnd"/>
      <w:r w:rsidR="00E32548">
        <w:t xml:space="preserve"> (FDD) and growing degree days (GDD), details in table 2. </w:t>
      </w:r>
      <w:r w:rsidR="00B05351" w:rsidRPr="00613F28">
        <w:rPr>
          <w:highlight w:val="yellow"/>
        </w:rPr>
        <w:t xml:space="preserve">To identify the main gradients of microclimatic variability at </w:t>
      </w:r>
      <w:r w:rsidR="00B05351">
        <w:rPr>
          <w:highlight w:val="yellow"/>
        </w:rPr>
        <w:t>spatial scale</w:t>
      </w:r>
      <w:r w:rsidR="00B05351" w:rsidRPr="00613F28">
        <w:rPr>
          <w:highlight w:val="yellow"/>
        </w:rPr>
        <w:t xml:space="preserve">, we conducted a principal component analysis (PCA) with the </w:t>
      </w:r>
      <w:r w:rsidR="00B05351">
        <w:rPr>
          <w:highlight w:val="yellow"/>
        </w:rPr>
        <w:t>full set of bioclimatic indices</w:t>
      </w:r>
      <w:r w:rsidR="00B05351">
        <w:t xml:space="preserve"> </w:t>
      </w:r>
      <w:r w:rsidR="00B05351" w:rsidRPr="004C54FA">
        <w:rPr>
          <w:highlight w:val="yellow"/>
        </w:rPr>
        <w:t>(fig xx) UPDATE</w:t>
      </w:r>
      <w:r w:rsidR="00B05351">
        <w:t xml:space="preserve">. The three standard variables used (bio1, bio2 and bio7) were highly correlated with GDD, thus for future analysis we decided to keep GDD, FDD, Snow and elevation. </w:t>
      </w:r>
    </w:p>
    <w:tbl>
      <w:tblPr>
        <w:tblStyle w:val="Tablaconcuadrcula"/>
        <w:tblW w:w="0" w:type="auto"/>
        <w:tblLook w:val="04A0" w:firstRow="1" w:lastRow="0" w:firstColumn="1" w:lastColumn="0" w:noHBand="0" w:noVBand="1"/>
      </w:tblPr>
      <w:tblGrid>
        <w:gridCol w:w="1980"/>
        <w:gridCol w:w="1843"/>
        <w:gridCol w:w="4671"/>
      </w:tblGrid>
      <w:tr w:rsidR="00330C3F" w14:paraId="2D112063" w14:textId="77777777" w:rsidTr="00330C3F">
        <w:tc>
          <w:tcPr>
            <w:tcW w:w="1980" w:type="dxa"/>
          </w:tcPr>
          <w:p w14:paraId="1917C98B" w14:textId="3ABDC5F7" w:rsidR="00330C3F" w:rsidRDefault="00330C3F" w:rsidP="00330C3F">
            <w:r>
              <w:t>Bioclimatic indices abbreviation</w:t>
            </w:r>
          </w:p>
        </w:tc>
        <w:tc>
          <w:tcPr>
            <w:tcW w:w="1843" w:type="dxa"/>
          </w:tcPr>
          <w:p w14:paraId="7A0D5709" w14:textId="0A56B3A7" w:rsidR="00330C3F" w:rsidRDefault="00330C3F" w:rsidP="00330C3F">
            <w:r>
              <w:t>Bioclimatic indices full name</w:t>
            </w:r>
          </w:p>
        </w:tc>
        <w:tc>
          <w:tcPr>
            <w:tcW w:w="4671" w:type="dxa"/>
          </w:tcPr>
          <w:p w14:paraId="409B9E35" w14:textId="63817FB6" w:rsidR="00330C3F" w:rsidRDefault="00330C3F" w:rsidP="00330C3F">
            <w:r>
              <w:t>Description and calculation</w:t>
            </w:r>
          </w:p>
        </w:tc>
      </w:tr>
      <w:tr w:rsidR="00330C3F" w14:paraId="5D2C13DA" w14:textId="77777777" w:rsidTr="00330C3F">
        <w:tc>
          <w:tcPr>
            <w:tcW w:w="1980" w:type="dxa"/>
          </w:tcPr>
          <w:p w14:paraId="0514343C" w14:textId="60AD1D5C" w:rsidR="00330C3F" w:rsidRDefault="00330C3F" w:rsidP="00330C3F">
            <w:r>
              <w:t>bio1</w:t>
            </w:r>
          </w:p>
        </w:tc>
        <w:tc>
          <w:tcPr>
            <w:tcW w:w="1843" w:type="dxa"/>
          </w:tcPr>
          <w:p w14:paraId="242EDB16" w14:textId="0438E000" w:rsidR="00330C3F" w:rsidRDefault="00330C3F" w:rsidP="00330C3F">
            <w:r>
              <w:t>Annual mean temperature</w:t>
            </w:r>
          </w:p>
        </w:tc>
        <w:tc>
          <w:tcPr>
            <w:tcW w:w="4671" w:type="dxa"/>
          </w:tcPr>
          <w:p w14:paraId="73249319" w14:textId="26E99BB7" w:rsidR="00330C3F" w:rsidRDefault="00330C3F" w:rsidP="00330C3F">
            <w:r>
              <w:t>Mean of temperatures recorded throughout the year</w:t>
            </w:r>
          </w:p>
        </w:tc>
      </w:tr>
      <w:tr w:rsidR="00330C3F" w14:paraId="630F5B09" w14:textId="77777777" w:rsidTr="00330C3F">
        <w:tc>
          <w:tcPr>
            <w:tcW w:w="1980" w:type="dxa"/>
          </w:tcPr>
          <w:p w14:paraId="7F027014" w14:textId="0570F947" w:rsidR="00330C3F" w:rsidRDefault="00330C3F" w:rsidP="00330C3F">
            <w:r>
              <w:t>bio2</w:t>
            </w:r>
          </w:p>
        </w:tc>
        <w:tc>
          <w:tcPr>
            <w:tcW w:w="1843" w:type="dxa"/>
          </w:tcPr>
          <w:p w14:paraId="3929B643" w14:textId="59121251" w:rsidR="00330C3F" w:rsidRDefault="00330C3F" w:rsidP="00330C3F">
            <w:r>
              <w:t>Mean diurnal range</w:t>
            </w:r>
          </w:p>
        </w:tc>
        <w:tc>
          <w:tcPr>
            <w:tcW w:w="4671" w:type="dxa"/>
          </w:tcPr>
          <w:p w14:paraId="1B929FF6" w14:textId="28DD4453" w:rsidR="00330C3F" w:rsidRDefault="00330C3F" w:rsidP="00330C3F">
            <w:r>
              <w:rPr>
                <w:highlight w:val="yellow"/>
              </w:rPr>
              <w:t>M</w:t>
            </w:r>
            <w:r w:rsidRPr="00613F28">
              <w:rPr>
                <w:highlight w:val="yellow"/>
              </w:rPr>
              <w:t>ean of the monthly differences between maximum and minimum temperatures</w:t>
            </w:r>
          </w:p>
        </w:tc>
      </w:tr>
      <w:tr w:rsidR="00330C3F" w14:paraId="36A0B249" w14:textId="77777777" w:rsidTr="00330C3F">
        <w:tc>
          <w:tcPr>
            <w:tcW w:w="1980" w:type="dxa"/>
          </w:tcPr>
          <w:p w14:paraId="5F244AB9" w14:textId="13A626CD" w:rsidR="00330C3F" w:rsidRDefault="00330C3F" w:rsidP="00330C3F">
            <w:r>
              <w:t>bio7</w:t>
            </w:r>
          </w:p>
        </w:tc>
        <w:tc>
          <w:tcPr>
            <w:tcW w:w="1843" w:type="dxa"/>
          </w:tcPr>
          <w:p w14:paraId="4D15CA82" w14:textId="54947904" w:rsidR="00330C3F" w:rsidRDefault="00330C3F" w:rsidP="00330C3F">
            <w:r>
              <w:t>Temperature annual range</w:t>
            </w:r>
          </w:p>
        </w:tc>
        <w:tc>
          <w:tcPr>
            <w:tcW w:w="4671" w:type="dxa"/>
          </w:tcPr>
          <w:p w14:paraId="0E538EF9" w14:textId="6B077CAA" w:rsidR="00330C3F" w:rsidRDefault="00330C3F" w:rsidP="00330C3F">
            <w:r>
              <w:rPr>
                <w:highlight w:val="yellow"/>
              </w:rPr>
              <w:t>Di</w:t>
            </w:r>
            <w:r w:rsidRPr="00613F28">
              <w:rPr>
                <w:highlight w:val="yellow"/>
              </w:rPr>
              <w:t>fference between the maximum temperature of the warmest month and the minimum temperature of the coldest month</w:t>
            </w:r>
          </w:p>
        </w:tc>
      </w:tr>
      <w:tr w:rsidR="00330C3F" w14:paraId="2371C72B" w14:textId="77777777" w:rsidTr="00330C3F">
        <w:tc>
          <w:tcPr>
            <w:tcW w:w="1980" w:type="dxa"/>
          </w:tcPr>
          <w:p w14:paraId="4DE46D77" w14:textId="69725C97" w:rsidR="00330C3F" w:rsidRDefault="00330C3F" w:rsidP="00330C3F">
            <w:r>
              <w:t>Snow</w:t>
            </w:r>
          </w:p>
        </w:tc>
        <w:tc>
          <w:tcPr>
            <w:tcW w:w="1843" w:type="dxa"/>
          </w:tcPr>
          <w:p w14:paraId="12DDED8B" w14:textId="243788A8" w:rsidR="00330C3F" w:rsidRDefault="00330C3F" w:rsidP="00330C3F">
            <w:r>
              <w:t>Days with snow cover</w:t>
            </w:r>
          </w:p>
        </w:tc>
        <w:tc>
          <w:tcPr>
            <w:tcW w:w="4671" w:type="dxa"/>
          </w:tcPr>
          <w:p w14:paraId="4F484AFE" w14:textId="38789294" w:rsidR="00330C3F" w:rsidRDefault="00330C3F" w:rsidP="00330C3F">
            <w:r>
              <w:t>Number of days based on</w:t>
            </w:r>
            <w:r w:rsidRPr="00774B6B">
              <w:t xml:space="preserve"> the period in which the maximum temperature</w:t>
            </w:r>
            <w:r>
              <w:t>s</w:t>
            </w:r>
            <w:r w:rsidRPr="00774B6B">
              <w:t xml:space="preserve"> w</w:t>
            </w:r>
            <w:r>
              <w:t>ere</w:t>
            </w:r>
            <w:r w:rsidRPr="00774B6B">
              <w:t xml:space="preserve"> &lt; 0.5 ºC and the minimum temperature w</w:t>
            </w:r>
            <w:r>
              <w:t>ere &gt; -0.5 ºC</w:t>
            </w:r>
          </w:p>
        </w:tc>
      </w:tr>
      <w:tr w:rsidR="00330C3F" w14:paraId="2D1732C9" w14:textId="77777777" w:rsidTr="00330C3F">
        <w:tc>
          <w:tcPr>
            <w:tcW w:w="1980" w:type="dxa"/>
          </w:tcPr>
          <w:p w14:paraId="5EF28EBE" w14:textId="7CDD9C8F" w:rsidR="00330C3F" w:rsidRDefault="00330C3F" w:rsidP="00330C3F">
            <w:r>
              <w:t>FDD</w:t>
            </w:r>
          </w:p>
        </w:tc>
        <w:tc>
          <w:tcPr>
            <w:tcW w:w="1843" w:type="dxa"/>
          </w:tcPr>
          <w:p w14:paraId="6CA4F67D" w14:textId="0B9BEC02" w:rsidR="00330C3F" w:rsidRDefault="00330C3F" w:rsidP="00330C3F">
            <w:r>
              <w:t>Freezing degree days</w:t>
            </w:r>
          </w:p>
        </w:tc>
        <w:tc>
          <w:tcPr>
            <w:tcW w:w="4671" w:type="dxa"/>
          </w:tcPr>
          <w:p w14:paraId="1A5AEBDD" w14:textId="10FEC7CB" w:rsidR="00330C3F" w:rsidRDefault="00330C3F" w:rsidP="00330C3F">
            <w:r>
              <w:rPr>
                <w:highlight w:val="yellow"/>
              </w:rPr>
              <w:t>S</w:t>
            </w:r>
            <w:r w:rsidRPr="00613F28">
              <w:rPr>
                <w:highlight w:val="yellow"/>
              </w:rPr>
              <w:t>um of daily mean temperatures for days in which the mean temperature was below 0 ºC (Choler 2018)</w:t>
            </w:r>
            <w:r>
              <w:t>. T</w:t>
            </w:r>
            <w:r w:rsidRPr="00613F28">
              <w:rPr>
                <w:highlight w:val="yellow"/>
              </w:rPr>
              <w:t>ransformed the values from negative to positive</w:t>
            </w:r>
            <w:r>
              <w:t>, higher values represent more freezing</w:t>
            </w:r>
          </w:p>
        </w:tc>
      </w:tr>
      <w:tr w:rsidR="00330C3F" w14:paraId="037EFCE3" w14:textId="77777777" w:rsidTr="00330C3F">
        <w:tc>
          <w:tcPr>
            <w:tcW w:w="1980" w:type="dxa"/>
          </w:tcPr>
          <w:p w14:paraId="6E041704" w14:textId="0C7E3882" w:rsidR="00330C3F" w:rsidRDefault="00330C3F" w:rsidP="00330C3F">
            <w:r>
              <w:t>GDD</w:t>
            </w:r>
          </w:p>
        </w:tc>
        <w:tc>
          <w:tcPr>
            <w:tcW w:w="1843" w:type="dxa"/>
          </w:tcPr>
          <w:p w14:paraId="48A81ACA" w14:textId="5B716D1B" w:rsidR="00330C3F" w:rsidRDefault="00330C3F" w:rsidP="00330C3F">
            <w:r>
              <w:t>Growing degree days</w:t>
            </w:r>
          </w:p>
        </w:tc>
        <w:tc>
          <w:tcPr>
            <w:tcW w:w="4671" w:type="dxa"/>
          </w:tcPr>
          <w:p w14:paraId="2DF3F807" w14:textId="5F39A6F8" w:rsidR="00330C3F" w:rsidRDefault="00330C3F" w:rsidP="00330C3F">
            <w:r>
              <w:rPr>
                <w:highlight w:val="yellow"/>
              </w:rPr>
              <w:t>S</w:t>
            </w:r>
            <w:r w:rsidRPr="00613F28">
              <w:rPr>
                <w:highlight w:val="yellow"/>
              </w:rPr>
              <w:t>um of daily mean temperatures for days in which the soil mean temperature at five cm deep was above 5 ºC (</w:t>
            </w:r>
            <w:proofErr w:type="spellStart"/>
            <w:r w:rsidRPr="00613F28">
              <w:rPr>
                <w:highlight w:val="yellow"/>
              </w:rPr>
              <w:t>Körner</w:t>
            </w:r>
            <w:proofErr w:type="spellEnd"/>
            <w:r w:rsidRPr="00613F28">
              <w:rPr>
                <w:highlight w:val="yellow"/>
              </w:rPr>
              <w:t xml:space="preserve"> 2021)</w:t>
            </w:r>
          </w:p>
        </w:tc>
      </w:tr>
    </w:tbl>
    <w:p w14:paraId="41D9C123" w14:textId="126EDB6F" w:rsidR="001E2B4D" w:rsidRPr="00AE2FCA" w:rsidRDefault="00C129F9" w:rsidP="00C106C5">
      <w:pPr>
        <w:spacing w:line="480" w:lineRule="auto"/>
        <w:jc w:val="both"/>
        <w:rPr>
          <w:lang w:val="es-ES"/>
        </w:rPr>
      </w:pPr>
      <w:r>
        <w:rPr>
          <w:lang w:val="es-ES"/>
        </w:rPr>
        <w:pict w14:anchorId="1EC572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pt;height:185.9pt">
            <v:imagedata r:id="rId16" o:title="Bioclimatic indices PCA"/>
          </v:shape>
        </w:pict>
      </w:r>
    </w:p>
    <w:p w14:paraId="19DC9F81" w14:textId="052860C9" w:rsidR="00901009" w:rsidRPr="00F95F23" w:rsidRDefault="00901009" w:rsidP="00C106C5">
      <w:pPr>
        <w:pStyle w:val="Ttulo3"/>
        <w:rPr>
          <w:rFonts w:eastAsia="Times New Roman"/>
          <w:lang w:eastAsia="ca-ES"/>
        </w:rPr>
      </w:pPr>
      <w:r w:rsidRPr="00F95F23">
        <w:rPr>
          <w:rFonts w:eastAsia="Times New Roman"/>
          <w:lang w:eastAsia="ca-ES"/>
        </w:rPr>
        <w:lastRenderedPageBreak/>
        <w:t>2.</w:t>
      </w:r>
      <w:r w:rsidR="004D1D44">
        <w:rPr>
          <w:rFonts w:eastAsia="Times New Roman"/>
          <w:lang w:eastAsia="ca-ES"/>
        </w:rPr>
        <w:t>3</w:t>
      </w:r>
      <w:r w:rsidRPr="00F95F23">
        <w:rPr>
          <w:rFonts w:eastAsia="Times New Roman"/>
          <w:lang w:eastAsia="ca-ES"/>
        </w:rPr>
        <w:t xml:space="preserve"> Seed sampling </w:t>
      </w:r>
      <w:r w:rsidR="008F70AA">
        <w:rPr>
          <w:rFonts w:eastAsia="Times New Roman"/>
          <w:lang w:eastAsia="ca-ES"/>
        </w:rPr>
        <w:t>and storage</w:t>
      </w:r>
    </w:p>
    <w:p w14:paraId="3FDFC6B2" w14:textId="3824D4B3"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 xml:space="preserve">did a floristic </w:t>
      </w:r>
      <w:proofErr w:type="spellStart"/>
      <w:r>
        <w:rPr>
          <w:rFonts w:eastAsia="Times New Roman" w:cstheme="minorHAnsi"/>
          <w:color w:val="000000"/>
          <w:lang w:eastAsia="ca-ES"/>
        </w:rPr>
        <w:t>relevé</w:t>
      </w:r>
      <w:proofErr w:type="spellEnd"/>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w:t>
      </w:r>
      <w:r w:rsidR="008851C8">
        <w:rPr>
          <w:rFonts w:eastAsia="Times New Roman" w:cstheme="minorHAnsi"/>
          <w:color w:val="000000"/>
          <w:lang w:eastAsia="ca-ES"/>
        </w:rPr>
        <w:t>communities</w:t>
      </w:r>
      <w:r w:rsidR="005B142C" w:rsidRPr="00F95F23">
        <w:rPr>
          <w:rFonts w:eastAsia="Times New Roman" w:cstheme="minorHAnsi"/>
          <w:color w:val="000000"/>
          <w:lang w:eastAsia="ca-ES"/>
        </w:rPr>
        <w:t>)</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w:t>
      </w:r>
      <w:r w:rsidR="008851C8">
        <w:rPr>
          <w:rFonts w:eastAsia="Times New Roman" w:cstheme="minorHAnsi"/>
          <w:color w:val="000000"/>
          <w:lang w:eastAsia="ca-ES"/>
        </w:rPr>
        <w:t xml:space="preserve"> directly from the mother plant</w:t>
      </w:r>
      <w:r w:rsidRPr="00F95F23">
        <w:rPr>
          <w:rFonts w:eastAsia="Times New Roman" w:cstheme="minorHAnsi"/>
          <w:color w:val="000000"/>
          <w:lang w:eastAsia="ca-ES"/>
        </w:rPr>
        <w:t xml:space="preserve">.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w:t>
      </w:r>
      <w:r w:rsidR="008851C8">
        <w:rPr>
          <w:rFonts w:eastAsia="Times New Roman" w:cstheme="minorHAnsi"/>
          <w:color w:val="000000"/>
          <w:lang w:eastAsia="ca-ES"/>
        </w:rPr>
        <w:t>erate community</w:t>
      </w:r>
      <w:r w:rsidRPr="00F95F23">
        <w:rPr>
          <w:rFonts w:eastAsia="Times New Roman" w:cstheme="minorHAnsi"/>
          <w:color w:val="000000"/>
          <w:lang w:eastAsia="ca-ES"/>
        </w:rPr>
        <w:t>,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 xml:space="preserve">n the Mediterranean </w:t>
      </w:r>
      <w:proofErr w:type="gramStart"/>
      <w:r w:rsidR="008851C8">
        <w:rPr>
          <w:rFonts w:eastAsia="Times New Roman" w:cstheme="minorHAnsi"/>
          <w:color w:val="000000"/>
          <w:lang w:eastAsia="ca-ES"/>
        </w:rPr>
        <w:t>community</w:t>
      </w:r>
      <w:r w:rsidRPr="00F95F23">
        <w:rPr>
          <w:rFonts w:eastAsia="Times New Roman" w:cstheme="minorHAnsi"/>
          <w:color w:val="000000"/>
          <w:lang w:eastAsia="ca-ES"/>
        </w:rPr>
        <w:t>,</w:t>
      </w:r>
      <w:proofErr w:type="gramEnd"/>
      <w:r w:rsidRPr="00F95F23">
        <w:rPr>
          <w:rFonts w:eastAsia="Times New Roman" w:cstheme="minorHAnsi"/>
          <w:color w:val="000000"/>
          <w:lang w:eastAsia="ca-ES"/>
        </w:rPr>
        <w:t xml:space="preserve">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proofErr w:type="gramStart"/>
      <w:r w:rsidR="004D1D44">
        <w:rPr>
          <w:rFonts w:eastAsia="Times New Roman" w:cstheme="minorHAnsi"/>
          <w:color w:val="000000"/>
          <w:lang w:eastAsia="ca-ES"/>
        </w:rPr>
        <w:t>was collected</w:t>
      </w:r>
      <w:proofErr w:type="gramEnd"/>
      <w:r w:rsidR="004D1D44">
        <w:rPr>
          <w:rFonts w:eastAsia="Times New Roman" w:cstheme="minorHAnsi"/>
          <w:color w:val="000000"/>
          <w:lang w:eastAsia="ca-ES"/>
        </w:rPr>
        <w:t xml:space="preserve"> in both </w:t>
      </w:r>
      <w:r w:rsidR="008851C8">
        <w:rPr>
          <w:rFonts w:eastAsia="Times New Roman" w:cstheme="minorHAnsi"/>
          <w:color w:val="000000"/>
          <w:lang w:eastAsia="ca-ES"/>
        </w:rPr>
        <w:t>communities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8F70AA">
        <w:rPr>
          <w:rFonts w:eastAsia="Times New Roman" w:cstheme="minorHAnsi"/>
          <w:color w:val="000000"/>
          <w:lang w:eastAsia="ca-ES"/>
        </w:rPr>
        <w:t xml:space="preserve">November, when we subjected all seed lots to a common 5-month long (November – March) cold-stratification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at </w:t>
      </w:r>
      <w:proofErr w:type="gramStart"/>
      <w:r w:rsidR="008F70AA">
        <w:rPr>
          <w:rFonts w:eastAsia="Times New Roman" w:cstheme="minorHAnsi"/>
          <w:color w:val="000000"/>
          <w:lang w:eastAsia="ca-ES"/>
        </w:rPr>
        <w:t>0º</w:t>
      </w:r>
      <w:proofErr w:type="gramEnd"/>
      <w:r w:rsidR="008F70AA">
        <w:rPr>
          <w:rFonts w:eastAsia="Times New Roman" w:cstheme="minorHAnsi"/>
          <w:color w:val="000000"/>
          <w:lang w:eastAsia="ca-ES"/>
        </w:rPr>
        <w:t xml:space="preserve">C and darkness. The </w:t>
      </w:r>
      <w:proofErr w:type="spellStart"/>
      <w:r w:rsidR="008F70AA">
        <w:rPr>
          <w:rFonts w:eastAsia="Times New Roman" w:cstheme="minorHAnsi"/>
          <w:color w:val="000000"/>
          <w:lang w:eastAsia="ca-ES"/>
        </w:rPr>
        <w:t>pretreatment</w:t>
      </w:r>
      <w:proofErr w:type="spellEnd"/>
      <w:r w:rsidR="008F70AA">
        <w:rPr>
          <w:rFonts w:eastAsia="Times New Roman" w:cstheme="minorHAnsi"/>
          <w:color w:val="000000"/>
          <w:lang w:eastAsia="ca-ES"/>
        </w:rPr>
        <w:t xml:space="preserve"> goal was to mimic natural snow conditions registered in the area (</w:t>
      </w:r>
      <w:r w:rsidR="008F70AA" w:rsidRPr="007F16FC">
        <w:rPr>
          <w:rFonts w:eastAsia="Times New Roman" w:cstheme="minorHAnsi"/>
          <w:color w:val="000000"/>
          <w:highlight w:val="yellow"/>
          <w:lang w:eastAsia="ca-ES"/>
        </w:rPr>
        <w:t xml:space="preserve">Espinosa </w:t>
      </w:r>
      <w:proofErr w:type="gramStart"/>
      <w:r w:rsidR="008F70AA" w:rsidRPr="007F16FC">
        <w:rPr>
          <w:rFonts w:eastAsia="Times New Roman" w:cstheme="minorHAnsi"/>
          <w:color w:val="000000"/>
          <w:highlight w:val="yellow"/>
          <w:lang w:eastAsia="ca-ES"/>
        </w:rPr>
        <w:t>del</w:t>
      </w:r>
      <w:proofErr w:type="gramEnd"/>
      <w:r w:rsidR="008F70AA" w:rsidRPr="007F16FC">
        <w:rPr>
          <w:rFonts w:eastAsia="Times New Roman" w:cstheme="minorHAnsi"/>
          <w:color w:val="000000"/>
          <w:highlight w:val="yellow"/>
          <w:lang w:eastAsia="ca-ES"/>
        </w:rPr>
        <w:t xml:space="preserve"> Alba et al. 2024</w:t>
      </w:r>
      <w:r w:rsidR="008F70AA">
        <w:rPr>
          <w:rFonts w:eastAsia="Times New Roman" w:cstheme="minorHAnsi"/>
          <w:color w:val="000000"/>
          <w:lang w:eastAsia="ca-ES"/>
        </w:rPr>
        <w:t xml:space="preserve">) and ensure dormancy breaking. Each </w:t>
      </w:r>
      <w:r w:rsidR="008F70AA" w:rsidRPr="00F95F23">
        <w:rPr>
          <w:rFonts w:eastAsia="Times New Roman" w:cstheme="minorHAnsi"/>
          <w:color w:val="000000"/>
          <w:lang w:eastAsia="ca-ES"/>
        </w:rPr>
        <w:t xml:space="preserve">seed lot </w:t>
      </w:r>
      <w:r w:rsidR="008F70AA">
        <w:rPr>
          <w:rFonts w:eastAsia="Times New Roman" w:cstheme="minorHAnsi"/>
          <w:color w:val="000000"/>
          <w:lang w:eastAsia="ca-ES"/>
        </w:rPr>
        <w:t>was sowed in 16 Petri</w:t>
      </w:r>
      <w:r w:rsidR="008F70AA" w:rsidRPr="00F95F23">
        <w:rPr>
          <w:rFonts w:eastAsia="Times New Roman" w:cstheme="minorHAnsi"/>
          <w:color w:val="000000"/>
          <w:lang w:eastAsia="ca-ES"/>
        </w:rPr>
        <w:t xml:space="preserve"> dishes </w:t>
      </w:r>
      <w:r w:rsidR="008F70AA">
        <w:rPr>
          <w:rFonts w:eastAsia="Times New Roman" w:cstheme="minorHAnsi"/>
          <w:color w:val="000000"/>
          <w:lang w:eastAsia="ca-ES"/>
        </w:rPr>
        <w:t>(90 mm</w:t>
      </w:r>
      <w:r w:rsidR="008F70AA" w:rsidRPr="00880AF0">
        <w:rPr>
          <w:rFonts w:eastAsia="Times New Roman" w:cstheme="minorHAnsi"/>
          <w:color w:val="000000"/>
          <w:lang w:eastAsia="ca-ES"/>
        </w:rPr>
        <w:t xml:space="preserve"> Ø</w:t>
      </w:r>
      <w:r w:rsidR="008F70AA">
        <w:rPr>
          <w:rFonts w:eastAsia="Times New Roman" w:cstheme="minorHAnsi"/>
          <w:color w:val="000000"/>
          <w:lang w:eastAsia="ca-ES"/>
        </w:rPr>
        <w:t>)</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with </w:t>
      </w:r>
      <w:r w:rsidR="008F70AA" w:rsidRPr="00F95F23">
        <w:rPr>
          <w:rFonts w:eastAsia="Times New Roman" w:cstheme="minorHAnsi"/>
          <w:color w:val="000000"/>
          <w:lang w:eastAsia="ca-ES"/>
        </w:rPr>
        <w:t xml:space="preserve">25 seeds </w:t>
      </w:r>
      <w:r w:rsidR="008F70AA">
        <w:rPr>
          <w:rFonts w:eastAsia="Times New Roman" w:cstheme="minorHAnsi"/>
          <w:color w:val="000000"/>
          <w:lang w:eastAsia="ca-ES"/>
        </w:rPr>
        <w:t xml:space="preserve">each (reduced to 20 seeds/petri </w:t>
      </w:r>
      <w:r w:rsidR="008F70AA" w:rsidRPr="00F95F23">
        <w:rPr>
          <w:rFonts w:eastAsia="Times New Roman" w:cstheme="minorHAnsi"/>
          <w:color w:val="000000"/>
          <w:lang w:eastAsia="ca-ES"/>
        </w:rPr>
        <w:t xml:space="preserve">for </w:t>
      </w:r>
      <w:r w:rsidR="008F70AA">
        <w:rPr>
          <w:rFonts w:eastAsia="Times New Roman" w:cstheme="minorHAnsi"/>
          <w:color w:val="000000"/>
          <w:lang w:eastAsia="ca-ES"/>
        </w:rPr>
        <w:t xml:space="preserve">2 </w:t>
      </w:r>
      <w:r w:rsidR="008F70AA" w:rsidRPr="00F95F23">
        <w:rPr>
          <w:rFonts w:eastAsia="Times New Roman" w:cstheme="minorHAnsi"/>
          <w:color w:val="000000"/>
          <w:lang w:eastAsia="ca-ES"/>
        </w:rPr>
        <w:t>seed lots with fewer seeds available</w:t>
      </w:r>
      <w:r w:rsidR="008F70AA">
        <w:rPr>
          <w:rFonts w:eastAsia="Times New Roman" w:cstheme="minorHAnsi"/>
          <w:color w:val="000000"/>
          <w:lang w:eastAsia="ca-ES"/>
        </w:rPr>
        <w:t xml:space="preserve">, </w:t>
      </w:r>
      <w:proofErr w:type="spellStart"/>
      <w:r w:rsidR="008F70AA" w:rsidRPr="008851C8">
        <w:rPr>
          <w:rFonts w:eastAsia="Times New Roman" w:cstheme="minorHAnsi"/>
          <w:i/>
          <w:color w:val="000000"/>
          <w:lang w:eastAsia="ca-ES"/>
        </w:rPr>
        <w:t>Avenella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flexuosa</w:t>
      </w:r>
      <w:proofErr w:type="spellEnd"/>
      <w:r w:rsidR="008F70AA">
        <w:rPr>
          <w:rFonts w:eastAsia="Times New Roman" w:cstheme="minorHAnsi"/>
          <w:color w:val="000000"/>
          <w:lang w:eastAsia="ca-ES"/>
        </w:rPr>
        <w:t xml:space="preserve"> and </w:t>
      </w:r>
      <w:proofErr w:type="spellStart"/>
      <w:r w:rsidR="00B05351">
        <w:rPr>
          <w:rFonts w:eastAsia="Times New Roman" w:cstheme="minorHAnsi"/>
          <w:i/>
          <w:color w:val="000000"/>
          <w:lang w:eastAsia="ca-ES"/>
        </w:rPr>
        <w:t>Helictochl</w:t>
      </w:r>
      <w:r w:rsidR="008F70AA" w:rsidRPr="008851C8">
        <w:rPr>
          <w:rFonts w:eastAsia="Times New Roman" w:cstheme="minorHAnsi"/>
          <w:i/>
          <w:color w:val="000000"/>
          <w:lang w:eastAsia="ca-ES"/>
        </w:rPr>
        <w:t>oa</w:t>
      </w:r>
      <w:proofErr w:type="spellEnd"/>
      <w:r w:rsidR="008F70AA" w:rsidRPr="008851C8">
        <w:rPr>
          <w:rFonts w:eastAsia="Times New Roman" w:cstheme="minorHAnsi"/>
          <w:i/>
          <w:color w:val="000000"/>
          <w:lang w:eastAsia="ca-ES"/>
        </w:rPr>
        <w:t xml:space="preserve"> </w:t>
      </w:r>
      <w:proofErr w:type="spellStart"/>
      <w:r w:rsidR="008F70AA" w:rsidRPr="008851C8">
        <w:rPr>
          <w:rFonts w:eastAsia="Times New Roman" w:cstheme="minorHAnsi"/>
          <w:i/>
          <w:color w:val="000000"/>
          <w:lang w:eastAsia="ca-ES"/>
        </w:rPr>
        <w:t>marginata</w:t>
      </w:r>
      <w:proofErr w:type="spellEnd"/>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on</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agar 1% (10 gr agar in 1L of distilled water) and cover with two layers of aluminium foil</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Petri d</w:t>
      </w:r>
      <w:r w:rsidR="008F70AA" w:rsidRPr="00F95F23">
        <w:rPr>
          <w:rFonts w:eastAsia="Times New Roman" w:cstheme="minorHAnsi"/>
          <w:color w:val="000000"/>
          <w:lang w:eastAsia="ca-ES"/>
        </w:rPr>
        <w:t xml:space="preserve">ishes </w:t>
      </w:r>
      <w:proofErr w:type="gramStart"/>
      <w:r w:rsidR="008F70AA" w:rsidRPr="00F95F23">
        <w:rPr>
          <w:rFonts w:eastAsia="Times New Roman" w:cstheme="minorHAnsi"/>
          <w:color w:val="000000"/>
          <w:lang w:eastAsia="ca-ES"/>
        </w:rPr>
        <w:t>were sealed</w:t>
      </w:r>
      <w:proofErr w:type="gramEnd"/>
      <w:r w:rsidR="008F70AA" w:rsidRPr="00F95F23">
        <w:rPr>
          <w:rFonts w:eastAsia="Times New Roman" w:cstheme="minorHAnsi"/>
          <w:color w:val="000000"/>
          <w:lang w:eastAsia="ca-ES"/>
        </w:rPr>
        <w:t xml:space="preserve"> with </w:t>
      </w:r>
      <w:proofErr w:type="spellStart"/>
      <w:r w:rsidR="008F70AA" w:rsidRPr="00F95F23">
        <w:rPr>
          <w:rFonts w:eastAsia="Times New Roman" w:cstheme="minorHAnsi"/>
          <w:color w:val="000000"/>
          <w:lang w:eastAsia="ca-ES"/>
        </w:rPr>
        <w:t>parafilm</w:t>
      </w:r>
      <w:proofErr w:type="spellEnd"/>
      <w:r w:rsidR="008F70AA" w:rsidRPr="00F95F23">
        <w:rPr>
          <w:rFonts w:eastAsia="Times New Roman" w:cstheme="minorHAnsi"/>
          <w:color w:val="000000"/>
          <w:lang w:eastAsia="ca-ES"/>
        </w:rPr>
        <w:t xml:space="preserve"> to maintain the moisture content, avoiding water stress throughout the </w:t>
      </w:r>
      <w:r w:rsidR="008F70AA">
        <w:rPr>
          <w:rFonts w:eastAsia="Times New Roman" w:cstheme="minorHAnsi"/>
          <w:color w:val="000000"/>
          <w:lang w:eastAsia="ca-ES"/>
        </w:rPr>
        <w:t>cold stratification period</w:t>
      </w:r>
      <w:r w:rsidR="008F70AA" w:rsidRPr="00F95F23">
        <w:rPr>
          <w:rFonts w:eastAsia="Times New Roman" w:cstheme="minorHAnsi"/>
          <w:color w:val="000000"/>
          <w:lang w:eastAsia="ca-ES"/>
        </w:rPr>
        <w:t xml:space="preserve">. </w:t>
      </w:r>
      <w:r w:rsidR="008F70AA">
        <w:rPr>
          <w:rFonts w:eastAsia="Times New Roman" w:cstheme="minorHAnsi"/>
          <w:color w:val="000000"/>
          <w:lang w:eastAsia="ca-ES"/>
        </w:rPr>
        <w:t xml:space="preserve">For the study purpose three </w:t>
      </w:r>
      <w:proofErr w:type="spellStart"/>
      <w:r w:rsidR="008F70AA" w:rsidRPr="00F95F23">
        <w:rPr>
          <w:rFonts w:cstheme="minorHAnsi"/>
        </w:rPr>
        <w:t>Aralab</w:t>
      </w:r>
      <w:proofErr w:type="spellEnd"/>
      <w:r w:rsidR="008F70AA" w:rsidRPr="00F95F23">
        <w:rPr>
          <w:rFonts w:cstheme="minorHAnsi"/>
        </w:rPr>
        <w:t xml:space="preserve"> incubators (</w:t>
      </w:r>
      <w:proofErr w:type="spellStart"/>
      <w:r w:rsidR="008F70AA" w:rsidRPr="00F95F23">
        <w:rPr>
          <w:rFonts w:cstheme="minorHAnsi"/>
        </w:rPr>
        <w:t>Aralab</w:t>
      </w:r>
      <w:proofErr w:type="spellEnd"/>
      <w:r w:rsidR="008F70AA" w:rsidRPr="00F95F23">
        <w:rPr>
          <w:rFonts w:cstheme="minorHAnsi"/>
        </w:rPr>
        <w:t xml:space="preserve"> climatic chamber </w:t>
      </w:r>
      <w:proofErr w:type="spellStart"/>
      <w:r w:rsidR="008F70AA" w:rsidRPr="00F95F23">
        <w:rPr>
          <w:rFonts w:cstheme="minorHAnsi"/>
        </w:rPr>
        <w:t>Fitoclima</w:t>
      </w:r>
      <w:proofErr w:type="spellEnd"/>
      <w:r w:rsidR="008F70AA" w:rsidRPr="00F95F23">
        <w:rPr>
          <w:rFonts w:cstheme="minorHAnsi"/>
        </w:rPr>
        <w:t xml:space="preserve"> S600 PL, equipped with 4 led modules 11W 350mA)</w:t>
      </w:r>
      <w:r w:rsidR="008F70AA">
        <w:rPr>
          <w:rFonts w:cstheme="minorHAnsi"/>
        </w:rPr>
        <w:t xml:space="preserve"> and </w:t>
      </w:r>
      <w:r w:rsidR="008F70AA" w:rsidRPr="00F95F23">
        <w:rPr>
          <w:rFonts w:cstheme="minorHAnsi"/>
        </w:rPr>
        <w:t xml:space="preserve">configured using </w:t>
      </w:r>
      <w:proofErr w:type="spellStart"/>
      <w:r w:rsidR="008F70AA" w:rsidRPr="00F95F23">
        <w:rPr>
          <w:rFonts w:cstheme="minorHAnsi"/>
        </w:rPr>
        <w:t>Fitolog</w:t>
      </w:r>
      <w:proofErr w:type="spellEnd"/>
      <w:r w:rsidR="008F70AA" w:rsidRPr="00F95F23">
        <w:rPr>
          <w:rFonts w:cstheme="minorHAnsi"/>
        </w:rPr>
        <w:t xml:space="preserve"> 9000 software (version 9308, </w:t>
      </w:r>
      <w:proofErr w:type="spellStart"/>
      <w:r w:rsidR="008F70AA" w:rsidRPr="00F95F23">
        <w:rPr>
          <w:rFonts w:cstheme="minorHAnsi"/>
        </w:rPr>
        <w:t>Aralab</w:t>
      </w:r>
      <w:proofErr w:type="spellEnd"/>
      <w:r w:rsidR="008F70AA" w:rsidRPr="00F95F23">
        <w:rPr>
          <w:rFonts w:cstheme="minorHAnsi"/>
        </w:rPr>
        <w:t xml:space="preserve"> Pharmaceutical Stability software)</w:t>
      </w:r>
      <w:r w:rsidR="008F70AA">
        <w:rPr>
          <w:rFonts w:cstheme="minorHAnsi"/>
        </w:rPr>
        <w:t xml:space="preserve"> and </w:t>
      </w:r>
      <w:r w:rsidR="008F70AA" w:rsidRPr="006B6B85">
        <w:rPr>
          <w:rFonts w:cstheme="minorHAnsi"/>
          <w:highlight w:val="yellow"/>
        </w:rPr>
        <w:t>one incubation chamber (BOS, details EDU</w:t>
      </w:r>
      <w:r w:rsidR="008F70AA">
        <w:rPr>
          <w:rFonts w:cstheme="minorHAnsi"/>
          <w:highlight w:val="yellow"/>
        </w:rPr>
        <w:t>?</w:t>
      </w:r>
      <w:r w:rsidR="008F70AA" w:rsidRPr="006B6B85">
        <w:rPr>
          <w:rFonts w:cstheme="minorHAnsi"/>
          <w:highlight w:val="yellow"/>
        </w:rPr>
        <w:t>)</w:t>
      </w:r>
      <w:r w:rsidR="008F70AA">
        <w:rPr>
          <w:rFonts w:cstheme="minorHAnsi"/>
        </w:rPr>
        <w: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5DA09E9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CD2694">
        <w:rPr>
          <w:rFonts w:eastAsia="Times New Roman"/>
          <w:lang w:eastAsia="ca-ES"/>
        </w:rPr>
        <w:t xml:space="preserve">treatments </w:t>
      </w:r>
    </w:p>
    <w:p w14:paraId="182F4755" w14:textId="460EA450" w:rsidR="00D70AD0" w:rsidRPr="008F70AA"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8851C8">
        <w:rPr>
          <w:rFonts w:eastAsia="Times New Roman" w:cstheme="minorHAnsi"/>
          <w:color w:val="000000"/>
          <w:lang w:eastAsia="ca-ES"/>
        </w:rPr>
        <w:t>three</w:t>
      </w:r>
      <w:r w:rsidR="00FB03C4">
        <w:rPr>
          <w:rFonts w:eastAsia="Times New Roman" w:cstheme="minorHAnsi"/>
          <w:color w:val="000000"/>
          <w:lang w:eastAsia="ca-ES"/>
        </w:rPr>
        <w:t xml:space="preserv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proofErr w:type="gramStart"/>
      <w:r w:rsidR="00D70AD0">
        <w:rPr>
          <w:rFonts w:eastAsia="Times New Roman" w:cstheme="minorHAnsi"/>
          <w:color w:val="000000"/>
          <w:lang w:eastAsia="ca-ES"/>
        </w:rPr>
        <w:t>4</w:t>
      </w:r>
      <w:proofErr w:type="gramEnd"/>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w:t>
      </w:r>
      <w:proofErr w:type="gramStart"/>
      <w:r w:rsidR="004D4289">
        <w:rPr>
          <w:rFonts w:eastAsia="Times New Roman" w:cstheme="minorHAnsi"/>
          <w:color w:val="000000"/>
          <w:lang w:eastAsia="ca-ES"/>
        </w:rPr>
        <w:t>control</w:t>
      </w:r>
      <w:proofErr w:type="gramEnd"/>
      <w:r w:rsidR="004D4289">
        <w:rPr>
          <w:rFonts w:eastAsia="Times New Roman" w:cstheme="minorHAnsi"/>
          <w:color w:val="000000"/>
          <w:lang w:eastAsia="ca-ES"/>
        </w:rPr>
        <w:t xml:space="preserve">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lastRenderedPageBreak/>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8F70AA">
        <w:rPr>
          <w:rFonts w:eastAsia="Times New Roman" w:cstheme="minorHAnsi"/>
          <w:color w:val="000000"/>
          <w:highlight w:val="yellow"/>
          <w:lang w:eastAsia="ca-ES"/>
        </w:rPr>
        <w:t xml:space="preserve">Espinosa </w:t>
      </w:r>
      <w:proofErr w:type="gramStart"/>
      <w:r w:rsidR="008F70AA">
        <w:rPr>
          <w:rFonts w:eastAsia="Times New Roman" w:cstheme="minorHAnsi"/>
          <w:color w:val="000000"/>
          <w:highlight w:val="yellow"/>
          <w:lang w:eastAsia="ca-ES"/>
        </w:rPr>
        <w:t>del</w:t>
      </w:r>
      <w:proofErr w:type="gramEnd"/>
      <w:r w:rsidR="008F70AA">
        <w:rPr>
          <w:rFonts w:eastAsia="Times New Roman" w:cstheme="minorHAnsi"/>
          <w:color w:val="000000"/>
          <w:highlight w:val="yellow"/>
          <w:lang w:eastAsia="ca-ES"/>
        </w:rPr>
        <w:t xml:space="preserve"> Alba et al. 2025</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8F70AA">
        <w:rPr>
          <w:rFonts w:eastAsia="Times New Roman" w:cstheme="minorHAnsi"/>
          <w:color w:val="000000"/>
          <w:lang w:eastAsia="ca-ES"/>
        </w:rPr>
        <w:t>a similar set of</w:t>
      </w:r>
      <w:r w:rsidR="007F16FC">
        <w:rPr>
          <w:rFonts w:eastAsia="Times New Roman" w:cstheme="minorHAnsi"/>
          <w:color w:val="000000"/>
          <w:lang w:eastAsia="ca-ES"/>
        </w:rPr>
        <w:t xml:space="preserve"> </w:t>
      </w:r>
      <w:r w:rsidR="00D37C45">
        <w:rPr>
          <w:rFonts w:eastAsia="Times New Roman" w:cstheme="minorHAnsi"/>
          <w:color w:val="000000"/>
          <w:lang w:eastAsia="ca-ES"/>
        </w:rPr>
        <w:t xml:space="preserve">species </w:t>
      </w:r>
      <w:r w:rsidR="008F70AA">
        <w:rPr>
          <w:rFonts w:eastAsia="Times New Roman" w:cstheme="minorHAnsi"/>
          <w:color w:val="000000"/>
          <w:lang w:eastAsia="ca-ES"/>
        </w:rPr>
        <w:t>had</w:t>
      </w:r>
      <w:r w:rsidR="007F16FC">
        <w:rPr>
          <w:rFonts w:eastAsia="Times New Roman" w:cstheme="minorHAnsi"/>
          <w:color w:val="000000"/>
          <w:lang w:eastAsia="ca-ES"/>
        </w:rPr>
        <w:t xml:space="preserve"> two </w:t>
      </w:r>
      <w:r w:rsidR="008F70AA">
        <w:rPr>
          <w:rFonts w:eastAsia="Times New Roman" w:cstheme="minorHAnsi"/>
          <w:color w:val="000000"/>
          <w:lang w:eastAsia="ca-ES"/>
        </w:rPr>
        <w:t xml:space="preserve">differential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xml:space="preserve">: </w:t>
      </w:r>
      <w:r w:rsidR="008F70AA">
        <w:rPr>
          <w:rFonts w:eastAsia="Times New Roman" w:cstheme="minorHAnsi"/>
          <w:color w:val="000000"/>
          <w:lang w:eastAsia="ca-ES"/>
        </w:rPr>
        <w:t xml:space="preserve">some with </w:t>
      </w:r>
      <w:r w:rsidR="00E22B87">
        <w:rPr>
          <w:rFonts w:eastAsia="Times New Roman" w:cstheme="minorHAnsi"/>
          <w:color w:val="000000"/>
          <w:lang w:eastAsia="ca-ES"/>
        </w:rPr>
        <w:t>cold</w:t>
      </w:r>
      <w:r w:rsidR="00C30CA3">
        <w:rPr>
          <w:rFonts w:eastAsia="Times New Roman" w:cstheme="minorHAnsi"/>
          <w:color w:val="000000"/>
          <w:lang w:eastAsia="ca-ES"/>
        </w:rPr>
        <w:t xml:space="preserve"> </w:t>
      </w:r>
      <w:r w:rsidR="008F70AA">
        <w:rPr>
          <w:rFonts w:eastAsia="Times New Roman" w:cstheme="minorHAnsi"/>
          <w:color w:val="000000"/>
          <w:lang w:eastAsia="ca-ES"/>
        </w:rPr>
        <w:t>preference while other preferred</w:t>
      </w:r>
      <w:r w:rsidR="00E22B87">
        <w:rPr>
          <w:rFonts w:eastAsia="Times New Roman" w:cstheme="minorHAnsi"/>
          <w:color w:val="000000"/>
          <w:lang w:eastAsia="ca-ES"/>
        </w:rPr>
        <w:t xml:space="preserve"> warm</w:t>
      </w:r>
      <w:r w:rsidR="00C30CA3">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xml:space="preserve">. </w:t>
      </w:r>
      <w:r w:rsidR="008851C8">
        <w:rPr>
          <w:rFonts w:eastAsia="Times New Roman" w:cstheme="minorHAnsi"/>
          <w:color w:val="000000"/>
          <w:lang w:eastAsia="ca-ES"/>
        </w:rPr>
        <w:t>Consequently, we subdivided the species into</w:t>
      </w:r>
      <w:r w:rsidR="00BF4934">
        <w:rPr>
          <w:rFonts w:eastAsia="Times New Roman" w:cstheme="minorHAnsi"/>
          <w:color w:val="000000"/>
          <w:lang w:eastAsia="ca-ES"/>
        </w:rPr>
        <w:t xml:space="preserve"> two temperature regimes</w:t>
      </w:r>
      <w:r w:rsidR="007F16FC">
        <w:rPr>
          <w:rFonts w:eastAsia="Times New Roman" w:cstheme="minorHAnsi"/>
          <w:color w:val="000000"/>
          <w:lang w:eastAsia="ca-ES"/>
        </w:rPr>
        <w:t xml:space="preserve"> </w:t>
      </w:r>
      <w:r w:rsidR="008851C8">
        <w:rPr>
          <w:rFonts w:eastAsia="Times New Roman" w:cstheme="minorHAnsi"/>
          <w:color w:val="000000"/>
          <w:lang w:eastAsia="ca-ES"/>
        </w:rPr>
        <w:t xml:space="preserve">and </w:t>
      </w:r>
      <w:r w:rsidR="007F16FC">
        <w:rPr>
          <w:rFonts w:eastAsia="Times New Roman" w:cstheme="minorHAnsi"/>
          <w:color w:val="000000"/>
          <w:lang w:eastAsia="ca-ES"/>
        </w:rPr>
        <w:t>programmed</w:t>
      </w:r>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8F70AA">
        <w:rPr>
          <w:rFonts w:eastAsia="Times New Roman" w:cstheme="minorHAnsi"/>
          <w:color w:val="000000"/>
          <w:lang w:eastAsia="ca-ES"/>
        </w:rPr>
        <w:t>(15 - 5 ºC vs (22 - 12ºC)</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BF4934">
        <w:rPr>
          <w:rFonts w:eastAsia="Times New Roman" w:cstheme="minorHAnsi"/>
          <w:color w:val="000000"/>
          <w:lang w:eastAsia="ca-ES"/>
        </w:rPr>
        <w:t xml:space="preserve">Once the </w:t>
      </w:r>
      <w:proofErr w:type="spellStart"/>
      <w:r w:rsidR="00BF4934">
        <w:rPr>
          <w:rFonts w:eastAsia="Times New Roman" w:cstheme="minorHAnsi"/>
          <w:color w:val="000000"/>
          <w:lang w:eastAsia="ca-ES"/>
        </w:rPr>
        <w:t>pretreatment</w:t>
      </w:r>
      <w:proofErr w:type="spellEnd"/>
      <w:r w:rsidR="00BF4934">
        <w:rPr>
          <w:rFonts w:eastAsia="Times New Roman" w:cstheme="minorHAnsi"/>
          <w:color w:val="000000"/>
          <w:lang w:eastAsia="ca-ES"/>
        </w:rPr>
        <w:t xml:space="preserve">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t>
      </w:r>
      <w:proofErr w:type="gramStart"/>
      <w:r w:rsidR="001063A9">
        <w:rPr>
          <w:rFonts w:eastAsia="Times New Roman" w:cstheme="minorHAnsi"/>
          <w:color w:val="000000"/>
          <w:lang w:eastAsia="ca-ES"/>
        </w:rPr>
        <w:t>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w:t>
      </w:r>
      <w:proofErr w:type="spellStart"/>
      <w:r w:rsidR="00E314D5" w:rsidRPr="003407A9">
        <w:rPr>
          <w:rFonts w:eastAsia="Times New Roman" w:cstheme="minorHAnsi"/>
          <w:color w:val="000000"/>
          <w:lang w:eastAsia="ca-ES"/>
        </w:rPr>
        <w:t>Anoia</w:t>
      </w:r>
      <w:proofErr w:type="spellEnd"/>
      <w:r w:rsidR="00E314D5" w:rsidRPr="003407A9">
        <w:rPr>
          <w:rFonts w:eastAsia="Times New Roman" w:cstheme="minorHAnsi"/>
          <w:color w:val="000000"/>
          <w:lang w:eastAsia="ca-ES"/>
        </w:rPr>
        <w:t xml:space="preserve"> S.A. paper for germination assays, Ref.518G085</w:t>
      </w:r>
      <w:r w:rsidR="00E314D5" w:rsidRPr="003407A9">
        <w:t>)</w:t>
      </w:r>
      <w:r w:rsidR="00C95CB9">
        <w:t xml:space="preserve"> and sealed with </w:t>
      </w:r>
      <w:proofErr w:type="spellStart"/>
      <w:r w:rsidR="00C95CB9">
        <w:t>parafilm</w:t>
      </w:r>
      <w:proofErr w:type="spellEnd"/>
      <w:proofErr w:type="gramEnd"/>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rsidR="00BF4934">
        <w:t>Darkness</w:t>
      </w:r>
      <w:r w:rsidR="00D551BF">
        <w:t xml:space="preserve"> treatment, </w:t>
      </w:r>
      <w:r w:rsidR="00FD730B">
        <w:t xml:space="preserve">added 6ml of distilled water, sealed with </w:t>
      </w:r>
      <w:proofErr w:type="spellStart"/>
      <w:r w:rsidR="00FD730B">
        <w:t>parafilm</w:t>
      </w:r>
      <w:proofErr w:type="spellEnd"/>
      <w:r w:rsidR="00FD730B">
        <w:t xml:space="preserve">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rsidR="00BF4934">
        <w:t>Water stress</w:t>
      </w:r>
      <w:r w:rsidR="00F5765F" w:rsidRPr="00F5765F">
        <w:t xml:space="preserve"> </w:t>
      </w:r>
      <w:r w:rsidR="00BF4934">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w:t>
      </w:r>
      <w:proofErr w:type="spellStart"/>
      <w:r w:rsidR="00C95CB9">
        <w:t>parafilm</w:t>
      </w:r>
      <w:proofErr w:type="spellEnd"/>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BF4934">
        <w:t xml:space="preserve">10 ºC </w:t>
      </w:r>
      <w:r w:rsidR="00E4700D">
        <w:t xml:space="preserve">and </w:t>
      </w:r>
      <w:r w:rsidR="00BF4934">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t>
      </w:r>
      <w:proofErr w:type="gramStart"/>
      <w:r w:rsidR="00BD0181">
        <w:t>were divided</w:t>
      </w:r>
      <w:proofErr w:type="gramEnd"/>
      <w:r w:rsidR="00BD0181">
        <w:t xml:space="preserve"> between </w:t>
      </w:r>
      <w:r w:rsidR="00BF4934">
        <w:t>control</w:t>
      </w:r>
      <w:r w:rsidR="00851A65">
        <w:t xml:space="preserve"> and constant</w:t>
      </w:r>
      <w:r w:rsidR="00BF4934">
        <w:t xml:space="preserve"> temperature</w:t>
      </w:r>
      <w:r w:rsidR="00C95CB9">
        <w:t xml:space="preserve"> treatments</w:t>
      </w:r>
      <w:r w:rsidR="003620F4">
        <w:t xml:space="preserve">, </w:t>
      </w:r>
      <w:r w:rsidR="00C95CB9">
        <w:t xml:space="preserve">added 6ml of distilled water and sealed with </w:t>
      </w:r>
      <w:proofErr w:type="spellStart"/>
      <w:r w:rsidR="00C95CB9">
        <w:t>parafilm</w:t>
      </w:r>
      <w:proofErr w:type="spellEnd"/>
      <w:r w:rsidR="00851A65">
        <w:t xml:space="preserve">. </w:t>
      </w:r>
      <w:r w:rsidR="00901009" w:rsidRPr="00F95F23">
        <w:rPr>
          <w:rFonts w:cstheme="minorHAnsi"/>
        </w:rPr>
        <w:t xml:space="preserve">We checked </w:t>
      </w:r>
      <w:r w:rsidR="00BF4934">
        <w:rPr>
          <w:rFonts w:cstheme="minorHAnsi"/>
        </w:rPr>
        <w:t xml:space="preserve">germination </w:t>
      </w:r>
      <w:r w:rsidR="00851A65">
        <w:rPr>
          <w:rFonts w:cstheme="minorHAnsi"/>
        </w:rPr>
        <w:t xml:space="preserve">right after cold stratification </w:t>
      </w:r>
      <w:proofErr w:type="spellStart"/>
      <w:r w:rsidR="00851A65">
        <w:rPr>
          <w:rFonts w:cstheme="minorHAnsi"/>
        </w:rPr>
        <w:t>pretreatment</w:t>
      </w:r>
      <w:proofErr w:type="spellEnd"/>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proofErr w:type="spellStart"/>
      <w:r w:rsidR="006D53EF" w:rsidRPr="006D53EF">
        <w:rPr>
          <w:rFonts w:eastAsia="Times New Roman" w:cstheme="minorHAnsi"/>
          <w:i/>
          <w:color w:val="000000"/>
          <w:lang w:eastAsia="ca-ES"/>
        </w:rPr>
        <w:t>Teesdalia</w:t>
      </w:r>
      <w:proofErr w:type="spellEnd"/>
      <w:r w:rsidR="006D53EF" w:rsidRPr="006D53EF">
        <w:rPr>
          <w:rFonts w:eastAsia="Times New Roman" w:cstheme="minorHAnsi"/>
          <w:i/>
          <w:color w:val="000000"/>
          <w:lang w:eastAsia="ca-ES"/>
        </w:rPr>
        <w:t xml:space="preserve"> </w:t>
      </w:r>
      <w:proofErr w:type="spellStart"/>
      <w:r w:rsidR="006D53EF" w:rsidRPr="006D53EF">
        <w:rPr>
          <w:rFonts w:eastAsia="Times New Roman" w:cstheme="minorHAnsi"/>
          <w:i/>
          <w:color w:val="000000"/>
          <w:lang w:eastAsia="ca-ES"/>
        </w:rPr>
        <w:t>conferta</w:t>
      </w:r>
      <w:proofErr w:type="spellEnd"/>
      <w:r w:rsidR="006D53EF">
        <w:rPr>
          <w:rFonts w:eastAsia="Times New Roman" w:cstheme="minorHAnsi"/>
          <w:color w:val="000000"/>
          <w:lang w:eastAsia="ca-ES"/>
        </w:rPr>
        <w:t xml:space="preserve">) germinated to 100% thus </w:t>
      </w:r>
      <w:proofErr w:type="gramStart"/>
      <w:r w:rsidR="006D53EF">
        <w:rPr>
          <w:rFonts w:eastAsia="Times New Roman" w:cstheme="minorHAnsi"/>
          <w:color w:val="000000"/>
          <w:lang w:eastAsia="ca-ES"/>
        </w:rPr>
        <w:t>was removed</w:t>
      </w:r>
      <w:proofErr w:type="gramEnd"/>
      <w:r w:rsidR="006D53EF">
        <w:rPr>
          <w:rFonts w:eastAsia="Times New Roman" w:cstheme="minorHAnsi"/>
          <w:color w:val="000000"/>
          <w:lang w:eastAsia="ca-ES"/>
        </w:rPr>
        <w:t xml:space="preserve">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 xml:space="preserve">germination occurred (radicle &gt; 1.5 mm long). At the end of the experiment, we cut open non-germinated seeds under the binocular loupe </w:t>
      </w:r>
      <w:proofErr w:type="gramStart"/>
      <w:r w:rsidR="00901009" w:rsidRPr="00F95F23">
        <w:rPr>
          <w:rFonts w:eastAsia="Times New Roman" w:cstheme="minorHAnsi"/>
          <w:color w:val="000000"/>
          <w:lang w:eastAsia="ca-ES"/>
        </w:rPr>
        <w:t>to visually assess</w:t>
      </w:r>
      <w:proofErr w:type="gramEnd"/>
      <w:r w:rsidR="00901009" w:rsidRPr="00F95F23">
        <w:rPr>
          <w:rFonts w:eastAsia="Times New Roman" w:cstheme="minorHAnsi"/>
          <w:color w:val="000000"/>
          <w:lang w:eastAsia="ca-ES"/>
        </w:rPr>
        <w:t xml:space="preserve"> if they were empty, infected, or seemed </w:t>
      </w:r>
      <w:r w:rsidR="00901009" w:rsidRPr="00F95F23">
        <w:rPr>
          <w:rFonts w:eastAsia="Times New Roman" w:cstheme="minorHAnsi"/>
          <w:color w:val="000000"/>
          <w:lang w:eastAsia="ca-ES"/>
        </w:rPr>
        <w:lastRenderedPageBreak/>
        <w:t>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8F70AA">
        <w:rPr>
          <w:rFonts w:cstheme="minorHAnsi"/>
          <w:color w:val="000000"/>
        </w:rPr>
        <w:t>, and removed empty of infected seeds from germination calculations</w:t>
      </w:r>
      <w:r w:rsidR="00901009" w:rsidRPr="00F95F23">
        <w:rPr>
          <w:rFonts w:cstheme="minorHAnsi"/>
          <w:color w:val="000000"/>
        </w:rPr>
        <w:t xml:space="preserve">. </w:t>
      </w:r>
      <w:r w:rsidR="008F70AA" w:rsidRPr="00F95F23">
        <w:rPr>
          <w:rFonts w:eastAsia="Times New Roman" w:cstheme="minorHAnsi"/>
          <w:color w:val="000000"/>
          <w:lang w:eastAsia="ca-ES"/>
        </w:rPr>
        <w:t>The</w:t>
      </w:r>
      <w:r w:rsidR="008F70AA" w:rsidRPr="00F95F23">
        <w:rPr>
          <w:rFonts w:cstheme="minorHAnsi"/>
        </w:rPr>
        <w:t xml:space="preserve"> final </w:t>
      </w:r>
      <w:r w:rsidR="008F70AA">
        <w:rPr>
          <w:rFonts w:cstheme="minorHAnsi"/>
        </w:rPr>
        <w:t xml:space="preserve">raw </w:t>
      </w:r>
      <w:r w:rsidR="008F70AA" w:rsidRPr="00F95F23">
        <w:rPr>
          <w:rFonts w:cstheme="minorHAnsi"/>
        </w:rPr>
        <w:t>dataset (</w:t>
      </w:r>
      <w:r w:rsidR="008F70AA" w:rsidRPr="00F95F23">
        <w:rPr>
          <w:rFonts w:cstheme="minorHAnsi"/>
          <w:highlight w:val="yellow"/>
        </w:rPr>
        <w:t>Su</w:t>
      </w:r>
      <w:r w:rsidR="008F70AA">
        <w:rPr>
          <w:rFonts w:cstheme="minorHAnsi"/>
          <w:highlight w:val="yellow"/>
        </w:rPr>
        <w:t>pporting</w:t>
      </w:r>
      <w:r w:rsidR="008F70AA" w:rsidRPr="00F95F23">
        <w:rPr>
          <w:rFonts w:cstheme="minorHAnsi"/>
          <w:highlight w:val="yellow"/>
        </w:rPr>
        <w:t xml:space="preserve"> information </w:t>
      </w:r>
      <w:r w:rsidR="008F70AA" w:rsidRPr="00B17ADB">
        <w:rPr>
          <w:rFonts w:cstheme="minorHAnsi"/>
          <w:highlight w:val="yellow"/>
        </w:rPr>
        <w:t>T</w:t>
      </w:r>
      <w:r w:rsidR="008F70AA">
        <w:rPr>
          <w:rFonts w:cstheme="minorHAnsi"/>
          <w:highlight w:val="yellow"/>
        </w:rPr>
        <w:t>able S</w:t>
      </w:r>
      <w:r w:rsidR="008F70AA" w:rsidRPr="00B17ADB">
        <w:rPr>
          <w:rFonts w:cstheme="minorHAnsi"/>
          <w:highlight w:val="yellow"/>
        </w:rPr>
        <w:t>1</w:t>
      </w:r>
      <w:r w:rsidR="008F70AA" w:rsidRPr="00F95F23">
        <w:rPr>
          <w:rFonts w:cstheme="minorHAnsi"/>
        </w:rPr>
        <w:t xml:space="preserve">) consisted of the raw scoring data for </w:t>
      </w:r>
      <w:r w:rsidR="008F70AA">
        <w:rPr>
          <w:rFonts w:cstheme="minorHAnsi"/>
        </w:rPr>
        <w:t xml:space="preserve">58 </w:t>
      </w:r>
      <w:r w:rsidR="008F70AA" w:rsidRPr="00F95F23">
        <w:rPr>
          <w:rFonts w:cstheme="minorHAnsi"/>
        </w:rPr>
        <w:t>seed lots of 5</w:t>
      </w:r>
      <w:r w:rsidR="008F70AA">
        <w:rPr>
          <w:rFonts w:cstheme="minorHAnsi"/>
        </w:rPr>
        <w:t>7</w:t>
      </w:r>
      <w:r w:rsidR="008F70AA" w:rsidRPr="00F95F23">
        <w:rPr>
          <w:rFonts w:cstheme="minorHAnsi"/>
        </w:rPr>
        <w:t xml:space="preserve"> species representing 21 plant families. </w:t>
      </w:r>
      <w:proofErr w:type="gramStart"/>
      <w:r w:rsidR="008F70AA" w:rsidRPr="00F95F23">
        <w:rPr>
          <w:rFonts w:cstheme="minorHAnsi"/>
        </w:rPr>
        <w:t>A total of 1</w:t>
      </w:r>
      <w:r w:rsidR="008F70AA">
        <w:rPr>
          <w:rFonts w:cstheme="minorHAnsi"/>
        </w:rPr>
        <w:t>8</w:t>
      </w:r>
      <w:r w:rsidR="008F70AA" w:rsidRPr="00F95F23">
        <w:rPr>
          <w:rFonts w:cstheme="minorHAnsi"/>
        </w:rPr>
        <w:t>,</w:t>
      </w:r>
      <w:r w:rsidR="008F70AA">
        <w:rPr>
          <w:rFonts w:cstheme="minorHAnsi"/>
        </w:rPr>
        <w:t>371</w:t>
      </w:r>
      <w:proofErr w:type="gramEnd"/>
      <w:r w:rsidR="008F70AA" w:rsidRPr="00F95F23">
        <w:rPr>
          <w:rFonts w:cstheme="minorHAnsi"/>
        </w:rPr>
        <w:t xml:space="preserve"> viable seeds were used in the experiment. </w:t>
      </w:r>
      <w:r w:rsidR="008F70AA">
        <w:rPr>
          <w:rFonts w:cstheme="minorHAnsi"/>
        </w:rPr>
        <w:t>For further analysis, w</w:t>
      </w:r>
      <w:r w:rsidR="00901009" w:rsidRPr="00F95F23">
        <w:rPr>
          <w:rFonts w:cstheme="minorHAnsi"/>
          <w:color w:val="000000"/>
        </w:rPr>
        <w:t xml:space="preserve">e removed </w:t>
      </w:r>
      <w:r w:rsidR="008F70AA">
        <w:rPr>
          <w:rFonts w:cstheme="minorHAnsi"/>
          <w:color w:val="000000"/>
        </w:rPr>
        <w:t>species</w:t>
      </w:r>
      <w:r w:rsidR="00901009" w:rsidRPr="00F95F23">
        <w:rPr>
          <w:rFonts w:eastAsia="Times New Roman" w:cstheme="minorHAnsi"/>
          <w:color w:val="000000"/>
          <w:lang w:eastAsia="ca-ES"/>
        </w:rPr>
        <w:t xml:space="preserve"> with zero germination</w:t>
      </w:r>
      <w:r w:rsidR="008F70AA">
        <w:rPr>
          <w:rFonts w:eastAsia="Times New Roman" w:cstheme="minorHAnsi"/>
          <w:color w:val="000000"/>
          <w:lang w:eastAsia="ca-ES"/>
        </w:rPr>
        <w:t xml:space="preserve"> (N = 7</w:t>
      </w:r>
      <w:r w:rsidR="009A78D0">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  </w:t>
      </w:r>
    </w:p>
    <w:p w14:paraId="7C524B1B" w14:textId="43C59545" w:rsidR="00C106C5" w:rsidRDefault="008F70AA" w:rsidP="00C106C5">
      <w:pPr>
        <w:pStyle w:val="Ttulo3"/>
      </w:pPr>
      <w:r>
        <w:t>2.5</w:t>
      </w:r>
      <w:r w:rsidR="00C106C5">
        <w:t xml:space="preserve"> </w:t>
      </w:r>
      <w:r w:rsidR="00B05351">
        <w:t>Plant</w:t>
      </w:r>
      <w:r w:rsidR="00C106C5">
        <w:t xml:space="preserve"> traits</w:t>
      </w:r>
    </w:p>
    <w:p w14:paraId="6F233F41" w14:textId="1507BA6E" w:rsidR="00C106C5" w:rsidRPr="00C106C5" w:rsidRDefault="00C106C5" w:rsidP="00D70AD0">
      <w:pPr>
        <w:spacing w:line="480" w:lineRule="auto"/>
        <w:jc w:val="both"/>
      </w:pPr>
      <w:proofErr w:type="gramStart"/>
      <w:r>
        <w:t>From all the species included in the germination experiments we also measure seeds mass, as the average dry weight</w:t>
      </w:r>
      <w:r w:rsidR="00AA7E86">
        <w:t xml:space="preserve"> (mg)</w:t>
      </w:r>
      <w:r>
        <w:t xml:space="preserve"> of 5 replicates of 50 seeds, plant height </w:t>
      </w:r>
      <w:r w:rsidR="00AA7E86">
        <w:t xml:space="preserve">(cm) </w:t>
      </w:r>
      <w:r w:rsidR="00117CD8">
        <w:t xml:space="preserve">from 10 individuals </w:t>
      </w:r>
      <w:r>
        <w:t>in peak season in the field (</w:t>
      </w:r>
      <w:proofErr w:type="spellStart"/>
      <w:r>
        <w:t>june</w:t>
      </w:r>
      <w:proofErr w:type="spellEnd"/>
      <w:r w:rsidR="008F70AA">
        <w:t xml:space="preserve"> 2022</w:t>
      </w:r>
      <w:r>
        <w:t>) and leaf traits (leaf area</w:t>
      </w:r>
      <w:r w:rsidR="00AA7E86">
        <w:t xml:space="preserve"> in mm</w:t>
      </w:r>
      <w:r w:rsidR="00AA7E86" w:rsidRPr="00AA7E86">
        <w:rPr>
          <w:vertAlign w:val="superscript"/>
        </w:rPr>
        <w:t>2</w:t>
      </w:r>
      <w:r w:rsidR="00AA7E86">
        <w:t xml:space="preserve">, </w:t>
      </w:r>
      <w:r w:rsidR="0003681E">
        <w:t>Leaf Dry Matter Content ,</w:t>
      </w:r>
      <w:r>
        <w:t>LDMC</w:t>
      </w:r>
      <w:r w:rsidR="00AA7E86">
        <w:t xml:space="preserve"> in mg</w:t>
      </w:r>
      <w:r w:rsidR="0003681E">
        <w:t>,</w:t>
      </w:r>
      <w:r>
        <w:t xml:space="preserve"> and </w:t>
      </w:r>
      <w:r w:rsidR="0003681E">
        <w:t xml:space="preserve">Specific Leaf Area, </w:t>
      </w:r>
      <w:r>
        <w:t>SLA</w:t>
      </w:r>
      <w:r w:rsidR="00AA7E86">
        <w:t xml:space="preserve"> in mm</w:t>
      </w:r>
      <w:r w:rsidR="00AA7E86" w:rsidRPr="00AA7E86">
        <w:rPr>
          <w:vertAlign w:val="superscript"/>
        </w:rPr>
        <w:t>2</w:t>
      </w:r>
      <w:r w:rsidR="00AA7E86">
        <w:t xml:space="preserve"> mg</w:t>
      </w:r>
      <w:r w:rsidR="00AA7E86" w:rsidRPr="00AA7E86">
        <w:rPr>
          <w:vertAlign w:val="superscript"/>
        </w:rPr>
        <w:t>-1</w:t>
      </w:r>
      <w:r>
        <w:t>) from 2 leaves of 10 individuals of each species following standard procedures (</w:t>
      </w:r>
      <w:r w:rsidR="008F70AA">
        <w:t>Pérez-</w:t>
      </w:r>
      <w:proofErr w:type="spellStart"/>
      <w:r w:rsidR="008F70AA">
        <w:t>Harguindeguy</w:t>
      </w:r>
      <w:proofErr w:type="spellEnd"/>
      <w:r w:rsidR="008F70AA">
        <w:t xml:space="preserve"> et al. </w:t>
      </w:r>
      <w:r w:rsidR="00AA7E86">
        <w:t>2016</w:t>
      </w:r>
      <w:r>
        <w:t>) .</w:t>
      </w:r>
      <w:proofErr w:type="gramEnd"/>
      <w:r>
        <w:t xml:space="preserve"> Leaves </w:t>
      </w:r>
      <w:proofErr w:type="gramStart"/>
      <w:r>
        <w:t>were collected</w:t>
      </w:r>
      <w:proofErr w:type="gramEnd"/>
      <w:r>
        <w:t xml:space="preserve"> early in the day in the field, kept in sealed plastic bags with moist paper until further processing in the laboratory. First</w:t>
      </w:r>
      <w:r w:rsidR="00AA7E86">
        <w:t>ly,</w:t>
      </w:r>
      <w:r>
        <w:t xml:space="preserve"> fresh weight was measured</w:t>
      </w:r>
      <w:r w:rsidR="00AA7E86">
        <w:t xml:space="preserve"> (</w:t>
      </w:r>
      <w:proofErr w:type="spellStart"/>
      <w:r w:rsidR="00AA7E86" w:rsidRPr="00927584">
        <w:t>Mettler</w:t>
      </w:r>
      <w:proofErr w:type="spellEnd"/>
      <w:r w:rsidR="00AA7E86" w:rsidRPr="00927584">
        <w:t xml:space="preserve"> Toledo, New classic SG – Model ML1052E/01, precision 0.1 mg</w:t>
      </w:r>
      <w:r w:rsidR="00AA7E86">
        <w:t>)</w:t>
      </w:r>
      <w:r>
        <w:t>, removing any visible droplets of water, then leaves were scanned with Epson Canon scanner (</w:t>
      </w:r>
      <w:r w:rsidRPr="00D70AD0">
        <w:rPr>
          <w:highlight w:val="yellow"/>
        </w:rPr>
        <w:t>REF</w:t>
      </w:r>
      <w:r>
        <w:t>) at 600 dpi</w:t>
      </w:r>
      <w:r w:rsidR="00D70AD0">
        <w:t xml:space="preserve"> and finally leaves were put in the oven at 70ºC</w:t>
      </w:r>
      <w:r w:rsidR="00AA7E86">
        <w:t xml:space="preserve"> </w:t>
      </w:r>
      <w:r w:rsidR="00D70AD0">
        <w:t xml:space="preserve">for 72h to </w:t>
      </w:r>
      <w:r w:rsidR="00AA7E86">
        <w:t>lastly measure</w:t>
      </w:r>
      <w:r w:rsidR="00D70AD0">
        <w:t xml:space="preserve"> dry weight. Leaves </w:t>
      </w:r>
      <w:r w:rsidR="00AA7E86">
        <w:t xml:space="preserve">images where analysed using </w:t>
      </w:r>
      <w:proofErr w:type="spellStart"/>
      <w:r w:rsidR="00AA7E86">
        <w:t>WinDIAS</w:t>
      </w:r>
      <w:proofErr w:type="spellEnd"/>
      <w:r w:rsidR="00D70AD0">
        <w:t xml:space="preserve"> </w:t>
      </w:r>
      <w:r w:rsidR="00AA7E86">
        <w:t xml:space="preserve">software </w:t>
      </w:r>
      <w:r w:rsidR="00D70AD0">
        <w:t>v3</w:t>
      </w:r>
      <w:r w:rsidR="00AA7E86">
        <w:t>.3</w:t>
      </w:r>
      <w:r w:rsidR="00D70AD0">
        <w:t xml:space="preserve"> (</w:t>
      </w:r>
      <w:r w:rsidR="00AA7E86">
        <w:t xml:space="preserve">Delta-T Devices, </w:t>
      </w:r>
      <w:proofErr w:type="spellStart"/>
      <w:r w:rsidR="00AA7E86">
        <w:t>WinDias</w:t>
      </w:r>
      <w:proofErr w:type="spellEnd"/>
      <w:r w:rsidR="00AA7E86">
        <w:t xml:space="preserve"> </w:t>
      </w:r>
      <w:r w:rsidR="0065759A">
        <w:t>Leaf Image Analysis System version</w:t>
      </w:r>
      <w:r w:rsidR="00B05351">
        <w:t xml:space="preserve"> </w:t>
      </w:r>
      <w:r w:rsidR="00AA7E86">
        <w:t>3.3</w:t>
      </w:r>
      <w:r w:rsidR="00D70AD0">
        <w:t>)</w:t>
      </w:r>
      <w:r w:rsidR="00B05351">
        <w:t>.</w:t>
      </w:r>
    </w:p>
    <w:p w14:paraId="0D523028" w14:textId="5F0461C8"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lastRenderedPageBreak/>
        <w:t>2.</w:t>
      </w:r>
      <w:r w:rsidR="00990AD2">
        <w:rPr>
          <w:rFonts w:eastAsia="Times New Roman"/>
          <w:bdr w:val="none" w:sz="0" w:space="0" w:color="auto" w:frame="1"/>
          <w:lang w:eastAsia="ca-ES"/>
        </w:rPr>
        <w:t>6</w:t>
      </w:r>
      <w:r w:rsidRPr="00F95F23">
        <w:rPr>
          <w:rFonts w:eastAsia="Times New Roman"/>
          <w:bdr w:val="none" w:sz="0" w:space="0" w:color="auto" w:frame="1"/>
          <w:lang w:eastAsia="ca-ES"/>
        </w:rPr>
        <w:t xml:space="preserve"> </w:t>
      </w:r>
      <w:commentRangeStart w:id="2"/>
      <w:r w:rsidRPr="00F95F23">
        <w:rPr>
          <w:rFonts w:eastAsia="Times New Roman"/>
          <w:bdr w:val="none" w:sz="0" w:space="0" w:color="auto" w:frame="1"/>
          <w:lang w:eastAsia="ca-ES"/>
        </w:rPr>
        <w:t>Statistical analysis</w:t>
      </w:r>
      <w:commentRangeEnd w:id="2"/>
      <w:r w:rsidR="007B656C">
        <w:rPr>
          <w:rStyle w:val="Refdecomentario"/>
          <w:rFonts w:ascii="Calibri" w:eastAsia="Calibri" w:hAnsi="Calibri" w:cs="Calibri"/>
          <w:color w:val="auto"/>
        </w:rPr>
        <w:commentReference w:id="2"/>
      </w:r>
    </w:p>
    <w:p w14:paraId="2CE1C0AF" w14:textId="7725BC60" w:rsidR="00901009" w:rsidRPr="0065759A" w:rsidRDefault="00E31CF8" w:rsidP="00C106C5">
      <w:pPr>
        <w:pStyle w:val="Ttulo2"/>
        <w:spacing w:after="160" w:line="480" w:lineRule="auto"/>
        <w:jc w:val="both"/>
        <w:rPr>
          <w:rFonts w:asciiTheme="minorHAnsi" w:eastAsia="Times New Roman" w:hAnsiTheme="minorHAnsi" w:cstheme="minorHAnsi"/>
          <w:color w:val="auto"/>
          <w:sz w:val="22"/>
          <w:szCs w:val="22"/>
          <w:lang w:eastAsia="ca-ES"/>
        </w:rPr>
      </w:pPr>
      <w:r>
        <w:rPr>
          <w:rFonts w:asciiTheme="minorHAnsi" w:eastAsia="Times New Roman" w:hAnsiTheme="minorHAnsi" w:cstheme="minorHAnsi"/>
          <w:color w:val="auto"/>
          <w:sz w:val="22"/>
          <w:szCs w:val="22"/>
          <w:lang w:eastAsia="ca-ES"/>
        </w:rPr>
        <w:t xml:space="preserve">All analysis and figures </w:t>
      </w:r>
      <w:proofErr w:type="gramStart"/>
      <w:r>
        <w:rPr>
          <w:rFonts w:asciiTheme="minorHAnsi" w:eastAsia="Times New Roman" w:hAnsiTheme="minorHAnsi" w:cstheme="minorHAnsi"/>
          <w:color w:val="auto"/>
          <w:sz w:val="22"/>
          <w:szCs w:val="22"/>
          <w:lang w:eastAsia="ca-ES"/>
        </w:rPr>
        <w:t>were performed</w:t>
      </w:r>
      <w:proofErr w:type="gramEnd"/>
      <w:r>
        <w:rPr>
          <w:rFonts w:asciiTheme="minorHAnsi" w:eastAsia="Times New Roman" w:hAnsiTheme="minorHAnsi" w:cstheme="minorHAnsi"/>
          <w:color w:val="auto"/>
          <w:sz w:val="22"/>
          <w:szCs w:val="22"/>
          <w:lang w:eastAsia="ca-ES"/>
        </w:rPr>
        <w:t xml:space="preserve"> with R statistical software (R Core Team 2022). </w:t>
      </w:r>
      <w:r w:rsidR="00C106C5" w:rsidRPr="0065759A">
        <w:rPr>
          <w:rFonts w:asciiTheme="minorHAnsi" w:eastAsia="Times New Roman" w:hAnsiTheme="minorHAnsi" w:cstheme="minorHAnsi"/>
          <w:color w:val="auto"/>
          <w:sz w:val="22"/>
          <w:szCs w:val="22"/>
          <w:lang w:eastAsia="ca-ES"/>
        </w:rPr>
        <w:t>To describe the general germination responses w</w:t>
      </w:r>
      <w:r w:rsidR="00901009" w:rsidRPr="0065759A">
        <w:rPr>
          <w:rFonts w:asciiTheme="minorHAnsi" w:eastAsia="Times New Roman" w:hAnsiTheme="minorHAnsi" w:cstheme="minorHAnsi"/>
          <w:color w:val="auto"/>
          <w:sz w:val="22"/>
          <w:szCs w:val="22"/>
          <w:lang w:eastAsia="ca-ES"/>
        </w:rPr>
        <w:t xml:space="preserve">e </w:t>
      </w:r>
      <w:r w:rsidR="006D53EF" w:rsidRPr="0065759A">
        <w:rPr>
          <w:rFonts w:asciiTheme="minorHAnsi" w:eastAsia="Times New Roman" w:hAnsiTheme="minorHAnsi" w:cstheme="minorHAnsi"/>
          <w:color w:val="auto"/>
          <w:sz w:val="22"/>
          <w:szCs w:val="22"/>
          <w:lang w:eastAsia="ca-ES"/>
        </w:rPr>
        <w:t>analysed</w:t>
      </w:r>
      <w:r w:rsidR="00901009" w:rsidRPr="0065759A">
        <w:rPr>
          <w:rFonts w:asciiTheme="minorHAnsi" w:eastAsia="Times New Roman" w:hAnsiTheme="minorHAnsi" w:cstheme="minorHAnsi"/>
          <w:color w:val="auto"/>
          <w:sz w:val="22"/>
          <w:szCs w:val="22"/>
          <w:lang w:eastAsia="ca-ES"/>
        </w:rPr>
        <w:t xml:space="preserve"> the</w:t>
      </w:r>
      <w:r w:rsidR="00C106C5" w:rsidRPr="0065759A">
        <w:rPr>
          <w:rFonts w:asciiTheme="minorHAnsi" w:eastAsia="Times New Roman" w:hAnsiTheme="minorHAnsi" w:cstheme="minorHAnsi"/>
          <w:color w:val="auto"/>
          <w:sz w:val="22"/>
          <w:szCs w:val="22"/>
          <w:lang w:eastAsia="ca-ES"/>
        </w:rPr>
        <w:t xml:space="preserve"> germination</w:t>
      </w:r>
      <w:r w:rsidR="00901009" w:rsidRPr="0065759A">
        <w:rPr>
          <w:rFonts w:asciiTheme="minorHAnsi" w:eastAsia="Times New Roman" w:hAnsiTheme="minorHAnsi" w:cstheme="minorHAnsi"/>
          <w:color w:val="auto"/>
          <w:sz w:val="22"/>
          <w:szCs w:val="22"/>
          <w:lang w:eastAsia="ca-ES"/>
        </w:rPr>
        <w:t xml:space="preserve"> data by fitting Markov Chain Monte Carlo generalized linear mixed models (</w:t>
      </w:r>
      <w:proofErr w:type="spellStart"/>
      <w:r w:rsidR="00901009" w:rsidRPr="0065759A">
        <w:rPr>
          <w:rFonts w:asciiTheme="minorHAnsi" w:eastAsia="Times New Roman" w:hAnsiTheme="minorHAnsi" w:cstheme="minorHAnsi"/>
          <w:color w:val="auto"/>
          <w:sz w:val="22"/>
          <w:szCs w:val="22"/>
          <w:lang w:eastAsia="ca-ES"/>
        </w:rPr>
        <w:t>MCMCglmm</w:t>
      </w:r>
      <w:proofErr w:type="spellEnd"/>
      <w:r w:rsidR="00901009" w:rsidRPr="0065759A">
        <w:rPr>
          <w:rFonts w:asciiTheme="minorHAnsi" w:eastAsia="Times New Roman" w:hAnsiTheme="minorHAnsi" w:cstheme="minorHAnsi"/>
          <w:color w:val="auto"/>
          <w:sz w:val="22"/>
          <w:szCs w:val="22"/>
          <w:lang w:eastAsia="ca-ES"/>
        </w:rPr>
        <w:t xml:space="preserve">) with Bayesian estimation using the R package MCMCGLMM </w:t>
      </w:r>
      <w:r w:rsidR="00901009" w:rsidRPr="0065759A">
        <w:rPr>
          <w:rFonts w:asciiTheme="minorHAnsi" w:eastAsia="Times New Roman" w:hAnsiTheme="minorHAnsi" w:cstheme="minorHAnsi"/>
          <w:color w:val="auto"/>
          <w:sz w:val="22"/>
          <w:szCs w:val="22"/>
          <w:lang w:eastAsia="ca-ES"/>
        </w:rPr>
        <w:fldChar w:fldCharType="begin" w:fldLock="1"/>
      </w:r>
      <w:r w:rsidR="00901009" w:rsidRPr="0065759A">
        <w:rPr>
          <w:rFonts w:asciiTheme="minorHAnsi" w:eastAsia="Times New Roman" w:hAnsiTheme="minorHAnsi" w:cstheme="minorHAnsi"/>
          <w:color w:val="auto"/>
          <w:sz w:val="22"/>
          <w:szCs w:val="22"/>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65759A">
        <w:rPr>
          <w:rFonts w:asciiTheme="minorHAnsi" w:eastAsia="Times New Roman" w:hAnsiTheme="minorHAnsi" w:cstheme="minorHAnsi"/>
          <w:color w:val="auto"/>
          <w:sz w:val="22"/>
          <w:szCs w:val="22"/>
          <w:lang w:eastAsia="ca-ES"/>
        </w:rPr>
        <w:fldChar w:fldCharType="separate"/>
      </w:r>
      <w:r w:rsidR="00901009" w:rsidRPr="0065759A">
        <w:rPr>
          <w:rFonts w:asciiTheme="minorHAnsi" w:eastAsia="Times New Roman" w:hAnsiTheme="minorHAnsi" w:cstheme="minorHAnsi"/>
          <w:color w:val="auto"/>
          <w:sz w:val="22"/>
          <w:szCs w:val="22"/>
          <w:lang w:eastAsia="ca-ES"/>
        </w:rPr>
        <w:t>(Hadfield, 2010)</w:t>
      </w:r>
      <w:r w:rsidR="00901009" w:rsidRPr="0065759A">
        <w:rPr>
          <w:rFonts w:asciiTheme="minorHAnsi" w:eastAsia="Times New Roman" w:hAnsiTheme="minorHAnsi" w:cstheme="minorHAnsi"/>
          <w:color w:val="auto"/>
          <w:sz w:val="22"/>
          <w:szCs w:val="22"/>
          <w:lang w:eastAsia="ca-ES"/>
        </w:rPr>
        <w:fldChar w:fldCharType="end"/>
      </w:r>
      <w:r w:rsidR="00901009" w:rsidRPr="0065759A">
        <w:rPr>
          <w:rFonts w:asciiTheme="minorHAnsi" w:eastAsia="Times New Roman" w:hAnsiTheme="minorHAnsi" w:cstheme="minorHAnsi"/>
          <w:color w:val="auto"/>
          <w:sz w:val="22"/>
          <w:szCs w:val="22"/>
          <w:lang w:eastAsia="ca-ES"/>
        </w:rPr>
        <w:t xml:space="preserve">. To model germination, we used binomial </w:t>
      </w:r>
      <w:proofErr w:type="spellStart"/>
      <w:r w:rsidR="00901009" w:rsidRPr="0065759A">
        <w:rPr>
          <w:rFonts w:asciiTheme="minorHAnsi" w:eastAsia="Times New Roman" w:hAnsiTheme="minorHAnsi" w:cstheme="minorHAnsi"/>
          <w:color w:val="auto"/>
          <w:sz w:val="22"/>
          <w:szCs w:val="22"/>
          <w:lang w:eastAsia="ca-ES"/>
        </w:rPr>
        <w:t>MCMCglmms</w:t>
      </w:r>
      <w:proofErr w:type="spellEnd"/>
      <w:r w:rsidR="00901009" w:rsidRPr="0065759A">
        <w:rPr>
          <w:rFonts w:asciiTheme="minorHAnsi" w:eastAsia="Times New Roman" w:hAnsiTheme="minorHAnsi" w:cstheme="minorHAnsi"/>
          <w:color w:val="auto"/>
          <w:sz w:val="22"/>
          <w:szCs w:val="22"/>
          <w:lang w:eastAsia="ca-ES"/>
        </w:rPr>
        <w:t xml:space="preserve"> (</w:t>
      </w:r>
      <w:proofErr w:type="spellStart"/>
      <w:r w:rsidR="006D53EF" w:rsidRPr="0065759A">
        <w:rPr>
          <w:rFonts w:asciiTheme="minorHAnsi" w:eastAsia="Times New Roman" w:hAnsiTheme="minorHAnsi" w:cstheme="minorHAnsi"/>
          <w:color w:val="auto"/>
          <w:sz w:val="22"/>
          <w:szCs w:val="22"/>
          <w:lang w:eastAsia="ca-ES"/>
        </w:rPr>
        <w:t>cbind</w:t>
      </w:r>
      <w:proofErr w:type="spellEnd"/>
      <w:r w:rsidR="006D53EF" w:rsidRPr="0065759A">
        <w:rPr>
          <w:rFonts w:asciiTheme="minorHAnsi" w:eastAsia="Times New Roman" w:hAnsiTheme="minorHAnsi" w:cstheme="minorHAnsi"/>
          <w:color w:val="auto"/>
          <w:sz w:val="22"/>
          <w:szCs w:val="22"/>
          <w:lang w:eastAsia="ca-ES"/>
        </w:rPr>
        <w:t xml:space="preserve"> (</w:t>
      </w:r>
      <w:proofErr w:type="spellStart"/>
      <w:r w:rsidR="006D53EF" w:rsidRPr="0065759A">
        <w:rPr>
          <w:rFonts w:asciiTheme="minorHAnsi" w:eastAsia="Times New Roman" w:hAnsiTheme="minorHAnsi" w:cstheme="minorHAnsi"/>
          <w:color w:val="auto"/>
          <w:sz w:val="22"/>
          <w:szCs w:val="22"/>
          <w:lang w:eastAsia="ca-ES"/>
        </w:rPr>
        <w:t>finalgermination</w:t>
      </w:r>
      <w:proofErr w:type="spellEnd"/>
      <w:r w:rsidR="006D53EF" w:rsidRPr="0065759A">
        <w:rPr>
          <w:rFonts w:asciiTheme="minorHAnsi" w:eastAsia="Times New Roman" w:hAnsiTheme="minorHAnsi" w:cstheme="minorHAnsi"/>
          <w:color w:val="auto"/>
          <w:sz w:val="22"/>
          <w:szCs w:val="22"/>
          <w:lang w:eastAsia="ca-ES"/>
        </w:rPr>
        <w:t xml:space="preserve">, viable seeds – </w:t>
      </w:r>
      <w:proofErr w:type="spellStart"/>
      <w:r w:rsidR="006D53EF" w:rsidRPr="0065759A">
        <w:rPr>
          <w:rFonts w:asciiTheme="minorHAnsi" w:eastAsia="Times New Roman" w:hAnsiTheme="minorHAnsi" w:cstheme="minorHAnsi"/>
          <w:color w:val="auto"/>
          <w:sz w:val="22"/>
          <w:szCs w:val="22"/>
          <w:lang w:eastAsia="ca-ES"/>
        </w:rPr>
        <w:t>finalgermination</w:t>
      </w:r>
      <w:proofErr w:type="spellEnd"/>
      <w:r w:rsidR="006D53EF" w:rsidRPr="0065759A">
        <w:rPr>
          <w:rFonts w:asciiTheme="minorHAnsi" w:eastAsia="Times New Roman" w:hAnsiTheme="minorHAnsi" w:cstheme="minorHAnsi"/>
          <w:color w:val="auto"/>
          <w:sz w:val="22"/>
          <w:szCs w:val="22"/>
          <w:lang w:eastAsia="ca-ES"/>
        </w:rPr>
        <w:t xml:space="preserve">) ~ germination treatment, </w:t>
      </w:r>
      <w:r w:rsidR="00901009" w:rsidRPr="0065759A">
        <w:rPr>
          <w:rFonts w:asciiTheme="minorHAnsi" w:eastAsia="Times New Roman" w:hAnsiTheme="minorHAnsi" w:cstheme="minorHAnsi"/>
          <w:color w:val="auto"/>
          <w:sz w:val="22"/>
          <w:szCs w:val="22"/>
          <w:lang w:eastAsia="ca-ES"/>
        </w:rPr>
        <w:t>family = multi</w:t>
      </w:r>
      <w:r w:rsidR="00C106C5" w:rsidRPr="0065759A">
        <w:rPr>
          <w:rFonts w:asciiTheme="minorHAnsi" w:eastAsia="Times New Roman" w:hAnsiTheme="minorHAnsi" w:cstheme="minorHAnsi"/>
          <w:color w:val="auto"/>
          <w:sz w:val="22"/>
          <w:szCs w:val="22"/>
          <w:lang w:eastAsia="ca-ES"/>
        </w:rPr>
        <w:t>nomial2)</w:t>
      </w:r>
      <w:r w:rsidR="002F4E11" w:rsidRPr="0065759A">
        <w:rPr>
          <w:rFonts w:asciiTheme="minorHAnsi" w:eastAsia="Times New Roman" w:hAnsiTheme="minorHAnsi" w:cstheme="minorHAnsi"/>
          <w:color w:val="auto"/>
          <w:sz w:val="22"/>
          <w:szCs w:val="22"/>
          <w:lang w:eastAsia="ca-ES"/>
        </w:rPr>
        <w:t xml:space="preserve">. </w:t>
      </w:r>
      <w:r w:rsidR="0065759A" w:rsidRPr="0065759A">
        <w:rPr>
          <w:rFonts w:asciiTheme="minorHAnsi" w:eastAsia="Times New Roman" w:hAnsiTheme="minorHAnsi" w:cstheme="minorHAnsi"/>
          <w:color w:val="auto"/>
          <w:sz w:val="22"/>
          <w:szCs w:val="22"/>
          <w:lang w:eastAsia="ca-ES"/>
        </w:rPr>
        <w:t xml:space="preserve">Phylogeny was included </w:t>
      </w:r>
      <w:r w:rsidR="0065759A">
        <w:rPr>
          <w:rFonts w:asciiTheme="minorHAnsi" w:eastAsia="Times New Roman" w:hAnsiTheme="minorHAnsi" w:cstheme="minorHAnsi"/>
          <w:color w:val="auto"/>
          <w:sz w:val="22"/>
          <w:szCs w:val="22"/>
          <w:lang w:eastAsia="ca-ES"/>
        </w:rPr>
        <w:t xml:space="preserve">as a random factor </w:t>
      </w:r>
      <w:r w:rsidR="0065759A" w:rsidRPr="0065759A">
        <w:rPr>
          <w:rFonts w:asciiTheme="minorHAnsi" w:eastAsia="Times New Roman" w:hAnsiTheme="minorHAnsi" w:cstheme="minorHAnsi"/>
          <w:color w:val="auto"/>
          <w:sz w:val="22"/>
          <w:szCs w:val="22"/>
          <w:lang w:eastAsia="ca-ES"/>
        </w:rPr>
        <w:t>using a reconstructed tree for</w:t>
      </w:r>
      <w:r w:rsidR="0065759A">
        <w:rPr>
          <w:rFonts w:asciiTheme="minorHAnsi" w:eastAsia="Times New Roman" w:hAnsiTheme="minorHAnsi" w:cstheme="minorHAnsi"/>
          <w:color w:val="auto"/>
          <w:sz w:val="22"/>
          <w:szCs w:val="22"/>
          <w:lang w:eastAsia="ca-ES"/>
        </w:rPr>
        <w:t xml:space="preserve"> the 57 species, </w:t>
      </w:r>
      <w:r w:rsidR="0065759A" w:rsidRPr="0065759A">
        <w:rPr>
          <w:rFonts w:asciiTheme="minorHAnsi" w:eastAsia="Times New Roman" w:hAnsiTheme="minorHAnsi" w:cstheme="minorHAnsi"/>
          <w:color w:val="auto"/>
          <w:sz w:val="22"/>
          <w:szCs w:val="22"/>
          <w:lang w:eastAsia="ca-ES"/>
        </w:rPr>
        <w:t>created with V.PHYLOMAKER R package (</w:t>
      </w:r>
      <w:proofErr w:type="spellStart"/>
      <w:r w:rsidR="0065759A" w:rsidRPr="0065759A">
        <w:rPr>
          <w:rFonts w:asciiTheme="minorHAnsi" w:eastAsia="Times New Roman" w:hAnsiTheme="minorHAnsi" w:cstheme="minorHAnsi"/>
          <w:color w:val="auto"/>
          <w:sz w:val="22"/>
          <w:szCs w:val="22"/>
          <w:lang w:eastAsia="ca-ES"/>
        </w:rPr>
        <w:t>Jin</w:t>
      </w:r>
      <w:proofErr w:type="spellEnd"/>
      <w:r w:rsidR="0065759A" w:rsidRPr="0065759A">
        <w:rPr>
          <w:rFonts w:asciiTheme="minorHAnsi" w:eastAsia="Times New Roman" w:hAnsiTheme="minorHAnsi" w:cstheme="minorHAnsi"/>
          <w:color w:val="auto"/>
          <w:sz w:val="22"/>
          <w:szCs w:val="22"/>
          <w:lang w:eastAsia="ca-ES"/>
        </w:rPr>
        <w:t xml:space="preserve"> and Qian, 2019) using </w:t>
      </w:r>
      <w:proofErr w:type="spellStart"/>
      <w:r w:rsidR="0065759A" w:rsidRPr="0065759A">
        <w:rPr>
          <w:rFonts w:asciiTheme="minorHAnsi" w:eastAsia="Times New Roman" w:hAnsiTheme="minorHAnsi" w:cstheme="minorHAnsi"/>
          <w:color w:val="auto"/>
          <w:sz w:val="22"/>
          <w:szCs w:val="22"/>
          <w:lang w:eastAsia="ca-ES"/>
        </w:rPr>
        <w:t>phylosignal</w:t>
      </w:r>
      <w:proofErr w:type="spellEnd"/>
      <w:r w:rsidR="0065759A" w:rsidRPr="0065759A">
        <w:rPr>
          <w:rFonts w:asciiTheme="minorHAnsi" w:eastAsia="Times New Roman" w:hAnsiTheme="minorHAnsi" w:cstheme="minorHAnsi"/>
          <w:color w:val="auto"/>
          <w:sz w:val="22"/>
          <w:szCs w:val="22"/>
          <w:lang w:eastAsia="ca-ES"/>
        </w:rPr>
        <w:t xml:space="preserve"> and </w:t>
      </w:r>
      <w:proofErr w:type="spellStart"/>
      <w:r w:rsidR="0065759A" w:rsidRPr="0065759A">
        <w:rPr>
          <w:rFonts w:asciiTheme="minorHAnsi" w:eastAsia="Times New Roman" w:hAnsiTheme="minorHAnsi" w:cstheme="minorHAnsi"/>
          <w:color w:val="auto"/>
          <w:sz w:val="22"/>
          <w:szCs w:val="22"/>
          <w:lang w:eastAsia="ca-ES"/>
        </w:rPr>
        <w:t>phylobase</w:t>
      </w:r>
      <w:proofErr w:type="spellEnd"/>
      <w:r w:rsidR="0065759A" w:rsidRPr="0065759A">
        <w:rPr>
          <w:rFonts w:asciiTheme="minorHAnsi" w:eastAsia="Times New Roman" w:hAnsiTheme="minorHAnsi" w:cstheme="minorHAnsi"/>
          <w:color w:val="auto"/>
          <w:sz w:val="22"/>
          <w:szCs w:val="22"/>
          <w:lang w:eastAsia="ca-ES"/>
        </w:rPr>
        <w:t xml:space="preserve"> R packages (Keck et al., 2016</w:t>
      </w:r>
      <w:r w:rsidR="0065759A">
        <w:rPr>
          <w:rFonts w:asciiTheme="minorHAnsi" w:eastAsia="Times New Roman" w:hAnsiTheme="minorHAnsi" w:cstheme="minorHAnsi"/>
          <w:color w:val="auto"/>
          <w:sz w:val="22"/>
          <w:szCs w:val="22"/>
          <w:lang w:eastAsia="ca-ES"/>
        </w:rPr>
        <w:t>; R Hackathon et al., 2020). W</w:t>
      </w:r>
      <w:r w:rsidR="0065759A" w:rsidRPr="0065759A">
        <w:rPr>
          <w:rFonts w:asciiTheme="minorHAnsi" w:eastAsia="Times New Roman" w:hAnsiTheme="minorHAnsi" w:cstheme="minorHAnsi"/>
          <w:color w:val="auto"/>
          <w:sz w:val="22"/>
          <w:szCs w:val="22"/>
          <w:lang w:eastAsia="ca-ES"/>
        </w:rPr>
        <w:t xml:space="preserve">e used weakly informative priors, with parameter-expanded priors for the random effects. Each model </w:t>
      </w:r>
      <w:proofErr w:type="gramStart"/>
      <w:r w:rsidR="0065759A" w:rsidRPr="0065759A">
        <w:rPr>
          <w:rFonts w:asciiTheme="minorHAnsi" w:eastAsia="Times New Roman" w:hAnsiTheme="minorHAnsi" w:cstheme="minorHAnsi"/>
          <w:color w:val="auto"/>
          <w:sz w:val="22"/>
          <w:szCs w:val="22"/>
          <w:lang w:eastAsia="ca-ES"/>
        </w:rPr>
        <w:t>was run</w:t>
      </w:r>
      <w:proofErr w:type="gramEnd"/>
      <w:r w:rsidR="0065759A" w:rsidRPr="0065759A">
        <w:rPr>
          <w:rFonts w:asciiTheme="minorHAnsi" w:eastAsia="Times New Roman" w:hAnsiTheme="minorHAnsi" w:cstheme="minorHAnsi"/>
          <w:color w:val="auto"/>
          <w:sz w:val="22"/>
          <w:szCs w:val="22"/>
          <w:lang w:eastAsia="ca-ES"/>
        </w:rPr>
        <w:t xml:space="preserve"> for 1,000,000 iterations, with an initial burn of 100,000 and a thinning interval of 100. From the resulting posterior distributions, we calculated mean parameter estimates and 95% credible intervals (CI). </w:t>
      </w:r>
      <w:r w:rsidR="002F4E11" w:rsidRPr="0065759A">
        <w:rPr>
          <w:rFonts w:asciiTheme="minorHAnsi" w:eastAsia="Times New Roman" w:hAnsiTheme="minorHAnsi" w:cstheme="minorHAnsi"/>
          <w:color w:val="auto"/>
          <w:sz w:val="22"/>
          <w:szCs w:val="22"/>
          <w:lang w:eastAsia="ca-ES"/>
        </w:rPr>
        <w:t xml:space="preserve">For representation </w:t>
      </w:r>
      <w:proofErr w:type="spellStart"/>
      <w:r w:rsidR="002F4E11" w:rsidRPr="0065759A">
        <w:rPr>
          <w:rFonts w:asciiTheme="minorHAnsi" w:eastAsia="Times New Roman" w:hAnsiTheme="minorHAnsi" w:cstheme="minorHAnsi"/>
          <w:color w:val="auto"/>
          <w:sz w:val="22"/>
          <w:szCs w:val="22"/>
          <w:lang w:eastAsia="ca-ES"/>
        </w:rPr>
        <w:t>ggplot</w:t>
      </w:r>
      <w:proofErr w:type="spellEnd"/>
      <w:r w:rsidR="002F4E11" w:rsidRPr="0065759A">
        <w:rPr>
          <w:rFonts w:asciiTheme="minorHAnsi" w:eastAsia="Times New Roman" w:hAnsiTheme="minorHAnsi" w:cstheme="minorHAnsi"/>
          <w:color w:val="auto"/>
          <w:sz w:val="22"/>
          <w:szCs w:val="22"/>
          <w:lang w:eastAsia="ca-ES"/>
        </w:rPr>
        <w:t xml:space="preserve"> (</w:t>
      </w:r>
      <w:commentRangeStart w:id="3"/>
      <w:r w:rsidR="0065759A">
        <w:rPr>
          <w:rFonts w:asciiTheme="minorHAnsi" w:eastAsia="Times New Roman" w:hAnsiTheme="minorHAnsi" w:cstheme="minorHAnsi"/>
          <w:color w:val="auto"/>
          <w:sz w:val="22"/>
          <w:szCs w:val="22"/>
          <w:lang w:eastAsia="ca-ES"/>
        </w:rPr>
        <w:t>Wickham, 2016</w:t>
      </w:r>
      <w:commentRangeEnd w:id="3"/>
      <w:r w:rsidR="0065759A">
        <w:rPr>
          <w:rStyle w:val="Refdecomentario"/>
          <w:rFonts w:ascii="Calibri" w:eastAsia="Calibri" w:hAnsi="Calibri" w:cs="Calibri"/>
          <w:color w:val="auto"/>
        </w:rPr>
        <w:commentReference w:id="3"/>
      </w:r>
      <w:r w:rsidR="0065759A">
        <w:rPr>
          <w:rFonts w:asciiTheme="minorHAnsi" w:eastAsia="Times New Roman" w:hAnsiTheme="minorHAnsi" w:cstheme="minorHAnsi"/>
          <w:color w:val="auto"/>
          <w:sz w:val="22"/>
          <w:szCs w:val="22"/>
          <w:lang w:eastAsia="ca-ES"/>
        </w:rPr>
        <w:t xml:space="preserve">), </w:t>
      </w:r>
      <w:proofErr w:type="spellStart"/>
      <w:r w:rsidR="0065759A">
        <w:rPr>
          <w:rFonts w:asciiTheme="minorHAnsi" w:eastAsia="Times New Roman" w:hAnsiTheme="minorHAnsi" w:cstheme="minorHAnsi"/>
          <w:color w:val="auto"/>
          <w:sz w:val="22"/>
          <w:szCs w:val="22"/>
          <w:lang w:eastAsia="ca-ES"/>
        </w:rPr>
        <w:t>ggpubr</w:t>
      </w:r>
      <w:proofErr w:type="spellEnd"/>
      <w:r w:rsidR="0065759A">
        <w:rPr>
          <w:rFonts w:asciiTheme="minorHAnsi" w:eastAsia="Times New Roman" w:hAnsiTheme="minorHAnsi" w:cstheme="minorHAnsi"/>
          <w:color w:val="auto"/>
          <w:sz w:val="22"/>
          <w:szCs w:val="22"/>
          <w:lang w:eastAsia="ca-ES"/>
        </w:rPr>
        <w:t xml:space="preserve"> (</w:t>
      </w:r>
      <w:commentRangeStart w:id="4"/>
      <w:proofErr w:type="spellStart"/>
      <w:r w:rsidR="0065759A">
        <w:rPr>
          <w:rFonts w:asciiTheme="minorHAnsi" w:eastAsia="Times New Roman" w:hAnsiTheme="minorHAnsi" w:cstheme="minorHAnsi"/>
          <w:color w:val="auto"/>
          <w:sz w:val="22"/>
          <w:szCs w:val="22"/>
          <w:lang w:eastAsia="ca-ES"/>
        </w:rPr>
        <w:t>Kassambara</w:t>
      </w:r>
      <w:proofErr w:type="spellEnd"/>
      <w:r w:rsidR="0065759A">
        <w:rPr>
          <w:rFonts w:asciiTheme="minorHAnsi" w:eastAsia="Times New Roman" w:hAnsiTheme="minorHAnsi" w:cstheme="minorHAnsi"/>
          <w:color w:val="auto"/>
          <w:sz w:val="22"/>
          <w:szCs w:val="22"/>
          <w:lang w:eastAsia="ca-ES"/>
        </w:rPr>
        <w:t>, 2023</w:t>
      </w:r>
      <w:commentRangeEnd w:id="4"/>
      <w:r w:rsidR="0065759A">
        <w:rPr>
          <w:rStyle w:val="Refdecomentario"/>
          <w:rFonts w:ascii="Calibri" w:eastAsia="Calibri" w:hAnsi="Calibri" w:cs="Calibri"/>
          <w:color w:val="auto"/>
        </w:rPr>
        <w:commentReference w:id="4"/>
      </w:r>
      <w:r w:rsidR="002F4E11" w:rsidRPr="0065759A">
        <w:rPr>
          <w:rFonts w:asciiTheme="minorHAnsi" w:eastAsia="Times New Roman" w:hAnsiTheme="minorHAnsi" w:cstheme="minorHAnsi"/>
          <w:color w:val="auto"/>
          <w:sz w:val="22"/>
          <w:szCs w:val="22"/>
          <w:lang w:eastAsia="ca-ES"/>
        </w:rPr>
        <w:t>)</w:t>
      </w:r>
      <w:r w:rsidR="0065759A">
        <w:rPr>
          <w:rFonts w:asciiTheme="minorHAnsi" w:eastAsia="Times New Roman" w:hAnsiTheme="minorHAnsi" w:cstheme="minorHAnsi"/>
          <w:color w:val="auto"/>
          <w:sz w:val="22"/>
          <w:szCs w:val="22"/>
          <w:lang w:eastAsia="ca-ES"/>
        </w:rPr>
        <w:t xml:space="preserve"> and patchwork (</w:t>
      </w:r>
      <w:commentRangeStart w:id="5"/>
      <w:r w:rsidR="0065759A">
        <w:rPr>
          <w:rFonts w:asciiTheme="minorHAnsi" w:eastAsia="Times New Roman" w:hAnsiTheme="minorHAnsi" w:cstheme="minorHAnsi"/>
          <w:color w:val="auto"/>
          <w:sz w:val="22"/>
          <w:szCs w:val="22"/>
          <w:lang w:eastAsia="ca-ES"/>
        </w:rPr>
        <w:t>Pederson, 2022</w:t>
      </w:r>
      <w:commentRangeEnd w:id="5"/>
      <w:r w:rsidR="0065759A">
        <w:rPr>
          <w:rStyle w:val="Refdecomentario"/>
          <w:rFonts w:ascii="Calibri" w:eastAsia="Calibri" w:hAnsi="Calibri" w:cs="Calibri"/>
          <w:color w:val="auto"/>
        </w:rPr>
        <w:commentReference w:id="5"/>
      </w:r>
      <w:r w:rsidR="0065759A">
        <w:rPr>
          <w:rFonts w:asciiTheme="minorHAnsi" w:eastAsia="Times New Roman" w:hAnsiTheme="minorHAnsi" w:cstheme="minorHAnsi"/>
          <w:color w:val="auto"/>
          <w:sz w:val="22"/>
          <w:szCs w:val="22"/>
          <w:lang w:eastAsia="ca-ES"/>
        </w:rPr>
        <w:t>)</w:t>
      </w:r>
      <w:r w:rsidR="002F4E11" w:rsidRPr="0065759A">
        <w:rPr>
          <w:rFonts w:asciiTheme="minorHAnsi" w:eastAsia="Times New Roman" w:hAnsiTheme="minorHAnsi" w:cstheme="minorHAnsi"/>
          <w:color w:val="auto"/>
          <w:sz w:val="22"/>
          <w:szCs w:val="22"/>
          <w:lang w:eastAsia="ca-ES"/>
        </w:rPr>
        <w:t xml:space="preserve"> were used together with </w:t>
      </w:r>
      <w:proofErr w:type="spellStart"/>
      <w:r w:rsidR="002F4E11" w:rsidRPr="0065759A">
        <w:rPr>
          <w:rFonts w:asciiTheme="minorHAnsi" w:eastAsia="Times New Roman" w:hAnsiTheme="minorHAnsi" w:cstheme="minorHAnsi"/>
          <w:color w:val="auto"/>
          <w:sz w:val="22"/>
          <w:szCs w:val="22"/>
          <w:lang w:eastAsia="ca-ES"/>
        </w:rPr>
        <w:t>binom</w:t>
      </w:r>
      <w:proofErr w:type="spellEnd"/>
      <w:r w:rsidR="002F4E11" w:rsidRPr="0065759A">
        <w:rPr>
          <w:rFonts w:asciiTheme="minorHAnsi" w:eastAsia="Times New Roman" w:hAnsiTheme="minorHAnsi" w:cstheme="minorHAnsi"/>
          <w:color w:val="auto"/>
          <w:sz w:val="22"/>
          <w:szCs w:val="22"/>
          <w:lang w:eastAsia="ca-ES"/>
        </w:rPr>
        <w:t xml:space="preserve"> package (</w:t>
      </w:r>
      <w:commentRangeStart w:id="6"/>
      <w:proofErr w:type="spellStart"/>
      <w:r w:rsidR="0065759A">
        <w:rPr>
          <w:rFonts w:asciiTheme="minorHAnsi" w:eastAsia="Times New Roman" w:hAnsiTheme="minorHAnsi" w:cstheme="minorHAnsi"/>
          <w:color w:val="auto"/>
          <w:sz w:val="22"/>
          <w:szCs w:val="22"/>
          <w:lang w:eastAsia="ca-ES"/>
        </w:rPr>
        <w:t>Dorai</w:t>
      </w:r>
      <w:proofErr w:type="spellEnd"/>
      <w:r w:rsidR="0065759A">
        <w:rPr>
          <w:rFonts w:asciiTheme="minorHAnsi" w:eastAsia="Times New Roman" w:hAnsiTheme="minorHAnsi" w:cstheme="minorHAnsi"/>
          <w:color w:val="auto"/>
          <w:sz w:val="22"/>
          <w:szCs w:val="22"/>
          <w:lang w:eastAsia="ca-ES"/>
        </w:rPr>
        <w:t>-Raj, 2022</w:t>
      </w:r>
      <w:commentRangeEnd w:id="6"/>
      <w:r w:rsidR="0065759A">
        <w:rPr>
          <w:rStyle w:val="Refdecomentario"/>
          <w:rFonts w:ascii="Calibri" w:eastAsia="Calibri" w:hAnsi="Calibri" w:cs="Calibri"/>
          <w:color w:val="auto"/>
        </w:rPr>
        <w:commentReference w:id="6"/>
      </w:r>
      <w:r w:rsidR="002F4E11" w:rsidRPr="0065759A">
        <w:rPr>
          <w:rFonts w:asciiTheme="minorHAnsi" w:eastAsia="Times New Roman" w:hAnsiTheme="minorHAnsi" w:cstheme="minorHAnsi"/>
          <w:color w:val="auto"/>
          <w:sz w:val="22"/>
          <w:szCs w:val="22"/>
          <w:lang w:eastAsia="ca-ES"/>
        </w:rPr>
        <w:t>) to create the binomial confidence intervals in figure 2.</w:t>
      </w:r>
    </w:p>
    <w:p w14:paraId="5BFB3332" w14:textId="06FA3E27" w:rsidR="0003681E" w:rsidRPr="0003681E" w:rsidRDefault="00497B1E" w:rsidP="00B05351">
      <w:pPr>
        <w:spacing w:line="480" w:lineRule="auto"/>
        <w:ind w:firstLine="709"/>
        <w:jc w:val="both"/>
        <w:rPr>
          <w:lang w:eastAsia="ca-ES"/>
        </w:rPr>
      </w:pPr>
      <w:r w:rsidRPr="0003681E">
        <w:rPr>
          <w:lang w:eastAsia="ca-ES"/>
        </w:rPr>
        <w:t xml:space="preserve">For the community level analysis data needed to be </w:t>
      </w:r>
      <w:proofErr w:type="spellStart"/>
      <w:r w:rsidRPr="0003681E">
        <w:rPr>
          <w:lang w:eastAsia="ca-ES"/>
        </w:rPr>
        <w:t>preprocessed</w:t>
      </w:r>
      <w:proofErr w:type="spellEnd"/>
      <w:r w:rsidRPr="0003681E">
        <w:rPr>
          <w:lang w:eastAsia="ca-ES"/>
        </w:rPr>
        <w:t xml:space="preserve"> in order to create the three matrices needed for analysis and as mentioned above the </w:t>
      </w:r>
      <w:proofErr w:type="gramStart"/>
      <w:r w:rsidRPr="0003681E">
        <w:rPr>
          <w:lang w:eastAsia="ca-ES"/>
        </w:rPr>
        <w:t>8</w:t>
      </w:r>
      <w:proofErr w:type="gramEnd"/>
      <w:r w:rsidRPr="0003681E">
        <w:rPr>
          <w:lang w:eastAsia="ca-ES"/>
        </w:rPr>
        <w:t xml:space="preserve"> species without any germination were completely removed from analysis.</w:t>
      </w:r>
      <w:r w:rsidR="0003681E">
        <w:rPr>
          <w:lang w:eastAsia="ca-ES"/>
        </w:rPr>
        <w:t xml:space="preserve"> (1) </w:t>
      </w:r>
      <w:r w:rsidR="0003681E" w:rsidRPr="0003681E">
        <w:rPr>
          <w:lang w:eastAsia="ca-ES"/>
        </w:rPr>
        <w:t>Species x trait matrices: germination traits (</w:t>
      </w:r>
      <w:r w:rsidR="000A11E3">
        <w:rPr>
          <w:lang w:eastAsia="ca-ES"/>
        </w:rPr>
        <w:t>n=</w:t>
      </w:r>
      <w:r w:rsidR="0003681E" w:rsidRPr="0003681E">
        <w:rPr>
          <w:lang w:eastAsia="ca-ES"/>
        </w:rPr>
        <w:t xml:space="preserve">3) we calculated transforming the final germination (per treatment and species) to log odd ratios (always in comparison with germination in control treatment) using the output from </w:t>
      </w:r>
      <w:proofErr w:type="spellStart"/>
      <w:r w:rsidR="0003681E" w:rsidRPr="0003681E">
        <w:rPr>
          <w:lang w:eastAsia="ca-ES"/>
        </w:rPr>
        <w:t>glms</w:t>
      </w:r>
      <w:proofErr w:type="spellEnd"/>
      <w:r w:rsidR="0003681E" w:rsidRPr="0003681E">
        <w:rPr>
          <w:lang w:eastAsia="ca-ES"/>
        </w:rPr>
        <w:t xml:space="preserve"> with binomial family</w:t>
      </w:r>
      <w:r w:rsidR="00773235">
        <w:rPr>
          <w:lang w:eastAsia="ca-ES"/>
        </w:rPr>
        <w:t xml:space="preserve">. The log odd ratios gives as information about how much percent is more or less likely for germination to happen in each treatment. In our case, the log odd ratios are mainly negative </w:t>
      </w:r>
      <w:proofErr w:type="gramStart"/>
      <w:r w:rsidR="00773235">
        <w:rPr>
          <w:lang w:eastAsia="ca-ES"/>
        </w:rPr>
        <w:t>due to the fact that</w:t>
      </w:r>
      <w:proofErr w:type="gramEnd"/>
      <w:r w:rsidR="00773235">
        <w:rPr>
          <w:lang w:eastAsia="ca-ES"/>
        </w:rPr>
        <w:t xml:space="preserve"> germination was mainly higher in control treatment. The more negative the log odd ratio the worse the germination in </w:t>
      </w:r>
      <w:proofErr w:type="gramStart"/>
      <w:r w:rsidR="00773235">
        <w:rPr>
          <w:lang w:eastAsia="ca-ES"/>
        </w:rPr>
        <w:t>an</w:t>
      </w:r>
      <w:proofErr w:type="gramEnd"/>
      <w:r w:rsidR="00773235">
        <w:rPr>
          <w:lang w:eastAsia="ca-ES"/>
        </w:rPr>
        <w:t xml:space="preserve"> specific treatment is compared to control</w:t>
      </w:r>
      <w:r w:rsidR="0003681E" w:rsidRPr="0003681E">
        <w:rPr>
          <w:lang w:eastAsia="ca-ES"/>
        </w:rPr>
        <w:t>. For the other  plant traits (</w:t>
      </w:r>
      <w:r w:rsidR="000A11E3">
        <w:rPr>
          <w:lang w:eastAsia="ca-ES"/>
        </w:rPr>
        <w:t>n=</w:t>
      </w:r>
      <w:r w:rsidR="0003681E" w:rsidRPr="0003681E">
        <w:rPr>
          <w:lang w:eastAsia="ca-ES"/>
        </w:rPr>
        <w:t xml:space="preserve">5): seed mass (mg), plant height (cm) and leaf area (mm2) were log transform to maintain normal distribution of the data while LDMC and SLA </w:t>
      </w:r>
      <w:r w:rsidR="0003681E" w:rsidRPr="0003681E">
        <w:rPr>
          <w:lang w:eastAsia="ca-ES"/>
        </w:rPr>
        <w:lastRenderedPageBreak/>
        <w:t>remained with original scales. For the Mediterranean community one species (</w:t>
      </w:r>
      <w:proofErr w:type="spellStart"/>
      <w:r w:rsidR="0003681E" w:rsidRPr="000A11E3">
        <w:rPr>
          <w:i/>
          <w:lang w:eastAsia="ca-ES"/>
        </w:rPr>
        <w:t>Jasione</w:t>
      </w:r>
      <w:proofErr w:type="spellEnd"/>
      <w:r w:rsidR="0003681E" w:rsidRPr="000A11E3">
        <w:rPr>
          <w:i/>
          <w:lang w:eastAsia="ca-ES"/>
        </w:rPr>
        <w:t xml:space="preserve"> </w:t>
      </w:r>
      <w:proofErr w:type="spellStart"/>
      <w:r w:rsidR="0003681E" w:rsidRPr="000A11E3">
        <w:rPr>
          <w:i/>
          <w:lang w:eastAsia="ca-ES"/>
        </w:rPr>
        <w:t>laevis</w:t>
      </w:r>
      <w:proofErr w:type="spellEnd"/>
      <w:r w:rsidR="0003681E" w:rsidRPr="0003681E">
        <w:rPr>
          <w:lang w:eastAsia="ca-ES"/>
        </w:rPr>
        <w:t xml:space="preserve"> was missing leaf traits, thus the species was also removed from analysis), all species from the temperate community had the full dataset of traits complete.</w:t>
      </w:r>
      <w:r w:rsidR="0003681E">
        <w:rPr>
          <w:lang w:eastAsia="ca-ES"/>
        </w:rPr>
        <w:t xml:space="preserve"> (2) </w:t>
      </w:r>
      <w:r w:rsidRPr="0003681E">
        <w:rPr>
          <w:lang w:eastAsia="ca-ES"/>
        </w:rPr>
        <w:t>Species x plot matrices: raw cover data (in percentage) was transformed to relative cover</w:t>
      </w:r>
      <w:r w:rsidR="0003681E" w:rsidRPr="0003681E">
        <w:rPr>
          <w:lang w:eastAsia="ca-ES"/>
        </w:rPr>
        <w:t xml:space="preserve"> according to the maximum vegetation cover recorded (sum of all species cover)</w:t>
      </w:r>
      <w:r w:rsidR="000A11E3">
        <w:rPr>
          <w:lang w:eastAsia="ca-ES"/>
        </w:rPr>
        <w:t xml:space="preserve"> and we decided to only keep those plots which had more than 79% of the relative cover with germination trait data</w:t>
      </w:r>
      <w:r w:rsidR="0003681E" w:rsidRPr="0003681E">
        <w:rPr>
          <w:lang w:eastAsia="ca-ES"/>
        </w:rPr>
        <w:t>.</w:t>
      </w:r>
      <w:r w:rsidR="000A11E3">
        <w:rPr>
          <w:lang w:eastAsia="ca-ES"/>
        </w:rPr>
        <w:t xml:space="preserve"> Additionally we also transformed abundance to presence/absence data.</w:t>
      </w:r>
      <w:r w:rsidR="0003681E" w:rsidRPr="0003681E">
        <w:rPr>
          <w:lang w:eastAsia="ca-ES"/>
        </w:rPr>
        <w:t xml:space="preserve"> </w:t>
      </w:r>
      <w:r w:rsidR="0003681E">
        <w:rPr>
          <w:lang w:eastAsia="ca-ES"/>
        </w:rPr>
        <w:t xml:space="preserve"> (3) </w:t>
      </w:r>
      <w:r w:rsidR="0003681E" w:rsidRPr="0003681E">
        <w:rPr>
          <w:lang w:eastAsia="ca-ES"/>
        </w:rPr>
        <w:t>Plot x environmental data</w:t>
      </w:r>
      <w:r w:rsidR="0003681E">
        <w:rPr>
          <w:lang w:eastAsia="ca-ES"/>
        </w:rPr>
        <w:t xml:space="preserve"> matrices</w:t>
      </w:r>
      <w:r w:rsidR="0003681E" w:rsidRPr="0003681E">
        <w:rPr>
          <w:lang w:eastAsia="ca-ES"/>
        </w:rPr>
        <w:t>:</w:t>
      </w:r>
      <w:r w:rsidR="0003681E">
        <w:rPr>
          <w:lang w:eastAsia="ca-ES"/>
        </w:rPr>
        <w:t xml:space="preserve"> </w:t>
      </w:r>
      <w:r w:rsidR="000A11E3">
        <w:rPr>
          <w:lang w:eastAsia="ca-ES"/>
        </w:rPr>
        <w:t>elevation and previously selected</w:t>
      </w:r>
      <w:r w:rsidR="0003681E">
        <w:rPr>
          <w:lang w:eastAsia="ca-ES"/>
        </w:rPr>
        <w:t xml:space="preserve"> bioclimatic indices </w:t>
      </w:r>
      <w:proofErr w:type="gramStart"/>
      <w:r w:rsidR="0003681E">
        <w:rPr>
          <w:lang w:eastAsia="ca-ES"/>
        </w:rPr>
        <w:t>were calculate</w:t>
      </w:r>
      <w:r w:rsidR="000A11E3">
        <w:rPr>
          <w:lang w:eastAsia="ca-ES"/>
        </w:rPr>
        <w:t>d</w:t>
      </w:r>
      <w:proofErr w:type="gramEnd"/>
      <w:r w:rsidR="000A11E3">
        <w:rPr>
          <w:lang w:eastAsia="ca-ES"/>
        </w:rPr>
        <w:t xml:space="preserve"> for the plots that had more than 79% of the relative cover with germination trait data</w:t>
      </w:r>
      <w:r w:rsidR="0003681E">
        <w:rPr>
          <w:lang w:eastAsia="ca-ES"/>
        </w:rPr>
        <w:t>.</w:t>
      </w:r>
      <w:r w:rsidR="000A11E3">
        <w:rPr>
          <w:lang w:eastAsia="ca-ES"/>
        </w:rPr>
        <w:t xml:space="preserve"> </w:t>
      </w:r>
      <w:r w:rsidR="0003681E">
        <w:rPr>
          <w:lang w:eastAsia="ca-ES"/>
        </w:rPr>
        <w:t xml:space="preserve">Final matrices were composed of 51 plots x 21 species x 8 traits in the Mediterranean community and 47 plots x 26 species x 8 traits in the </w:t>
      </w:r>
      <w:r w:rsidR="000A11E3">
        <w:rPr>
          <w:lang w:eastAsia="ca-ES"/>
        </w:rPr>
        <w:t>t</w:t>
      </w:r>
      <w:r w:rsidR="0003681E">
        <w:rPr>
          <w:lang w:eastAsia="ca-ES"/>
        </w:rPr>
        <w:t xml:space="preserve">emperate community. </w:t>
      </w:r>
    </w:p>
    <w:p w14:paraId="1289A7B0" w14:textId="22D8E9D3" w:rsidR="00EA2839" w:rsidRPr="00EA2839" w:rsidRDefault="000A11E3" w:rsidP="00B05351">
      <w:pPr>
        <w:spacing w:line="480" w:lineRule="auto"/>
        <w:ind w:firstLine="709"/>
        <w:jc w:val="both"/>
        <w:rPr>
          <w:lang w:eastAsia="ca-ES"/>
        </w:rPr>
      </w:pPr>
      <w:r w:rsidRPr="00EA2839">
        <w:rPr>
          <w:lang w:eastAsia="ca-ES"/>
        </w:rPr>
        <w:t>Community Means</w:t>
      </w:r>
      <w:r w:rsidR="00E31CF8" w:rsidRPr="00EA2839">
        <w:rPr>
          <w:lang w:eastAsia="ca-ES"/>
        </w:rPr>
        <w:t xml:space="preserve"> (CM)</w:t>
      </w:r>
      <w:r w:rsidR="00EA2839" w:rsidRPr="00EA2839">
        <w:rPr>
          <w:lang w:eastAsia="ca-ES"/>
        </w:rPr>
        <w:t xml:space="preserve"> and Community Weighted Means (CWM)</w:t>
      </w:r>
      <w:r w:rsidRPr="00EA2839">
        <w:rPr>
          <w:lang w:eastAsia="ca-ES"/>
        </w:rPr>
        <w:t xml:space="preserve"> w</w:t>
      </w:r>
      <w:r w:rsidR="00EA2839" w:rsidRPr="00EA2839">
        <w:rPr>
          <w:lang w:eastAsia="ca-ES"/>
        </w:rPr>
        <w:t>ere</w:t>
      </w:r>
      <w:r w:rsidRPr="00EA2839">
        <w:rPr>
          <w:lang w:eastAsia="ca-ES"/>
        </w:rPr>
        <w:t xml:space="preserve"> calculated using </w:t>
      </w:r>
      <w:proofErr w:type="spellStart"/>
      <w:r w:rsidRPr="00EA2839">
        <w:rPr>
          <w:lang w:eastAsia="ca-ES"/>
        </w:rPr>
        <w:t>functcomp</w:t>
      </w:r>
      <w:proofErr w:type="spellEnd"/>
      <w:r w:rsidRPr="00EA2839">
        <w:rPr>
          <w:lang w:eastAsia="ca-ES"/>
        </w:rPr>
        <w:t xml:space="preserve"> function (FD package, </w:t>
      </w:r>
      <w:commentRangeStart w:id="7"/>
      <w:proofErr w:type="spellStart"/>
      <w:r w:rsidRPr="00EA2839">
        <w:rPr>
          <w:lang w:eastAsia="ca-ES"/>
        </w:rPr>
        <w:t>Laliberté</w:t>
      </w:r>
      <w:proofErr w:type="spellEnd"/>
      <w:r w:rsidRPr="00EA2839">
        <w:rPr>
          <w:lang w:eastAsia="ca-ES"/>
        </w:rPr>
        <w:t>, Legendre and Shipley 2014</w:t>
      </w:r>
      <w:commentRangeEnd w:id="7"/>
      <w:r w:rsidRPr="00EA2839">
        <w:rPr>
          <w:rStyle w:val="Refdecomentario"/>
          <w:rFonts w:ascii="Calibri" w:eastAsia="Calibri" w:hAnsi="Calibri" w:cs="Calibri"/>
        </w:rPr>
        <w:commentReference w:id="7"/>
      </w:r>
      <w:r w:rsidRPr="00EA2839">
        <w:rPr>
          <w:lang w:eastAsia="ca-ES"/>
        </w:rPr>
        <w:t xml:space="preserve">) with the presence/absence data </w:t>
      </w:r>
      <w:r w:rsidR="00EA2839" w:rsidRPr="00EA2839">
        <w:rPr>
          <w:lang w:eastAsia="ca-ES"/>
        </w:rPr>
        <w:t>or abundance data, respectively, and species x trait data</w:t>
      </w:r>
      <w:r w:rsidRPr="00EA2839">
        <w:rPr>
          <w:lang w:eastAsia="ca-ES"/>
        </w:rPr>
        <w:t xml:space="preserve">. </w:t>
      </w:r>
      <w:r w:rsidR="00E31CF8" w:rsidRPr="00EA2839">
        <w:rPr>
          <w:lang w:eastAsia="ca-ES"/>
        </w:rPr>
        <w:t>Normality of the CM</w:t>
      </w:r>
      <w:r w:rsidR="00EA2839" w:rsidRPr="00EA2839">
        <w:rPr>
          <w:lang w:eastAsia="ca-ES"/>
        </w:rPr>
        <w:t xml:space="preserve"> and CWM</w:t>
      </w:r>
      <w:r w:rsidR="00E31CF8" w:rsidRPr="00EA2839">
        <w:rPr>
          <w:lang w:eastAsia="ca-ES"/>
        </w:rPr>
        <w:t xml:space="preserve"> was visually assess and their relationship with bioclimatic indices tested using </w:t>
      </w:r>
      <w:proofErr w:type="spellStart"/>
      <w:r w:rsidR="00E31CF8" w:rsidRPr="00EA2839">
        <w:rPr>
          <w:lang w:eastAsia="ca-ES"/>
        </w:rPr>
        <w:t>glm</w:t>
      </w:r>
      <w:proofErr w:type="spellEnd"/>
      <w:r w:rsidR="00E31CF8" w:rsidRPr="00EA2839">
        <w:rPr>
          <w:lang w:eastAsia="ca-ES"/>
        </w:rPr>
        <w:t xml:space="preserve"> function (stats package)</w:t>
      </w:r>
      <w:r w:rsidR="00EA2839" w:rsidRPr="00EA2839">
        <w:rPr>
          <w:lang w:eastAsia="ca-ES"/>
        </w:rPr>
        <w:t>.</w:t>
      </w:r>
    </w:p>
    <w:p w14:paraId="3B1D3DEB" w14:textId="7A0C8521" w:rsidR="001E2B4D" w:rsidRPr="005107DB" w:rsidRDefault="002A1B55" w:rsidP="005107DB">
      <w:pPr>
        <w:spacing w:line="480" w:lineRule="auto"/>
        <w:ind w:firstLine="709"/>
        <w:jc w:val="both"/>
        <w:rPr>
          <w:lang w:eastAsia="ca-ES"/>
        </w:rPr>
      </w:pPr>
      <w:r w:rsidRPr="00990AD2">
        <w:rPr>
          <w:lang w:eastAsia="ca-ES"/>
        </w:rPr>
        <w:t xml:space="preserve">To tackle the functional diversity analysis we separately calculated distance matrix from germination traits (using </w:t>
      </w:r>
      <w:proofErr w:type="spellStart"/>
      <w:r w:rsidRPr="00990AD2">
        <w:rPr>
          <w:lang w:eastAsia="ca-ES"/>
        </w:rPr>
        <w:t>gowdis</w:t>
      </w:r>
      <w:proofErr w:type="spellEnd"/>
      <w:r w:rsidRPr="00990AD2">
        <w:rPr>
          <w:lang w:eastAsia="ca-ES"/>
        </w:rPr>
        <w:t xml:space="preserve"> function from FD package) and adult plant traits (using </w:t>
      </w:r>
      <w:proofErr w:type="spellStart"/>
      <w:r w:rsidRPr="00990AD2">
        <w:rPr>
          <w:lang w:eastAsia="ca-ES"/>
        </w:rPr>
        <w:t>gawdis</w:t>
      </w:r>
      <w:proofErr w:type="spellEnd"/>
      <w:r w:rsidRPr="00990AD2">
        <w:rPr>
          <w:lang w:eastAsia="ca-ES"/>
        </w:rPr>
        <w:t xml:space="preserve"> from </w:t>
      </w:r>
      <w:commentRangeStart w:id="8"/>
      <w:proofErr w:type="spellStart"/>
      <w:r w:rsidRPr="00990AD2">
        <w:rPr>
          <w:lang w:eastAsia="ca-ES"/>
        </w:rPr>
        <w:t>gawdis</w:t>
      </w:r>
      <w:proofErr w:type="spellEnd"/>
      <w:r w:rsidRPr="00990AD2">
        <w:rPr>
          <w:lang w:eastAsia="ca-ES"/>
        </w:rPr>
        <w:t xml:space="preserve"> package</w:t>
      </w:r>
      <w:commentRangeEnd w:id="8"/>
      <w:r w:rsidRPr="00990AD2">
        <w:rPr>
          <w:rStyle w:val="Refdecomentario"/>
          <w:rFonts w:ascii="Calibri" w:eastAsia="Calibri" w:hAnsi="Calibri" w:cs="Calibri"/>
        </w:rPr>
        <w:commentReference w:id="8"/>
      </w:r>
      <w:r w:rsidRPr="00990AD2">
        <w:rPr>
          <w:lang w:eastAsia="ca-ES"/>
        </w:rPr>
        <w:t>),</w:t>
      </w:r>
      <w:r w:rsidR="00990AD2" w:rsidRPr="00990AD2">
        <w:rPr>
          <w:lang w:eastAsia="ca-ES"/>
        </w:rPr>
        <w:t xml:space="preserve"> here we specified that the three leaf traits (leaf area, LDMC and SLA) are part of the same group so their individual weights </w:t>
      </w:r>
      <w:proofErr w:type="gramStart"/>
      <w:r w:rsidR="00990AD2" w:rsidRPr="00990AD2">
        <w:rPr>
          <w:lang w:eastAsia="ca-ES"/>
        </w:rPr>
        <w:t>are reduced</w:t>
      </w:r>
      <w:proofErr w:type="gramEnd"/>
      <w:r w:rsidR="00990AD2" w:rsidRPr="00990AD2">
        <w:rPr>
          <w:lang w:eastAsia="ca-ES"/>
        </w:rPr>
        <w:t xml:space="preserve"> to 1/3</w:t>
      </w:r>
      <w:r w:rsidRPr="00990AD2">
        <w:rPr>
          <w:lang w:eastAsia="ca-ES"/>
        </w:rPr>
        <w:t>.</w:t>
      </w:r>
      <w:r w:rsidR="00990AD2" w:rsidRPr="00990AD2">
        <w:rPr>
          <w:lang w:eastAsia="ca-ES"/>
        </w:rPr>
        <w:t xml:space="preserve"> From distance matrices we used the function melodic (</w:t>
      </w:r>
      <w:commentRangeStart w:id="9"/>
      <w:proofErr w:type="spellStart"/>
      <w:r w:rsidR="00990AD2" w:rsidRPr="00990AD2">
        <w:rPr>
          <w:lang w:eastAsia="ca-ES"/>
        </w:rPr>
        <w:t>Götzenberger</w:t>
      </w:r>
      <w:proofErr w:type="spellEnd"/>
      <w:r w:rsidR="00990AD2" w:rsidRPr="00990AD2">
        <w:rPr>
          <w:lang w:eastAsia="ca-ES"/>
        </w:rPr>
        <w:t xml:space="preserve"> et al., 2021</w:t>
      </w:r>
      <w:commentRangeEnd w:id="9"/>
      <w:r w:rsidR="00990AD2" w:rsidRPr="00990AD2">
        <w:rPr>
          <w:rStyle w:val="Refdecomentario"/>
          <w:rFonts w:ascii="Calibri" w:eastAsia="Calibri" w:hAnsi="Calibri" w:cs="Calibri"/>
        </w:rPr>
        <w:commentReference w:id="9"/>
      </w:r>
      <w:r w:rsidR="00990AD2" w:rsidRPr="00990AD2">
        <w:rPr>
          <w:lang w:eastAsia="ca-ES"/>
        </w:rPr>
        <w:t xml:space="preserve">) to calculate Mean </w:t>
      </w:r>
      <w:proofErr w:type="spellStart"/>
      <w:r w:rsidR="00990AD2" w:rsidRPr="00990AD2">
        <w:rPr>
          <w:lang w:eastAsia="ca-ES"/>
        </w:rPr>
        <w:t>Pairwirse</w:t>
      </w:r>
      <w:proofErr w:type="spellEnd"/>
      <w:r w:rsidR="00990AD2" w:rsidRPr="00990AD2">
        <w:rPr>
          <w:lang w:eastAsia="ca-ES"/>
        </w:rPr>
        <w:t xml:space="preserve"> Dissimilarity (MPD</w:t>
      </w:r>
      <w:r w:rsidR="005107DB">
        <w:rPr>
          <w:lang w:eastAsia="ca-ES"/>
        </w:rPr>
        <w:t xml:space="preserve">, </w:t>
      </w:r>
      <w:proofErr w:type="spellStart"/>
      <w:r w:rsidR="005107DB">
        <w:rPr>
          <w:lang w:eastAsia="ca-ES"/>
        </w:rPr>
        <w:t>Wieher</w:t>
      </w:r>
      <w:proofErr w:type="spellEnd"/>
      <w:r w:rsidR="005107DB">
        <w:rPr>
          <w:lang w:eastAsia="ca-ES"/>
        </w:rPr>
        <w:t xml:space="preserve"> and </w:t>
      </w:r>
      <w:proofErr w:type="spellStart"/>
      <w:r w:rsidR="005107DB">
        <w:rPr>
          <w:lang w:eastAsia="ca-ES"/>
        </w:rPr>
        <w:t>Keddy</w:t>
      </w:r>
      <w:proofErr w:type="spellEnd"/>
      <w:r w:rsidR="005107DB">
        <w:rPr>
          <w:lang w:eastAsia="ca-ES"/>
        </w:rPr>
        <w:t xml:space="preserve"> 1995</w:t>
      </w:r>
      <w:r w:rsidR="00990AD2" w:rsidRPr="00990AD2">
        <w:rPr>
          <w:lang w:eastAsia="ca-ES"/>
        </w:rPr>
        <w:t>) and RaoQ</w:t>
      </w:r>
      <w:r w:rsidR="005107DB">
        <w:rPr>
          <w:lang w:eastAsia="ca-ES"/>
        </w:rPr>
        <w:t xml:space="preserve"> (</w:t>
      </w:r>
      <w:proofErr w:type="spellStart"/>
      <w:r w:rsidR="005107DB">
        <w:rPr>
          <w:lang w:eastAsia="ca-ES"/>
        </w:rPr>
        <w:t>Botta-Dukat</w:t>
      </w:r>
      <w:proofErr w:type="spellEnd"/>
      <w:r w:rsidR="005107DB">
        <w:rPr>
          <w:lang w:eastAsia="ca-ES"/>
        </w:rPr>
        <w:t>, 2005)</w:t>
      </w:r>
      <w:r w:rsidR="00990AD2" w:rsidRPr="00990AD2">
        <w:rPr>
          <w:lang w:eastAsia="ca-ES"/>
        </w:rPr>
        <w:t xml:space="preserve"> indices. Obtaining </w:t>
      </w:r>
      <w:proofErr w:type="gramStart"/>
      <w:r w:rsidR="00990AD2" w:rsidRPr="00990AD2">
        <w:rPr>
          <w:lang w:eastAsia="ca-ES"/>
        </w:rPr>
        <w:t>this functional indices</w:t>
      </w:r>
      <w:proofErr w:type="gramEnd"/>
      <w:r w:rsidR="00990AD2" w:rsidRPr="00990AD2">
        <w:rPr>
          <w:lang w:eastAsia="ca-ES"/>
        </w:rPr>
        <w:t xml:space="preserve"> for both germination traits and plant traits. </w:t>
      </w:r>
      <w:r w:rsidR="00990AD2" w:rsidRPr="00EA2839">
        <w:rPr>
          <w:lang w:eastAsia="ca-ES"/>
        </w:rPr>
        <w:t xml:space="preserve">Normality of the </w:t>
      </w:r>
      <w:r w:rsidR="00990AD2">
        <w:rPr>
          <w:lang w:eastAsia="ca-ES"/>
        </w:rPr>
        <w:t>MDP and RaoQ indices</w:t>
      </w:r>
      <w:r w:rsidR="00990AD2" w:rsidRPr="00EA2839">
        <w:rPr>
          <w:lang w:eastAsia="ca-ES"/>
        </w:rPr>
        <w:t xml:space="preserve"> was visually assess and their relationship with bioclimatic indices tested using </w:t>
      </w:r>
      <w:proofErr w:type="spellStart"/>
      <w:r w:rsidR="00990AD2" w:rsidRPr="00EA2839">
        <w:rPr>
          <w:lang w:eastAsia="ca-ES"/>
        </w:rPr>
        <w:t>glm</w:t>
      </w:r>
      <w:proofErr w:type="spellEnd"/>
      <w:r w:rsidR="00990AD2" w:rsidRPr="00EA2839">
        <w:rPr>
          <w:lang w:eastAsia="ca-ES"/>
        </w:rPr>
        <w:t xml:space="preserve"> function (stats package).</w:t>
      </w:r>
    </w:p>
    <w:p w14:paraId="76962EC4" w14:textId="3E46A8E4" w:rsidR="003770F3" w:rsidRDefault="003770F3" w:rsidP="00C106C5">
      <w:pPr>
        <w:pStyle w:val="Ttulo2"/>
        <w:spacing w:line="480" w:lineRule="auto"/>
        <w:jc w:val="both"/>
      </w:pPr>
      <w:r w:rsidRPr="003770F3">
        <w:lastRenderedPageBreak/>
        <w:t>3.</w:t>
      </w:r>
      <w:r>
        <w:t xml:space="preserve"> Preliminary results</w:t>
      </w:r>
    </w:p>
    <w:p w14:paraId="24D09B72" w14:textId="7E700315" w:rsidR="003770F3" w:rsidRDefault="00B05351" w:rsidP="00C106C5">
      <w:pPr>
        <w:pStyle w:val="Ttulo3"/>
        <w:spacing w:line="480" w:lineRule="auto"/>
        <w:jc w:val="both"/>
      </w:pPr>
      <w:r>
        <w:t>3.1. Germination</w:t>
      </w:r>
      <w:r w:rsidR="00BF4934">
        <w:t xml:space="preserve"> response</w:t>
      </w:r>
      <w:r>
        <w:t xml:space="preserve">s to main </w:t>
      </w:r>
      <w:r w:rsidR="00BF4934">
        <w:t xml:space="preserve">drivers </w:t>
      </w:r>
    </w:p>
    <w:p w14:paraId="52F6E0D4" w14:textId="079056B6" w:rsidR="002F4E11" w:rsidRPr="002F4E11" w:rsidRDefault="005E6BF5" w:rsidP="002F4E11">
      <w:pPr>
        <w:spacing w:line="480" w:lineRule="auto"/>
        <w:jc w:val="both"/>
      </w:pPr>
      <w:r>
        <w:t>During cold stratification (</w:t>
      </w:r>
      <w:proofErr w:type="spellStart"/>
      <w:r>
        <w:t>pretreatment</w:t>
      </w:r>
      <w:proofErr w:type="spellEnd"/>
      <w:r>
        <w:t xml:space="preserve">), there was approximately 30% germination in species from the Mediterranean community, while less 10% germinated in the </w:t>
      </w:r>
      <w:proofErr w:type="gramStart"/>
      <w:r>
        <w:t>Temperate</w:t>
      </w:r>
      <w:proofErr w:type="gramEnd"/>
      <w:r>
        <w:t xml:space="preserve"> community (see Figure 2A). </w:t>
      </w:r>
      <w:r w:rsidR="002F4E11">
        <w:t>Germination analysis</w:t>
      </w:r>
      <w:r>
        <w:t xml:space="preserve"> (MCMC-GLMM)</w:t>
      </w:r>
      <w:r w:rsidR="002F4E11">
        <w:t xml:space="preserve"> </w:t>
      </w:r>
      <w:proofErr w:type="gramStart"/>
      <w:r w:rsidR="002F4E11">
        <w:t>were performed separatel</w:t>
      </w:r>
      <w:r w:rsidR="00B05351">
        <w:t xml:space="preserve">y for each community and showed that </w:t>
      </w:r>
      <w:r w:rsidR="002F4E11">
        <w:t>both communities responded consistently to germination drivers</w:t>
      </w:r>
      <w:r w:rsidR="00B05351">
        <w:t xml:space="preserve"> (details in </w:t>
      </w:r>
      <w:r w:rsidR="00B05351" w:rsidRPr="00B05351">
        <w:rPr>
          <w:highlight w:val="yellow"/>
        </w:rPr>
        <w:t>Supplementary table xx</w:t>
      </w:r>
      <w:r w:rsidR="00B05351">
        <w:t>)</w:t>
      </w:r>
      <w:proofErr w:type="gramEnd"/>
      <w:r w:rsidR="002F4E11">
        <w:t>. Germination does not significantly differs between control (with alternating temperatures) and constant temperatures and there is a significant (</w:t>
      </w:r>
      <w:proofErr w:type="spellStart"/>
      <w:r w:rsidR="002F4E11">
        <w:t>pMCMC</w:t>
      </w:r>
      <w:proofErr w:type="spellEnd"/>
      <w:r w:rsidR="002F4E11">
        <w:t xml:space="preserve">&lt;0.001) decrease of germination under </w:t>
      </w:r>
      <w:r w:rsidR="00626F00">
        <w:t>water stress (MPa -0.6) as well as i</w:t>
      </w:r>
      <w:r w:rsidR="002F4E11">
        <w:t xml:space="preserve">n darkness, but </w:t>
      </w:r>
      <w:r w:rsidR="00626F00">
        <w:t>more pronounced</w:t>
      </w:r>
      <w:r w:rsidR="002F4E11">
        <w:t xml:space="preserve"> in the Mediterranean commun</w:t>
      </w:r>
      <w:r w:rsidR="00626F00">
        <w:t>ity (</w:t>
      </w:r>
      <w:proofErr w:type="spellStart"/>
      <w:r w:rsidR="00626F00">
        <w:t>pMCMC</w:t>
      </w:r>
      <w:proofErr w:type="spellEnd"/>
      <w:r w:rsidR="00626F00">
        <w:t xml:space="preserve"> &lt;0.001</w:t>
      </w:r>
      <w:r w:rsidR="00F32DCA">
        <w:t>)</w:t>
      </w:r>
      <w:r w:rsidR="00626F00">
        <w:t xml:space="preserve"> than in the temperate community (</w:t>
      </w:r>
      <w:proofErr w:type="spellStart"/>
      <w:r w:rsidR="00626F00">
        <w:t>pMCMC</w:t>
      </w:r>
      <w:proofErr w:type="spellEnd"/>
      <w:r w:rsidR="00626F00">
        <w:t xml:space="preserve"> &lt;0.05)</w:t>
      </w:r>
      <w:r w:rsidR="00F32DCA">
        <w:t xml:space="preserve"> see Figure 2</w:t>
      </w:r>
      <w:r>
        <w:t>B</w:t>
      </w:r>
      <w:r w:rsidR="00F32DCA">
        <w:t xml:space="preserve">. </w:t>
      </w:r>
    </w:p>
    <w:p w14:paraId="2ADC3F54" w14:textId="0EA16361" w:rsidR="00BF4934" w:rsidRDefault="00C129F9" w:rsidP="00C106C5">
      <w:pPr>
        <w:spacing w:line="480" w:lineRule="auto"/>
        <w:jc w:val="both"/>
      </w:pPr>
      <w:r>
        <w:pict w14:anchorId="36479C7F">
          <v:shape id="_x0000_i1026" type="#_x0000_t75" style="width:425pt;height:241.8pt">
            <v:imagedata r:id="rId17" o:title="fig2"/>
          </v:shape>
        </w:pict>
      </w:r>
    </w:p>
    <w:p w14:paraId="598A8DDB" w14:textId="68FE721C" w:rsidR="002F4E11" w:rsidRDefault="002F4E11" w:rsidP="00C106C5">
      <w:pPr>
        <w:spacing w:line="480" w:lineRule="auto"/>
        <w:jc w:val="both"/>
      </w:pPr>
      <w:r>
        <w:t xml:space="preserve">Figure 2. </w:t>
      </w:r>
      <w:r w:rsidR="009B2F5C">
        <w:t xml:space="preserve">(A) Germination during cold stratification </w:t>
      </w:r>
      <w:proofErr w:type="spellStart"/>
      <w:r w:rsidR="009B2F5C">
        <w:t>pretreatment</w:t>
      </w:r>
      <w:proofErr w:type="spellEnd"/>
      <w:r w:rsidR="009B2F5C">
        <w:t xml:space="preserve">.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w:t>
      </w:r>
      <w:r w:rsidR="00FB10EB">
        <w:t>per</w:t>
      </w:r>
      <w:r>
        <w:t xml:space="preserve"> each treatment (in different </w:t>
      </w:r>
      <w:proofErr w:type="spellStart"/>
      <w:r>
        <w:t>colors</w:t>
      </w:r>
      <w:proofErr w:type="spellEnd"/>
      <w:r>
        <w:t>)</w:t>
      </w:r>
      <w:r w:rsidR="00FB10EB">
        <w:t xml:space="preserve"> in each community</w:t>
      </w:r>
      <w:r>
        <w:t>. Error bars represent binomial confidence intervals</w:t>
      </w:r>
      <w:r w:rsidR="00FB10EB">
        <w:t xml:space="preserve"> calculated using </w:t>
      </w:r>
      <w:proofErr w:type="spellStart"/>
      <w:r w:rsidR="00FB10EB">
        <w:t>binom.confint</w:t>
      </w:r>
      <w:proofErr w:type="spellEnd"/>
      <w:r w:rsidR="00FB10EB">
        <w:t xml:space="preserve"> function</w:t>
      </w:r>
      <w:r>
        <w:t xml:space="preserve">. </w:t>
      </w:r>
    </w:p>
    <w:p w14:paraId="59784E34" w14:textId="3FFC5416" w:rsidR="00BF4934" w:rsidRDefault="00BF4934" w:rsidP="00C106C5">
      <w:pPr>
        <w:pStyle w:val="Ttulo3"/>
        <w:spacing w:line="480" w:lineRule="auto"/>
        <w:jc w:val="both"/>
      </w:pPr>
      <w:r>
        <w:lastRenderedPageBreak/>
        <w:t xml:space="preserve">3.2. Community </w:t>
      </w:r>
      <w:r w:rsidR="00FB10EB">
        <w:t xml:space="preserve">(weighted) </w:t>
      </w:r>
      <w:r>
        <w:t>means in response to mi</w:t>
      </w:r>
      <w:r w:rsidR="00C20940">
        <w:t>c</w:t>
      </w:r>
      <w:r>
        <w:t>roclimatic gradients</w:t>
      </w:r>
    </w:p>
    <w:p w14:paraId="05A6DBEA" w14:textId="56E28D0A" w:rsidR="005D3F6C" w:rsidRDefault="005D3F6C" w:rsidP="005D3F6C">
      <w:pPr>
        <w:pStyle w:val="Ttulo4"/>
      </w:pPr>
      <w:r>
        <w:t>CM results description per community</w:t>
      </w:r>
    </w:p>
    <w:p w14:paraId="092FBFB0" w14:textId="6D03A6E6" w:rsidR="005D3F6C" w:rsidRDefault="005D3F6C" w:rsidP="005D3F6C">
      <w:pPr>
        <w:spacing w:line="480" w:lineRule="auto"/>
        <w:jc w:val="both"/>
      </w:pPr>
      <w:r>
        <w:t xml:space="preserve">In the Mediterranean community, the CM of germination and adult plant traits was significantly changing across microclimatic gradients, mainly across the elevation gradient. Higher elevation plots had marginally higher germination in water stress and significantly higher germination under constant temperatures; on the contrary adult plant traits had lower values of seed mass, plant height, leaf area and LDMC (marginal). Additionally we also found that colder sites (higher FDD) has lower SLA, warmer sites (higher GDD) had higher seed mass and snowy sites had marginally higher plant height. </w:t>
      </w:r>
    </w:p>
    <w:p w14:paraId="6E0911D1" w14:textId="51F5BAC0" w:rsidR="005D3F6C" w:rsidRPr="005D3F6C" w:rsidRDefault="005D3F6C" w:rsidP="007A5CEC">
      <w:pPr>
        <w:spacing w:line="480" w:lineRule="auto"/>
        <w:ind w:firstLine="709"/>
        <w:jc w:val="both"/>
      </w:pPr>
      <w:r>
        <w:t>In the Temperate community, the CM of germination and adult plant traits was also significantly changing across microclimatic gradients. Higher elevation plots had higher germination under water stress and constant temperatures (concordant with the results obtained in the Mediterranean community)</w:t>
      </w:r>
      <w:r w:rsidR="007A5CEC">
        <w:t>, and showed higher values of seed mass and SLA (opposite pattern in the Mediterranean community)</w:t>
      </w:r>
      <w:r>
        <w:t xml:space="preserve">. Warmer sites also showed </w:t>
      </w:r>
      <w:r w:rsidR="007A5CEC">
        <w:t xml:space="preserve">lower germination in darkness, while also showing higher plant height, leaf area and LDMC. Colder sites showed lower leaf area and SLA. </w:t>
      </w:r>
    </w:p>
    <w:p w14:paraId="37D73C5A" w14:textId="767532EE" w:rsidR="005D3F6C" w:rsidRPr="005D3F6C" w:rsidRDefault="005D3F6C" w:rsidP="005D3F6C">
      <w:pPr>
        <w:pStyle w:val="Ttulo4"/>
      </w:pPr>
      <w:r>
        <w:t>CWM results description per community</w:t>
      </w:r>
    </w:p>
    <w:p w14:paraId="26F8A549" w14:textId="278065A8" w:rsidR="00BF4934" w:rsidRDefault="00C129F9" w:rsidP="00E33D9E">
      <w:pPr>
        <w:spacing w:line="480" w:lineRule="auto"/>
        <w:jc w:val="both"/>
      </w:pPr>
      <w:r>
        <w:t xml:space="preserve">In the Mediterranean community, </w:t>
      </w:r>
      <w:r w:rsidR="00E33D9E">
        <w:t>the CWM</w:t>
      </w:r>
      <w:r>
        <w:t xml:space="preserve"> of germination and adult plant traits </w:t>
      </w:r>
      <w:r w:rsidR="005D3F6C">
        <w:t>was</w:t>
      </w:r>
      <w:r>
        <w:t xml:space="preserve"> significantly changing across microclimatic gradients</w:t>
      </w:r>
      <w:r w:rsidR="00E33D9E">
        <w:t xml:space="preserve"> measured ad elevation, GDD and snow</w:t>
      </w:r>
      <w:r>
        <w:t xml:space="preserve">. Sites with more snow cover had lower germination in darkness, water stress and constant temperatures. On the other hand warmer sites (i.e. higher GDD) showed better germination in darkness and higher elevation plots showed better germination under water stress and in constant temperatures. Interestingly, </w:t>
      </w:r>
      <w:r w:rsidR="005D3F6C">
        <w:t xml:space="preserve">the CWM of </w:t>
      </w:r>
      <w:r>
        <w:t xml:space="preserve">adult plant traits showed significant responses to the same microclimatic gradients but in in the opposite direction. Sites with more snow cover showed higher values of seed mass and plant height. Warmer sites (higher GDD) </w:t>
      </w:r>
      <w:r>
        <w:lastRenderedPageBreak/>
        <w:t xml:space="preserve">showed lower </w:t>
      </w:r>
      <w:r w:rsidR="00E33D9E">
        <w:t xml:space="preserve">seed mass, lower plant height and lower leaf area while plots in lower elevations showed lower SLA values. </w:t>
      </w:r>
    </w:p>
    <w:p w14:paraId="103CF26F" w14:textId="18A3B380" w:rsidR="00E33D9E" w:rsidRDefault="00E33D9E" w:rsidP="00E33D9E">
      <w:pPr>
        <w:spacing w:line="480" w:lineRule="auto"/>
        <w:ind w:firstLine="709"/>
        <w:jc w:val="both"/>
      </w:pPr>
      <w:r>
        <w:t xml:space="preserve">In the temperate community, the community weighted mean of germination and adult plant traits were changing significantly mainly across GDD gradients. Germination traits only showed one significant relationship with warmer sites having worse germination in darkness (contrary to what we observed in the Mediterranean community, probably due to the distinct and particular environmental limitations each community has). Here again we observed that adult plant traits responses to microclimatic gradients were found significant mostly in the opposite direction. Warmer sites </w:t>
      </w:r>
      <w:proofErr w:type="gramStart"/>
      <w:r>
        <w:t>were observed</w:t>
      </w:r>
      <w:proofErr w:type="gramEnd"/>
      <w:r>
        <w:t xml:space="preserve"> to have higher plant height, LDMC but lower SLA. Higher altitude plots only showed a significant positive relationship with seed mass, i.e. the higher the plot the higher the seed mass CMW. </w:t>
      </w:r>
    </w:p>
    <w:p w14:paraId="7F9D70EF" w14:textId="2FD9CCA4" w:rsidR="00BF4934" w:rsidRDefault="00BF4934" w:rsidP="00C106C5">
      <w:pPr>
        <w:pStyle w:val="Ttulo3"/>
        <w:spacing w:line="480" w:lineRule="auto"/>
        <w:jc w:val="both"/>
      </w:pPr>
      <w:r>
        <w:t xml:space="preserve">3.3 Germination niche dissimilarity </w:t>
      </w:r>
    </w:p>
    <w:p w14:paraId="06FAB69C" w14:textId="6BF6A355" w:rsidR="00BF4934" w:rsidRDefault="005107DB" w:rsidP="00C106C5">
      <w:pPr>
        <w:spacing w:line="480" w:lineRule="auto"/>
        <w:jc w:val="both"/>
      </w:pPr>
      <w:proofErr w:type="gramStart"/>
      <w:r>
        <w:t>We use two functional diversity indices of divergence</w:t>
      </w:r>
      <w:r w:rsidR="00781BEF">
        <w:t xml:space="preserve"> (MPD and RaoQ)</w:t>
      </w:r>
      <w:r>
        <w:t xml:space="preserve"> and calculated their values with presence/absence data as well as with species abundances.</w:t>
      </w:r>
      <w:proofErr w:type="gramEnd"/>
      <w:r>
        <w:t xml:space="preserve">  Both methods </w:t>
      </w:r>
      <w:r w:rsidR="00781BEF">
        <w:t xml:space="preserve">in both indices </w:t>
      </w:r>
      <w:r>
        <w:t xml:space="preserve">showed similar and consistent </w:t>
      </w:r>
      <w:r w:rsidR="00781BEF">
        <w:t>patterns</w:t>
      </w:r>
      <w:r>
        <w:t xml:space="preserve">. </w:t>
      </w:r>
    </w:p>
    <w:p w14:paraId="0A257A80" w14:textId="1AE59AC8" w:rsidR="00336161" w:rsidRDefault="00336161" w:rsidP="00C106C5">
      <w:pPr>
        <w:spacing w:line="480" w:lineRule="auto"/>
        <w:jc w:val="both"/>
      </w:pPr>
      <w:r w:rsidRPr="00023609">
        <w:t>In Mediterranean community, germination MDP</w:t>
      </w:r>
      <w:r w:rsidR="00541F3C" w:rsidRPr="00023609">
        <w:t xml:space="preserve"> (ab)</w:t>
      </w:r>
      <w:r w:rsidRPr="00023609">
        <w:t xml:space="preserve"> ranges from </w:t>
      </w:r>
      <w:r w:rsidR="00541F3C" w:rsidRPr="00023609">
        <w:t>0.27</w:t>
      </w:r>
      <w:r w:rsidRPr="00023609">
        <w:t xml:space="preserve"> to </w:t>
      </w:r>
      <w:r w:rsidR="00541F3C" w:rsidRPr="00023609">
        <w:t xml:space="preserve">0.751 </w:t>
      </w:r>
      <w:r w:rsidRPr="00023609">
        <w:t>while adult plant MDP</w:t>
      </w:r>
      <w:r w:rsidR="00541F3C" w:rsidRPr="00023609">
        <w:t xml:space="preserve"> </w:t>
      </w:r>
      <w:r w:rsidR="00541F3C" w:rsidRPr="00023609">
        <w:t>(ab)</w:t>
      </w:r>
      <w:r w:rsidRPr="00023609">
        <w:t xml:space="preserve"> ranges from </w:t>
      </w:r>
      <w:r w:rsidR="00541F3C" w:rsidRPr="00023609">
        <w:t xml:space="preserve">0.084 </w:t>
      </w:r>
      <w:r w:rsidRPr="00023609">
        <w:t xml:space="preserve">to </w:t>
      </w:r>
      <w:r w:rsidR="00541F3C" w:rsidRPr="00023609">
        <w:t>0.51</w:t>
      </w:r>
      <w:r w:rsidRPr="00023609">
        <w:t xml:space="preserve">. Germination RaoQ </w:t>
      </w:r>
      <w:r w:rsidR="00541F3C" w:rsidRPr="00023609">
        <w:t xml:space="preserve">(ab) </w:t>
      </w:r>
      <w:r w:rsidRPr="00023609">
        <w:t xml:space="preserve">ranges from </w:t>
      </w:r>
      <w:r w:rsidR="00541F3C" w:rsidRPr="00023609">
        <w:t>0.02</w:t>
      </w:r>
      <w:r w:rsidRPr="00023609">
        <w:t xml:space="preserve"> to </w:t>
      </w:r>
      <w:r w:rsidR="00541F3C" w:rsidRPr="00023609">
        <w:t>0.449</w:t>
      </w:r>
      <w:r w:rsidRPr="00023609">
        <w:t xml:space="preserve"> while adult plant RaoQ </w:t>
      </w:r>
      <w:r w:rsidR="00541F3C" w:rsidRPr="00023609">
        <w:t xml:space="preserve">(ab) </w:t>
      </w:r>
      <w:r w:rsidRPr="00023609">
        <w:t xml:space="preserve">ranges from </w:t>
      </w:r>
      <w:r w:rsidR="00541F3C" w:rsidRPr="00023609">
        <w:t>0.03</w:t>
      </w:r>
      <w:r w:rsidRPr="00023609">
        <w:t xml:space="preserve"> to </w:t>
      </w:r>
      <w:r w:rsidR="00541F3C" w:rsidRPr="00023609">
        <w:t>0.259</w:t>
      </w:r>
      <w:r w:rsidRPr="00023609">
        <w:t xml:space="preserve">. In the Temperate community, </w:t>
      </w:r>
      <w:r w:rsidRPr="00023609">
        <w:t xml:space="preserve">germination MDP </w:t>
      </w:r>
      <w:r w:rsidR="00541F3C" w:rsidRPr="00023609">
        <w:t xml:space="preserve">(ab) </w:t>
      </w:r>
      <w:r w:rsidRPr="00023609">
        <w:t xml:space="preserve">ranges from </w:t>
      </w:r>
      <w:r w:rsidR="00541F3C" w:rsidRPr="00023609">
        <w:t>0.098</w:t>
      </w:r>
      <w:r w:rsidRPr="00023609">
        <w:t xml:space="preserve"> to </w:t>
      </w:r>
      <w:r w:rsidR="00541F3C" w:rsidRPr="00023609">
        <w:t>0.506</w:t>
      </w:r>
      <w:r w:rsidRPr="00023609">
        <w:t xml:space="preserve"> while adult plant MDP </w:t>
      </w:r>
      <w:r w:rsidR="00541F3C" w:rsidRPr="00023609">
        <w:t xml:space="preserve">(ab) </w:t>
      </w:r>
      <w:r w:rsidRPr="00023609">
        <w:t xml:space="preserve">ranges from </w:t>
      </w:r>
      <w:r w:rsidR="00541F3C" w:rsidRPr="00023609">
        <w:t>0.145</w:t>
      </w:r>
      <w:r w:rsidRPr="00023609">
        <w:t xml:space="preserve"> to </w:t>
      </w:r>
      <w:r w:rsidR="00541F3C" w:rsidRPr="00023609">
        <w:t>0.468</w:t>
      </w:r>
      <w:r w:rsidRPr="00023609">
        <w:t xml:space="preserve">. Germination RaoQ </w:t>
      </w:r>
      <w:r w:rsidR="00541F3C" w:rsidRPr="00023609">
        <w:t xml:space="preserve">(ab) </w:t>
      </w:r>
      <w:r w:rsidRPr="00023609">
        <w:t xml:space="preserve">ranges from </w:t>
      </w:r>
      <w:r w:rsidR="00541F3C" w:rsidRPr="00023609">
        <w:t>0.068</w:t>
      </w:r>
      <w:r w:rsidRPr="00023609">
        <w:t xml:space="preserve"> to </w:t>
      </w:r>
      <w:r w:rsidR="00541F3C" w:rsidRPr="00023609">
        <w:t>0.347</w:t>
      </w:r>
      <w:r w:rsidRPr="00023609">
        <w:t xml:space="preserve"> while adult plant RaoQ </w:t>
      </w:r>
      <w:r w:rsidR="00541F3C" w:rsidRPr="00023609">
        <w:t xml:space="preserve">(ab) </w:t>
      </w:r>
      <w:r w:rsidRPr="00023609">
        <w:t xml:space="preserve">ranges from </w:t>
      </w:r>
      <w:r w:rsidR="00541F3C" w:rsidRPr="00023609">
        <w:t>0.065</w:t>
      </w:r>
      <w:r w:rsidRPr="00023609">
        <w:t xml:space="preserve"> to </w:t>
      </w:r>
      <w:r w:rsidR="00541F3C" w:rsidRPr="00023609">
        <w:t>0.306</w:t>
      </w:r>
      <w:r w:rsidRPr="00023609">
        <w:t>.</w:t>
      </w:r>
      <w:r w:rsidR="00781BEF" w:rsidRPr="00023609">
        <w:t xml:space="preserve"> Functional diversity is significantly higher in the germination traits compared to adult plant traits</w:t>
      </w:r>
      <w:r w:rsidR="00023609" w:rsidRPr="00023609">
        <w:t xml:space="preserve"> in the Mediterranean community</w:t>
      </w:r>
      <w:r w:rsidR="00023609">
        <w:t xml:space="preserve">, </w:t>
      </w:r>
      <w:bookmarkStart w:id="10" w:name="_GoBack"/>
      <w:bookmarkEnd w:id="10"/>
      <w:r w:rsidR="00023609" w:rsidRPr="00023609">
        <w:t xml:space="preserve">considering </w:t>
      </w:r>
      <w:r w:rsidR="00023609">
        <w:t xml:space="preserve">both </w:t>
      </w:r>
      <w:r w:rsidR="00023609" w:rsidRPr="00023609">
        <w:t>abundance and presence absence data. In the temperate community, although consistent trend of germination dissimilarity being higher than adult plant dissimilarity comparison is only significant with presence/absence data.</w:t>
      </w:r>
      <w:r w:rsidR="00023609">
        <w:t xml:space="preserve"> </w:t>
      </w:r>
    </w:p>
    <w:p w14:paraId="0596D8E0" w14:textId="0281A9B2" w:rsidR="00781BEF" w:rsidRDefault="005107DB" w:rsidP="00C106C5">
      <w:pPr>
        <w:spacing w:line="480" w:lineRule="auto"/>
        <w:jc w:val="both"/>
      </w:pPr>
      <w:r>
        <w:lastRenderedPageBreak/>
        <w:t>We observe that functional diversity</w:t>
      </w:r>
      <w:r w:rsidR="00781BEF">
        <w:t xml:space="preserve"> divergence indices</w:t>
      </w:r>
      <w:r>
        <w:t xml:space="preserve"> i.e. niche dissimilarity</w:t>
      </w:r>
      <w:r w:rsidR="00336161">
        <w:t xml:space="preserve"> significantly differ across the microclimatic gradients present in our communities, what is more germination and adult plant niche dissimilarity show opposite responses to microclimatic gradient, if one is increasing the other is decreasing</w:t>
      </w:r>
      <w:r w:rsidR="00781BEF">
        <w:t xml:space="preserve"> (consistent patterns in both indices)</w:t>
      </w:r>
      <w:r w:rsidR="00336161">
        <w:t>.</w:t>
      </w:r>
      <w:r w:rsidR="00781BEF">
        <w:t xml:space="preserve"> In the Mediterranean community, with higher </w:t>
      </w:r>
      <w:proofErr w:type="gramStart"/>
      <w:r w:rsidR="00781BEF">
        <w:t>elevation germination niche dissimilarity</w:t>
      </w:r>
      <w:proofErr w:type="gramEnd"/>
      <w:r w:rsidR="00781BEF">
        <w:t xml:space="preserve"> (RaoQ) decreases while adult plant dissimilarity (MDP) increases. In warmer plots (higher </w:t>
      </w:r>
      <w:proofErr w:type="gramStart"/>
      <w:r w:rsidR="00781BEF">
        <w:t>GDD)</w:t>
      </w:r>
      <w:proofErr w:type="gramEnd"/>
      <w:r w:rsidR="00781BEF">
        <w:t xml:space="preserve"> que observe an increase in dissimilarity (RaoQ) but only in adult plant traits. Snowy plots show a marginally significant increase of germination dissimilarity, while also showing a significant decrease in adult plant dissimilarity (both MPD and RaoQ).  In the temperate community, the only microclimatic gradient we found that was significantly affecting niche dissimilarity was GDD. Warmer plots showed a decrease in germination dissimilarity (MPD) and an increase in adult plant dissimilarity (both MPD and RaoQ).</w:t>
      </w:r>
    </w:p>
    <w:p w14:paraId="63265E51" w14:textId="3AF8F35D" w:rsidR="009F7A54" w:rsidRPr="00BF4934" w:rsidRDefault="009F7A54" w:rsidP="00C106C5">
      <w:pPr>
        <w:spacing w:line="480" w:lineRule="auto"/>
        <w:jc w:val="both"/>
      </w:pPr>
      <w:r>
        <w:t xml:space="preserve">It is also worth mentioning that while richness </w:t>
      </w:r>
      <w:proofErr w:type="gramStart"/>
      <w:r>
        <w:t>was not clearly correlated</w:t>
      </w:r>
      <w:proofErr w:type="gramEnd"/>
      <w:r>
        <w:t xml:space="preserve"> with any of our microclimatic gradients, it does seems to be at least partially correlated with functional diversity indices. Especially with RaoQ indices from adult plant traits. </w:t>
      </w:r>
      <w:r w:rsidRPr="009F7A54">
        <w:rPr>
          <w:highlight w:val="yellow"/>
        </w:rPr>
        <w:t>More in discussion.</w:t>
      </w:r>
    </w:p>
    <w:p w14:paraId="36E61B8F" w14:textId="052A3D00" w:rsidR="007A5CEC" w:rsidRDefault="007A5CEC" w:rsidP="00C106C5">
      <w:pPr>
        <w:spacing w:line="480" w:lineRule="auto"/>
        <w:jc w:val="both"/>
        <w:rPr>
          <w:color w:val="FF0000"/>
        </w:rPr>
      </w:pPr>
      <w:r>
        <w:rPr>
          <w:color w:val="FF0000"/>
        </w:rPr>
        <w:t>DISCUSSION</w:t>
      </w:r>
    </w:p>
    <w:p w14:paraId="6CF62ED8" w14:textId="5B5B39A8" w:rsidR="007A5CEC" w:rsidRDefault="007A5CEC" w:rsidP="00C106C5">
      <w:pPr>
        <w:spacing w:line="480" w:lineRule="auto"/>
        <w:jc w:val="both"/>
        <w:rPr>
          <w:color w:val="FF0000"/>
        </w:rPr>
      </w:pPr>
      <w:r>
        <w:rPr>
          <w:color w:val="FF0000"/>
        </w:rPr>
        <w:t>Richness as driver of functional diversity indices (especially RaoQ)</w:t>
      </w: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8CA8F53" w:rsidR="00F94E77" w:rsidRDefault="00F94E77" w:rsidP="00C106C5">
      <w:pPr>
        <w:spacing w:line="480" w:lineRule="auto"/>
        <w:jc w:val="both"/>
      </w:pPr>
      <w:proofErr w:type="spellStart"/>
      <w:proofErr w:type="gramStart"/>
      <w:r>
        <w:t>iButtons</w:t>
      </w:r>
      <w:proofErr w:type="spellEnd"/>
      <w:proofErr w:type="gramEnd"/>
      <w:r>
        <w:t xml:space="preserve"> recording period from different years! However</w:t>
      </w:r>
      <w:r w:rsidR="00730E4E">
        <w:t>,</w:t>
      </w:r>
      <w:r>
        <w:t xml:space="preserve"> we are not comparing it, only using it to calculate species realized niche (optimal adult conditions)</w:t>
      </w:r>
      <w:r w:rsidR="00FB10EB">
        <w:t xml:space="preserve"> and as response variable to CM, CWM and FD patterns. </w:t>
      </w:r>
    </w:p>
    <w:p w14:paraId="7318DB69" w14:textId="1B77CE6F" w:rsidR="006B6B85" w:rsidRDefault="006B6B85" w:rsidP="00C106C5">
      <w:pPr>
        <w:spacing w:line="480" w:lineRule="auto"/>
        <w:jc w:val="both"/>
      </w:pPr>
      <w:r>
        <w:t xml:space="preserve">Different </w:t>
      </w:r>
      <w:r w:rsidR="00BF4934">
        <w:t>climatic chambers</w:t>
      </w:r>
      <w:r>
        <w:t xml:space="preserve"> </w:t>
      </w:r>
      <w:proofErr w:type="spellStart"/>
      <w:r>
        <w:t>chambers</w:t>
      </w:r>
      <w:proofErr w:type="spellEnd"/>
      <w:r>
        <w:t>.</w:t>
      </w:r>
    </w:p>
    <w:sectPr w:rsidR="006B6B85" w:rsidSect="000E5EDA">
      <w:footerReference w:type="default" r:id="rId1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4D2D46C5" w:rsidR="00E31CF8" w:rsidRDefault="00E31CF8" w:rsidP="00941523">
      <w:pPr>
        <w:pStyle w:val="Textocomentario"/>
      </w:pPr>
      <w:r>
        <w:rPr>
          <w:rStyle w:val="Refdecomentario"/>
        </w:rPr>
        <w:annotationRef/>
      </w:r>
      <w:r>
        <w:t>Rewrite From SEEDALP proposal!</w:t>
      </w:r>
    </w:p>
  </w:comment>
  <w:comment w:id="1" w:author="CLARA ESPINOSA DEL ALBA" w:date="2024-04-15T09:51:00Z" w:initials="CE">
    <w:p w14:paraId="18501729" w14:textId="77777777" w:rsidR="00E31CF8" w:rsidRDefault="00E31CF8" w:rsidP="006F1ACF">
      <w:pPr>
        <w:pStyle w:val="Textocomentario"/>
      </w:pPr>
      <w:r>
        <w:rPr>
          <w:rStyle w:val="Refdecomentario"/>
        </w:rPr>
        <w:annotationRef/>
      </w:r>
      <w:r>
        <w:t xml:space="preserve">From </w:t>
      </w:r>
      <w:proofErr w:type="spellStart"/>
      <w:r>
        <w:t>seedalp</w:t>
      </w:r>
      <w:proofErr w:type="spellEnd"/>
      <w:r>
        <w:t xml:space="preserve"> proposal </w:t>
      </w:r>
      <w:proofErr w:type="spellStart"/>
      <w:r>
        <w:t>obj</w:t>
      </w:r>
      <w:proofErr w:type="spellEnd"/>
      <w:r>
        <w:t xml:space="preserve"> 3</w:t>
      </w:r>
    </w:p>
  </w:comment>
  <w:comment w:id="2" w:author="CLARA ESPINOSA DEL ALBA" w:date="2024-01-30T15:27:00Z" w:initials="CE">
    <w:p w14:paraId="15B37E00" w14:textId="77777777" w:rsidR="00E31CF8" w:rsidRDefault="00E31CF8" w:rsidP="007B656C">
      <w:pPr>
        <w:pStyle w:val="Textocomentario"/>
      </w:pPr>
      <w:r>
        <w:rPr>
          <w:rStyle w:val="Refdecomentario"/>
        </w:rPr>
        <w:annotationRef/>
      </w:r>
      <w:r>
        <w:t>Still to be determined!</w:t>
      </w:r>
    </w:p>
  </w:comment>
  <w:comment w:id="3" w:author="Cuenta Microsoft" w:date="2024-10-08T11:28:00Z" w:initials="CM">
    <w:p w14:paraId="4FB4559B" w14:textId="77777777" w:rsidR="00E31CF8" w:rsidRPr="0065759A" w:rsidRDefault="00E31CF8" w:rsidP="0065759A">
      <w:pPr>
        <w:pStyle w:val="HTMLconformatoprevio"/>
        <w:shd w:val="clear" w:color="auto" w:fill="002240"/>
        <w:wordWrap w:val="0"/>
        <w:rPr>
          <w:rFonts w:ascii="Lucida Sans Typewriter" w:hAnsi="Lucida Sans Typewriter"/>
          <w:color w:val="FFFFFF"/>
        </w:rPr>
      </w:pPr>
      <w:r>
        <w:rPr>
          <w:rStyle w:val="Refdecomentario"/>
        </w:rPr>
        <w:annotationRef/>
      </w:r>
      <w:r w:rsidRPr="0065759A">
        <w:rPr>
          <w:rFonts w:ascii="Lucida Sans Typewriter" w:hAnsi="Lucida Sans Typewriter"/>
          <w:color w:val="FFFFFF"/>
          <w:bdr w:val="none" w:sz="0" w:space="0" w:color="auto" w:frame="1"/>
        </w:rPr>
        <w:t xml:space="preserve">H. </w:t>
      </w:r>
      <w:proofErr w:type="spellStart"/>
      <w:r w:rsidRPr="0065759A">
        <w:rPr>
          <w:rFonts w:ascii="Lucida Sans Typewriter" w:hAnsi="Lucida Sans Typewriter"/>
          <w:color w:val="FFFFFF"/>
          <w:bdr w:val="none" w:sz="0" w:space="0" w:color="auto" w:frame="1"/>
        </w:rPr>
        <w:t>Wickham</w:t>
      </w:r>
      <w:proofErr w:type="spellEnd"/>
      <w:r w:rsidRPr="0065759A">
        <w:rPr>
          <w:rFonts w:ascii="Lucida Sans Typewriter" w:hAnsi="Lucida Sans Typewriter"/>
          <w:color w:val="FFFFFF"/>
          <w:bdr w:val="none" w:sz="0" w:space="0" w:color="auto" w:frame="1"/>
        </w:rPr>
        <w:t xml:space="preserve">. ggplot2: Elegant </w:t>
      </w:r>
      <w:proofErr w:type="spellStart"/>
      <w:r w:rsidRPr="0065759A">
        <w:rPr>
          <w:rFonts w:ascii="Lucida Sans Typewriter" w:hAnsi="Lucida Sans Typewriter"/>
          <w:color w:val="FFFFFF"/>
          <w:bdr w:val="none" w:sz="0" w:space="0" w:color="auto" w:frame="1"/>
        </w:rPr>
        <w:t>Graphics</w:t>
      </w:r>
      <w:proofErr w:type="spellEnd"/>
      <w:r w:rsidRPr="0065759A">
        <w:rPr>
          <w:rFonts w:ascii="Lucida Sans Typewriter" w:hAnsi="Lucida Sans Typewriter"/>
          <w:color w:val="FFFFFF"/>
          <w:bdr w:val="none" w:sz="0" w:space="0" w:color="auto" w:frame="1"/>
        </w:rPr>
        <w:t xml:space="preserve"> for Data </w:t>
      </w:r>
      <w:proofErr w:type="spellStart"/>
      <w:r w:rsidRPr="0065759A">
        <w:rPr>
          <w:rFonts w:ascii="Lucida Sans Typewriter" w:hAnsi="Lucida Sans Typewriter"/>
          <w:color w:val="FFFFFF"/>
          <w:bdr w:val="none" w:sz="0" w:space="0" w:color="auto" w:frame="1"/>
        </w:rPr>
        <w:t>Analysis</w:t>
      </w:r>
      <w:proofErr w:type="spellEnd"/>
      <w:r w:rsidRPr="0065759A">
        <w:rPr>
          <w:rFonts w:ascii="Lucida Sans Typewriter" w:hAnsi="Lucida Sans Typewriter"/>
          <w:color w:val="FFFFFF"/>
          <w:bdr w:val="none" w:sz="0" w:space="0" w:color="auto" w:frame="1"/>
        </w:rPr>
        <w:t xml:space="preserve">. </w:t>
      </w:r>
      <w:proofErr w:type="spellStart"/>
      <w:r w:rsidRPr="0065759A">
        <w:rPr>
          <w:rFonts w:ascii="Lucida Sans Typewriter" w:hAnsi="Lucida Sans Typewriter"/>
          <w:color w:val="FFFFFF"/>
          <w:bdr w:val="none" w:sz="0" w:space="0" w:color="auto" w:frame="1"/>
        </w:rPr>
        <w:t>Springer-Verlag</w:t>
      </w:r>
      <w:proofErr w:type="spellEnd"/>
      <w:r w:rsidRPr="0065759A">
        <w:rPr>
          <w:rFonts w:ascii="Lucida Sans Typewriter" w:hAnsi="Lucida Sans Typewriter"/>
          <w:color w:val="FFFFFF"/>
          <w:bdr w:val="none" w:sz="0" w:space="0" w:color="auto" w:frame="1"/>
        </w:rPr>
        <w:t xml:space="preserve"> New York, 2016.</w:t>
      </w:r>
    </w:p>
    <w:p w14:paraId="71CD2E17" w14:textId="676E197F" w:rsidR="00E31CF8" w:rsidRDefault="00E31CF8">
      <w:pPr>
        <w:pStyle w:val="Textocomentario"/>
      </w:pPr>
    </w:p>
  </w:comment>
  <w:comment w:id="4" w:author="Cuenta Microsoft" w:date="2024-10-08T11:29:00Z" w:initials="CM">
    <w:p w14:paraId="32614160"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Alboukadel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Kassambara</w:t>
      </w:r>
      <w:proofErr w:type="spellEnd"/>
      <w:r>
        <w:rPr>
          <w:rStyle w:val="gntyacmba4b"/>
          <w:rFonts w:ascii="Lucida Sans Typewriter" w:eastAsiaTheme="majorEastAsia" w:hAnsi="Lucida Sans Typewriter"/>
          <w:color w:val="FFFFFF"/>
          <w:bdr w:val="none" w:sz="0" w:space="0" w:color="auto" w:frame="1"/>
        </w:rPr>
        <w:t xml:space="preserve"> (2023). </w:t>
      </w:r>
      <w:proofErr w:type="spellStart"/>
      <w:r>
        <w:rPr>
          <w:rStyle w:val="gntyacmba4b"/>
          <w:rFonts w:ascii="Lucida Sans Typewriter" w:eastAsiaTheme="majorEastAsia" w:hAnsi="Lucida Sans Typewriter"/>
          <w:color w:val="FFFFFF"/>
          <w:bdr w:val="none" w:sz="0" w:space="0" w:color="auto" w:frame="1"/>
        </w:rPr>
        <w:t>ggpubr</w:t>
      </w:r>
      <w:proofErr w:type="spellEnd"/>
      <w:r>
        <w:rPr>
          <w:rStyle w:val="gntyacmba4b"/>
          <w:rFonts w:ascii="Lucida Sans Typewriter" w:eastAsiaTheme="majorEastAsia" w:hAnsi="Lucida Sans Typewriter"/>
          <w:color w:val="FFFFFF"/>
          <w:bdr w:val="none" w:sz="0" w:space="0" w:color="auto" w:frame="1"/>
        </w:rPr>
        <w:t xml:space="preserve">: 'ggplot2' </w:t>
      </w:r>
      <w:proofErr w:type="spellStart"/>
      <w:r>
        <w:rPr>
          <w:rStyle w:val="gntyacmba4b"/>
          <w:rFonts w:ascii="Lucida Sans Typewriter" w:eastAsiaTheme="majorEastAsia" w:hAnsi="Lucida Sans Typewriter"/>
          <w:color w:val="FFFFFF"/>
          <w:bdr w:val="none" w:sz="0" w:space="0" w:color="auto" w:frame="1"/>
        </w:rPr>
        <w:t>Based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Publication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Ready</w:t>
      </w:r>
      <w:proofErr w:type="spellEnd"/>
      <w:r>
        <w:rPr>
          <w:rStyle w:val="gntyacmba4b"/>
          <w:rFonts w:ascii="Lucida Sans Typewriter" w:eastAsiaTheme="majorEastAsia" w:hAnsi="Lucida Sans Typewriter"/>
          <w:color w:val="FFFFFF"/>
          <w:bdr w:val="none" w:sz="0" w:space="0" w:color="auto" w:frame="1"/>
        </w:rPr>
        <w:t xml:space="preserve">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p>
    <w:p w14:paraId="5815D30B"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0.6.0. https://CRAN.R-project.org/package=ggpubr</w:t>
      </w:r>
    </w:p>
    <w:p w14:paraId="3225572A" w14:textId="5D8DC3FE" w:rsidR="00E31CF8" w:rsidRDefault="00E31CF8">
      <w:pPr>
        <w:pStyle w:val="Textocomentario"/>
      </w:pPr>
    </w:p>
  </w:comment>
  <w:comment w:id="5" w:author="Cuenta Microsoft" w:date="2024-10-08T11:30:00Z" w:initials="CM">
    <w:p w14:paraId="7861C532"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r>
        <w:rPr>
          <w:rStyle w:val="gntyacmba4b"/>
          <w:rFonts w:ascii="Lucida Sans Typewriter" w:eastAsiaTheme="majorEastAsia" w:hAnsi="Lucida Sans Typewriter"/>
          <w:color w:val="FFFFFF"/>
          <w:bdr w:val="none" w:sz="0" w:space="0" w:color="auto" w:frame="1"/>
        </w:rPr>
        <w:t xml:space="preserve">  Thomas </w:t>
      </w:r>
      <w:proofErr w:type="spellStart"/>
      <w:r>
        <w:rPr>
          <w:rStyle w:val="gntyacmba4b"/>
          <w:rFonts w:ascii="Lucida Sans Typewriter" w:eastAsiaTheme="majorEastAsia" w:hAnsi="Lucida Sans Typewriter"/>
          <w:color w:val="FFFFFF"/>
          <w:bdr w:val="none" w:sz="0" w:space="0" w:color="auto" w:frame="1"/>
        </w:rPr>
        <w:t>Lin</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Pedersen</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patchwork</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The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Composer</w:t>
      </w:r>
      <w:proofErr w:type="spellEnd"/>
      <w:r>
        <w:rPr>
          <w:rStyle w:val="gntyacmba4b"/>
          <w:rFonts w:ascii="Lucida Sans Typewriter" w:eastAsiaTheme="majorEastAsia" w:hAnsi="Lucida Sans Typewriter"/>
          <w:color w:val="FFFFFF"/>
          <w:bdr w:val="none" w:sz="0" w:space="0" w:color="auto" w:frame="1"/>
        </w:rPr>
        <w:t xml:space="preserve"> of Plots.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1.1.2.</w:t>
      </w:r>
    </w:p>
    <w:p w14:paraId="59D6F511"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https://CRAN.R-project.org/package=patchwork</w:t>
      </w:r>
    </w:p>
    <w:p w14:paraId="10FF9F05" w14:textId="39842F40" w:rsidR="00E31CF8" w:rsidRDefault="00E31CF8">
      <w:pPr>
        <w:pStyle w:val="Textocomentario"/>
      </w:pPr>
    </w:p>
  </w:comment>
  <w:comment w:id="6" w:author="Cuenta Microsoft" w:date="2024-10-08T11:29:00Z" w:initials="CM">
    <w:p w14:paraId="183580F6" w14:textId="77777777" w:rsidR="00E31CF8" w:rsidRDefault="00E31CF8" w:rsidP="0065759A">
      <w:pPr>
        <w:pStyle w:val="HTMLconformatoprevio"/>
        <w:shd w:val="clear" w:color="auto" w:fill="002240"/>
        <w:wordWrap w:val="0"/>
        <w:rPr>
          <w:rStyle w:val="gntyacmba4b"/>
          <w:rFonts w:ascii="Lucida Sans Typewriter" w:eastAsiaTheme="majorEastAsia" w:hAnsi="Lucida Sans Typewriter"/>
          <w:color w:val="FFFFFF"/>
          <w:bdr w:val="none" w:sz="0" w:space="0" w:color="auto" w:frame="1"/>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Sundar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Dorai-Raj</w:t>
      </w:r>
      <w:proofErr w:type="spellEnd"/>
      <w:r>
        <w:rPr>
          <w:rStyle w:val="gntyacmba4b"/>
          <w:rFonts w:ascii="Lucida Sans Typewriter" w:eastAsiaTheme="majorEastAsia" w:hAnsi="Lucida Sans Typewriter"/>
          <w:color w:val="FFFFFF"/>
          <w:bdr w:val="none" w:sz="0" w:space="0" w:color="auto" w:frame="1"/>
        </w:rPr>
        <w:t xml:space="preserve"> (2022). </w:t>
      </w:r>
      <w:proofErr w:type="spellStart"/>
      <w:r>
        <w:rPr>
          <w:rStyle w:val="gntyacmba4b"/>
          <w:rFonts w:ascii="Lucida Sans Typewriter" w:eastAsiaTheme="majorEastAsia" w:hAnsi="Lucida Sans Typewriter"/>
          <w:color w:val="FFFFFF"/>
          <w:bdr w:val="none" w:sz="0" w:space="0" w:color="auto" w:frame="1"/>
        </w:rPr>
        <w:t>binom</w:t>
      </w:r>
      <w:proofErr w:type="spellEnd"/>
      <w:r>
        <w:rPr>
          <w:rStyle w:val="gntyacmba4b"/>
          <w:rFonts w:ascii="Lucida Sans Typewriter" w:eastAsiaTheme="majorEastAsia" w:hAnsi="Lucida Sans Typewriter"/>
          <w:color w:val="FFFFFF"/>
          <w:bdr w:val="none" w:sz="0" w:space="0" w:color="auto" w:frame="1"/>
        </w:rPr>
        <w:t xml:space="preserve">: Binomial </w:t>
      </w:r>
      <w:proofErr w:type="spellStart"/>
      <w:r>
        <w:rPr>
          <w:rStyle w:val="gntyacmba4b"/>
          <w:rFonts w:ascii="Lucida Sans Typewriter" w:eastAsiaTheme="majorEastAsia" w:hAnsi="Lucida Sans Typewriter"/>
          <w:color w:val="FFFFFF"/>
          <w:bdr w:val="none" w:sz="0" w:space="0" w:color="auto" w:frame="1"/>
        </w:rPr>
        <w:t>Confidence</w:t>
      </w:r>
      <w:proofErr w:type="spellEnd"/>
      <w:r>
        <w:rPr>
          <w:rStyle w:val="gntyacmba4b"/>
          <w:rFonts w:ascii="Lucida Sans Typewriter" w:eastAsiaTheme="majorEastAsia" w:hAnsi="Lucida Sans Typewriter"/>
          <w:color w:val="FFFFFF"/>
          <w:bdr w:val="none" w:sz="0" w:space="0" w:color="auto" w:frame="1"/>
        </w:rPr>
        <w:t xml:space="preserve"> Intervals for </w:t>
      </w:r>
      <w:proofErr w:type="spellStart"/>
      <w:r>
        <w:rPr>
          <w:rStyle w:val="gntyacmba4b"/>
          <w:rFonts w:ascii="Lucida Sans Typewriter" w:eastAsiaTheme="majorEastAsia" w:hAnsi="Lucida Sans Typewriter"/>
          <w:color w:val="FFFFFF"/>
          <w:bdr w:val="none" w:sz="0" w:space="0" w:color="auto" w:frame="1"/>
        </w:rPr>
        <w:t>Several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Parameterizations</w:t>
      </w:r>
      <w:proofErr w:type="spellEnd"/>
      <w:r>
        <w:rPr>
          <w:rStyle w:val="gntyacmba4b"/>
          <w:rFonts w:ascii="Lucida Sans Typewriter" w:eastAsiaTheme="majorEastAsia" w:hAnsi="Lucida Sans Typewriter"/>
          <w:color w:val="FFFFFF"/>
          <w:bdr w:val="none" w:sz="0" w:space="0" w:color="auto" w:frame="1"/>
        </w:rPr>
        <w:t>. R</w:t>
      </w:r>
    </w:p>
    <w:p w14:paraId="57A10E26" w14:textId="77777777" w:rsidR="00E31CF8" w:rsidRDefault="00E31CF8" w:rsidP="0065759A">
      <w:pPr>
        <w:pStyle w:val="HTMLconformatoprevio"/>
        <w:shd w:val="clear" w:color="auto" w:fill="002240"/>
        <w:wordWrap w:val="0"/>
        <w:rPr>
          <w:rFonts w:ascii="Lucida Sans Typewriter" w:hAnsi="Lucida Sans Typewriter"/>
          <w:color w:val="FFFFFF"/>
        </w:rPr>
      </w:pPr>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1.1-1.1. https://CRAN.R-project.org/package=binom</w:t>
      </w:r>
    </w:p>
    <w:p w14:paraId="0ED85E85" w14:textId="1DAED4D5" w:rsidR="00E31CF8" w:rsidRDefault="00E31CF8">
      <w:pPr>
        <w:pStyle w:val="Textocomentario"/>
      </w:pPr>
    </w:p>
  </w:comment>
  <w:comment w:id="7" w:author="Cuenta Microsoft" w:date="2024-10-08T12:06:00Z" w:initials="CM">
    <w:p w14:paraId="639B4703" w14:textId="77777777" w:rsidR="00E31CF8" w:rsidRDefault="00E31CF8" w:rsidP="000A11E3">
      <w:pPr>
        <w:pStyle w:val="HTMLconformatoprevio"/>
        <w:shd w:val="clear" w:color="auto" w:fill="002240"/>
        <w:wordWrap w:val="0"/>
        <w:rPr>
          <w:rFonts w:ascii="Lucida Sans Typewriter" w:hAnsi="Lucida Sans Typewriter"/>
          <w:color w:val="FFFFFF"/>
        </w:rPr>
      </w:pPr>
      <w:r>
        <w:rPr>
          <w:rStyle w:val="Refdecomentario"/>
        </w:rPr>
        <w:annotationRef/>
      </w:r>
      <w:proofErr w:type="spellStart"/>
      <w:r>
        <w:rPr>
          <w:rStyle w:val="gntyacmba4b"/>
          <w:rFonts w:ascii="Lucida Sans Typewriter" w:eastAsiaTheme="majorEastAsia" w:hAnsi="Lucida Sans Typewriter"/>
          <w:color w:val="FFFFFF"/>
          <w:bdr w:val="none" w:sz="0" w:space="0" w:color="auto" w:frame="1"/>
        </w:rPr>
        <w:t>Laliberté</w:t>
      </w:r>
      <w:proofErr w:type="spellEnd"/>
      <w:r>
        <w:rPr>
          <w:rStyle w:val="gntyacmba4b"/>
          <w:rFonts w:ascii="Lucida Sans Typewriter" w:eastAsiaTheme="majorEastAsia" w:hAnsi="Lucida Sans Typewriter"/>
          <w:color w:val="FFFFFF"/>
          <w:bdr w:val="none" w:sz="0" w:space="0" w:color="auto" w:frame="1"/>
        </w:rPr>
        <w:t xml:space="preserve">, E., </w:t>
      </w:r>
      <w:proofErr w:type="spellStart"/>
      <w:r>
        <w:rPr>
          <w:rStyle w:val="gntyacmba4b"/>
          <w:rFonts w:ascii="Lucida Sans Typewriter" w:eastAsiaTheme="majorEastAsia" w:hAnsi="Lucida Sans Typewriter"/>
          <w:color w:val="FFFFFF"/>
          <w:bdr w:val="none" w:sz="0" w:space="0" w:color="auto" w:frame="1"/>
        </w:rPr>
        <w:t>Legendre</w:t>
      </w:r>
      <w:proofErr w:type="spellEnd"/>
      <w:r>
        <w:rPr>
          <w:rStyle w:val="gntyacmba4b"/>
          <w:rFonts w:ascii="Lucida Sans Typewriter" w:eastAsiaTheme="majorEastAsia" w:hAnsi="Lucida Sans Typewriter"/>
          <w:color w:val="FFFFFF"/>
          <w:bdr w:val="none" w:sz="0" w:space="0" w:color="auto" w:frame="1"/>
        </w:rPr>
        <w:t xml:space="preserve">, P.,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B. </w:t>
      </w:r>
      <w:proofErr w:type="spellStart"/>
      <w:r>
        <w:rPr>
          <w:rStyle w:val="gntyacmba4b"/>
          <w:rFonts w:ascii="Lucida Sans Typewriter" w:eastAsiaTheme="majorEastAsia" w:hAnsi="Lucida Sans Typewriter"/>
          <w:color w:val="FFFFFF"/>
          <w:bdr w:val="none" w:sz="0" w:space="0" w:color="auto" w:frame="1"/>
        </w:rPr>
        <w:t>Shipley</w:t>
      </w:r>
      <w:proofErr w:type="spellEnd"/>
      <w:r>
        <w:rPr>
          <w:rStyle w:val="gntyacmba4b"/>
          <w:rFonts w:ascii="Lucida Sans Typewriter" w:eastAsiaTheme="majorEastAsia" w:hAnsi="Lucida Sans Typewriter"/>
          <w:color w:val="FFFFFF"/>
          <w:bdr w:val="none" w:sz="0" w:space="0" w:color="auto" w:frame="1"/>
        </w:rPr>
        <w:t xml:space="preserve">. (2014). FD: </w:t>
      </w:r>
      <w:proofErr w:type="spellStart"/>
      <w:r>
        <w:rPr>
          <w:rStyle w:val="gntyacmba4b"/>
          <w:rFonts w:ascii="Lucida Sans Typewriter" w:eastAsiaTheme="majorEastAsia" w:hAnsi="Lucida Sans Typewriter"/>
          <w:color w:val="FFFFFF"/>
          <w:bdr w:val="none" w:sz="0" w:space="0" w:color="auto" w:frame="1"/>
        </w:rPr>
        <w:t>measuring</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diversity</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from</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multiple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traits</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and</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other</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tools</w:t>
      </w:r>
      <w:proofErr w:type="spellEnd"/>
      <w:r>
        <w:rPr>
          <w:rStyle w:val="gntyacmba4b"/>
          <w:rFonts w:ascii="Lucida Sans Typewriter" w:eastAsiaTheme="majorEastAsia" w:hAnsi="Lucida Sans Typewriter"/>
          <w:color w:val="FFFFFF"/>
          <w:bdr w:val="none" w:sz="0" w:space="0" w:color="auto" w:frame="1"/>
        </w:rPr>
        <w:t xml:space="preserve"> for </w:t>
      </w:r>
      <w:proofErr w:type="spellStart"/>
      <w:r>
        <w:rPr>
          <w:rStyle w:val="gntyacmba4b"/>
          <w:rFonts w:ascii="Lucida Sans Typewriter" w:eastAsiaTheme="majorEastAsia" w:hAnsi="Lucida Sans Typewriter"/>
          <w:color w:val="FFFFFF"/>
          <w:bdr w:val="none" w:sz="0" w:space="0" w:color="auto" w:frame="1"/>
        </w:rPr>
        <w:t>functional</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ecology</w:t>
      </w:r>
      <w:proofErr w:type="spellEnd"/>
      <w:r>
        <w:rPr>
          <w:rStyle w:val="gntyacmba4b"/>
          <w:rFonts w:ascii="Lucida Sans Typewriter" w:eastAsiaTheme="majorEastAsia" w:hAnsi="Lucida Sans Typewriter"/>
          <w:color w:val="FFFFFF"/>
          <w:bdr w:val="none" w:sz="0" w:space="0" w:color="auto" w:frame="1"/>
        </w:rPr>
        <w:t xml:space="preserve">. R </w:t>
      </w:r>
      <w:proofErr w:type="spellStart"/>
      <w:r>
        <w:rPr>
          <w:rStyle w:val="gntyacmba4b"/>
          <w:rFonts w:ascii="Lucida Sans Typewriter" w:eastAsiaTheme="majorEastAsia" w:hAnsi="Lucida Sans Typewriter"/>
          <w:color w:val="FFFFFF"/>
          <w:bdr w:val="none" w:sz="0" w:space="0" w:color="auto" w:frame="1"/>
        </w:rPr>
        <w:t>package</w:t>
      </w:r>
      <w:proofErr w:type="spellEnd"/>
      <w:r>
        <w:rPr>
          <w:rStyle w:val="gntyacmba4b"/>
          <w:rFonts w:ascii="Lucida Sans Typewriter" w:eastAsiaTheme="majorEastAsia" w:hAnsi="Lucida Sans Typewriter"/>
          <w:color w:val="FFFFFF"/>
          <w:bdr w:val="none" w:sz="0" w:space="0" w:color="auto" w:frame="1"/>
        </w:rPr>
        <w:t xml:space="preserve"> </w:t>
      </w:r>
      <w:proofErr w:type="spellStart"/>
      <w:r>
        <w:rPr>
          <w:rStyle w:val="gntyacmba4b"/>
          <w:rFonts w:ascii="Lucida Sans Typewriter" w:eastAsiaTheme="majorEastAsia" w:hAnsi="Lucida Sans Typewriter"/>
          <w:color w:val="FFFFFF"/>
          <w:bdr w:val="none" w:sz="0" w:space="0" w:color="auto" w:frame="1"/>
        </w:rPr>
        <w:t>version</w:t>
      </w:r>
      <w:proofErr w:type="spellEnd"/>
      <w:r>
        <w:rPr>
          <w:rStyle w:val="gntyacmba4b"/>
          <w:rFonts w:ascii="Lucida Sans Typewriter" w:eastAsiaTheme="majorEastAsia" w:hAnsi="Lucida Sans Typewriter"/>
          <w:color w:val="FFFFFF"/>
          <w:bdr w:val="none" w:sz="0" w:space="0" w:color="auto" w:frame="1"/>
        </w:rPr>
        <w:t xml:space="preserve"> 1.0-12.1.</w:t>
      </w:r>
    </w:p>
    <w:p w14:paraId="52C16563" w14:textId="605B660C" w:rsidR="00E31CF8" w:rsidRDefault="00E31CF8">
      <w:pPr>
        <w:pStyle w:val="Textocomentario"/>
      </w:pPr>
    </w:p>
  </w:comment>
  <w:comment w:id="8" w:author="Cuenta Microsoft" w:date="2024-10-08T12:33:00Z" w:initials="CM">
    <w:p w14:paraId="32F1C4E2" w14:textId="4E8B0CF3" w:rsidR="002A1B55" w:rsidRPr="00990AD2" w:rsidRDefault="002A1B55">
      <w:pPr>
        <w:pStyle w:val="Textocomentario"/>
      </w:pPr>
      <w:r>
        <w:rPr>
          <w:rStyle w:val="Refdecomentario"/>
        </w:rPr>
        <w:annotationRef/>
      </w:r>
      <w:r w:rsidR="00990AD2" w:rsidRPr="00990AD2">
        <w:t xml:space="preserve">De Bello, F., </w:t>
      </w:r>
      <w:proofErr w:type="spellStart"/>
      <w:r w:rsidR="00990AD2" w:rsidRPr="00990AD2">
        <w:t>Botta-Dukat</w:t>
      </w:r>
      <w:proofErr w:type="spellEnd"/>
      <w:r w:rsidR="00990AD2" w:rsidRPr="00990AD2">
        <w:t xml:space="preserve">, Z., </w:t>
      </w:r>
      <w:proofErr w:type="spellStart"/>
      <w:r w:rsidR="00990AD2" w:rsidRPr="00990AD2">
        <w:t>Leps</w:t>
      </w:r>
      <w:proofErr w:type="spellEnd"/>
      <w:r w:rsidR="00990AD2" w:rsidRPr="00990AD2">
        <w:t xml:space="preserve">, J and </w:t>
      </w:r>
      <w:proofErr w:type="spellStart"/>
      <w:r w:rsidR="00990AD2">
        <w:t>Fibich</w:t>
      </w:r>
      <w:proofErr w:type="spellEnd"/>
      <w:r w:rsidR="00990AD2">
        <w:t xml:space="preserve">, P. (2023). Multi-trait Dissimilarity with more Uniform Contributions. R package version 0.1.5.  Based on </w:t>
      </w:r>
      <w:r w:rsidR="00990AD2" w:rsidRPr="00990AD2">
        <w:t>doi:10.1111/2041-210X.13537</w:t>
      </w:r>
    </w:p>
  </w:comment>
  <w:comment w:id="9" w:author="Cuenta Microsoft" w:date="2024-10-08T13:47:00Z" w:initials="CM">
    <w:p w14:paraId="035F90EF" w14:textId="46A6AB23" w:rsidR="00990AD2" w:rsidRDefault="00990AD2">
      <w:pPr>
        <w:pStyle w:val="Textocomentario"/>
      </w:pPr>
      <w:r>
        <w:rPr>
          <w:rStyle w:val="Refdecomentario"/>
        </w:rPr>
        <w:annotationRef/>
      </w:r>
      <w:r>
        <w:t xml:space="preserve">Book: </w:t>
      </w:r>
      <w:r w:rsidRPr="00990AD2">
        <w:t>Trait-based ecology tools in 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15B37E00" w15:done="0"/>
  <w15:commentEx w15:paraId="71CD2E17" w15:done="0"/>
  <w15:commentEx w15:paraId="3225572A" w15:done="0"/>
  <w15:commentEx w15:paraId="10FF9F05" w15:done="0"/>
  <w15:commentEx w15:paraId="0ED85E85" w15:done="0"/>
  <w15:commentEx w15:paraId="52C16563" w15:done="0"/>
  <w15:commentEx w15:paraId="32F1C4E2" w15:done="0"/>
  <w15:commentEx w15:paraId="035F90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586F09" w14:textId="77777777" w:rsidR="00162CB0" w:rsidRDefault="00162CB0" w:rsidP="004D1D44">
      <w:pPr>
        <w:spacing w:after="0" w:line="240" w:lineRule="auto"/>
      </w:pPr>
      <w:r>
        <w:separator/>
      </w:r>
    </w:p>
  </w:endnote>
  <w:endnote w:type="continuationSeparator" w:id="0">
    <w:p w14:paraId="1B27F21B" w14:textId="77777777" w:rsidR="00162CB0" w:rsidRDefault="00162CB0"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E31CF8" w:rsidRDefault="00E31CF8">
        <w:pPr>
          <w:pStyle w:val="Piedepgina"/>
          <w:jc w:val="center"/>
        </w:pPr>
        <w:r>
          <w:fldChar w:fldCharType="begin"/>
        </w:r>
        <w:r>
          <w:instrText>PAGE   \* MERGEFORMAT</w:instrText>
        </w:r>
        <w:r>
          <w:fldChar w:fldCharType="separate"/>
        </w:r>
        <w:r w:rsidR="00603053" w:rsidRPr="00603053">
          <w:rPr>
            <w:noProof/>
            <w:lang w:val="es-ES"/>
          </w:rPr>
          <w:t>15</w:t>
        </w:r>
        <w:r>
          <w:fldChar w:fldCharType="end"/>
        </w:r>
      </w:p>
    </w:sdtContent>
  </w:sdt>
  <w:p w14:paraId="65EB8DBC" w14:textId="77777777" w:rsidR="00E31CF8" w:rsidRDefault="00E31CF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E415FB" w14:textId="77777777" w:rsidR="00162CB0" w:rsidRDefault="00162CB0" w:rsidP="004D1D44">
      <w:pPr>
        <w:spacing w:after="0" w:line="240" w:lineRule="auto"/>
      </w:pPr>
      <w:r>
        <w:separator/>
      </w:r>
    </w:p>
  </w:footnote>
  <w:footnote w:type="continuationSeparator" w:id="0">
    <w:p w14:paraId="477D3D0B" w14:textId="77777777" w:rsidR="00162CB0" w:rsidRDefault="00162CB0"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0141C"/>
    <w:multiLevelType w:val="hybridMultilevel"/>
    <w:tmpl w:val="5EA43BCA"/>
    <w:lvl w:ilvl="0" w:tplc="5E380112">
      <w:numFmt w:val="bullet"/>
      <w:lvlText w:val="-"/>
      <w:lvlJc w:val="left"/>
      <w:pPr>
        <w:ind w:left="720" w:hanging="360"/>
      </w:pPr>
      <w:rPr>
        <w:rFonts w:ascii="Calibri" w:eastAsiaTheme="minorHAnsi"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4"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1"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2"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4"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8"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26"/>
  </w:num>
  <w:num w:numId="4">
    <w:abstractNumId w:val="22"/>
  </w:num>
  <w:num w:numId="5">
    <w:abstractNumId w:val="29"/>
  </w:num>
  <w:num w:numId="6">
    <w:abstractNumId w:val="18"/>
  </w:num>
  <w:num w:numId="7">
    <w:abstractNumId w:val="23"/>
  </w:num>
  <w:num w:numId="8">
    <w:abstractNumId w:val="9"/>
  </w:num>
  <w:num w:numId="9">
    <w:abstractNumId w:val="27"/>
  </w:num>
  <w:num w:numId="10">
    <w:abstractNumId w:val="20"/>
  </w:num>
  <w:num w:numId="11">
    <w:abstractNumId w:val="17"/>
  </w:num>
  <w:num w:numId="12">
    <w:abstractNumId w:val="2"/>
  </w:num>
  <w:num w:numId="13">
    <w:abstractNumId w:val="10"/>
  </w:num>
  <w:num w:numId="14">
    <w:abstractNumId w:val="5"/>
  </w:num>
  <w:num w:numId="15">
    <w:abstractNumId w:val="34"/>
  </w:num>
  <w:num w:numId="16">
    <w:abstractNumId w:val="7"/>
  </w:num>
  <w:num w:numId="17">
    <w:abstractNumId w:val="4"/>
  </w:num>
  <w:num w:numId="18">
    <w:abstractNumId w:val="15"/>
  </w:num>
  <w:num w:numId="19">
    <w:abstractNumId w:val="16"/>
  </w:num>
  <w:num w:numId="20">
    <w:abstractNumId w:val="31"/>
  </w:num>
  <w:num w:numId="21">
    <w:abstractNumId w:val="14"/>
  </w:num>
  <w:num w:numId="22">
    <w:abstractNumId w:val="3"/>
  </w:num>
  <w:num w:numId="23">
    <w:abstractNumId w:val="0"/>
  </w:num>
  <w:num w:numId="24">
    <w:abstractNumId w:val="25"/>
  </w:num>
  <w:num w:numId="25">
    <w:abstractNumId w:val="33"/>
  </w:num>
  <w:num w:numId="26">
    <w:abstractNumId w:val="28"/>
  </w:num>
  <w:num w:numId="27">
    <w:abstractNumId w:val="13"/>
  </w:num>
  <w:num w:numId="28">
    <w:abstractNumId w:val="24"/>
  </w:num>
  <w:num w:numId="29">
    <w:abstractNumId w:val="11"/>
  </w:num>
  <w:num w:numId="30">
    <w:abstractNumId w:val="1"/>
  </w:num>
  <w:num w:numId="31">
    <w:abstractNumId w:val="6"/>
  </w:num>
  <w:num w:numId="32">
    <w:abstractNumId w:val="21"/>
  </w:num>
  <w:num w:numId="33">
    <w:abstractNumId w:val="32"/>
  </w:num>
  <w:num w:numId="34">
    <w:abstractNumId w:val="30"/>
  </w:num>
  <w:num w:numId="35">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rson w15:author="Cuenta Microsoft">
    <w15:presenceInfo w15:providerId="Windows Live" w15:userId="e18eea43b52b84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3609"/>
    <w:rsid w:val="000265E4"/>
    <w:rsid w:val="0003681E"/>
    <w:rsid w:val="0004233A"/>
    <w:rsid w:val="000672E9"/>
    <w:rsid w:val="000A11E3"/>
    <w:rsid w:val="000D53F1"/>
    <w:rsid w:val="000E5EDA"/>
    <w:rsid w:val="001063A9"/>
    <w:rsid w:val="00117CD8"/>
    <w:rsid w:val="00126D28"/>
    <w:rsid w:val="00162CB0"/>
    <w:rsid w:val="00196AC1"/>
    <w:rsid w:val="001C1441"/>
    <w:rsid w:val="001E2B4D"/>
    <w:rsid w:val="001E4A25"/>
    <w:rsid w:val="001F7004"/>
    <w:rsid w:val="00225F62"/>
    <w:rsid w:val="00230071"/>
    <w:rsid w:val="00236CFD"/>
    <w:rsid w:val="0028090C"/>
    <w:rsid w:val="002A1B55"/>
    <w:rsid w:val="002A70A3"/>
    <w:rsid w:val="002C260B"/>
    <w:rsid w:val="002C39E4"/>
    <w:rsid w:val="002F4E11"/>
    <w:rsid w:val="002F55A3"/>
    <w:rsid w:val="00304BF4"/>
    <w:rsid w:val="0030725B"/>
    <w:rsid w:val="00311FB1"/>
    <w:rsid w:val="0031396B"/>
    <w:rsid w:val="00327A0D"/>
    <w:rsid w:val="00330C3F"/>
    <w:rsid w:val="0033152F"/>
    <w:rsid w:val="00331C65"/>
    <w:rsid w:val="00336161"/>
    <w:rsid w:val="00360E8A"/>
    <w:rsid w:val="003620F4"/>
    <w:rsid w:val="003770F3"/>
    <w:rsid w:val="0037794E"/>
    <w:rsid w:val="00397500"/>
    <w:rsid w:val="004236BF"/>
    <w:rsid w:val="00433AB6"/>
    <w:rsid w:val="00472989"/>
    <w:rsid w:val="0047632E"/>
    <w:rsid w:val="00481E43"/>
    <w:rsid w:val="004942DE"/>
    <w:rsid w:val="00497B1E"/>
    <w:rsid w:val="004C54FA"/>
    <w:rsid w:val="004D1D44"/>
    <w:rsid w:val="004D4289"/>
    <w:rsid w:val="004E7DD7"/>
    <w:rsid w:val="00502E51"/>
    <w:rsid w:val="00504FE3"/>
    <w:rsid w:val="005107DB"/>
    <w:rsid w:val="00517E4F"/>
    <w:rsid w:val="00535063"/>
    <w:rsid w:val="00536B93"/>
    <w:rsid w:val="00541F3C"/>
    <w:rsid w:val="005554FB"/>
    <w:rsid w:val="00560D7F"/>
    <w:rsid w:val="00572C42"/>
    <w:rsid w:val="00574B09"/>
    <w:rsid w:val="005955F9"/>
    <w:rsid w:val="005B142C"/>
    <w:rsid w:val="005C26D1"/>
    <w:rsid w:val="005D3F6C"/>
    <w:rsid w:val="005E6BF5"/>
    <w:rsid w:val="00603053"/>
    <w:rsid w:val="00613F28"/>
    <w:rsid w:val="00624B6D"/>
    <w:rsid w:val="006262E6"/>
    <w:rsid w:val="00626F00"/>
    <w:rsid w:val="00635FCC"/>
    <w:rsid w:val="0064215D"/>
    <w:rsid w:val="0065759A"/>
    <w:rsid w:val="006614BE"/>
    <w:rsid w:val="00675A45"/>
    <w:rsid w:val="00685545"/>
    <w:rsid w:val="00697DD4"/>
    <w:rsid w:val="006B2371"/>
    <w:rsid w:val="006B6B85"/>
    <w:rsid w:val="006C1646"/>
    <w:rsid w:val="006D00EE"/>
    <w:rsid w:val="006D40F3"/>
    <w:rsid w:val="006D53EF"/>
    <w:rsid w:val="006F1ACF"/>
    <w:rsid w:val="0070071A"/>
    <w:rsid w:val="00702232"/>
    <w:rsid w:val="00730E4E"/>
    <w:rsid w:val="00773235"/>
    <w:rsid w:val="00781BEF"/>
    <w:rsid w:val="00781ECC"/>
    <w:rsid w:val="00791C78"/>
    <w:rsid w:val="007946AE"/>
    <w:rsid w:val="007A3C09"/>
    <w:rsid w:val="007A4F0C"/>
    <w:rsid w:val="007A5CEC"/>
    <w:rsid w:val="007B4908"/>
    <w:rsid w:val="007B656C"/>
    <w:rsid w:val="007F16FC"/>
    <w:rsid w:val="008100B8"/>
    <w:rsid w:val="00822D32"/>
    <w:rsid w:val="0082349B"/>
    <w:rsid w:val="00851A65"/>
    <w:rsid w:val="0085576F"/>
    <w:rsid w:val="0086315F"/>
    <w:rsid w:val="008676B1"/>
    <w:rsid w:val="008750B1"/>
    <w:rsid w:val="00880AF0"/>
    <w:rsid w:val="0088106A"/>
    <w:rsid w:val="00882521"/>
    <w:rsid w:val="008851C8"/>
    <w:rsid w:val="008E076A"/>
    <w:rsid w:val="008F1F3B"/>
    <w:rsid w:val="008F398B"/>
    <w:rsid w:val="008F70AA"/>
    <w:rsid w:val="008F71C3"/>
    <w:rsid w:val="00901009"/>
    <w:rsid w:val="00904FCC"/>
    <w:rsid w:val="00906DFB"/>
    <w:rsid w:val="00936F7F"/>
    <w:rsid w:val="00941523"/>
    <w:rsid w:val="00953E9D"/>
    <w:rsid w:val="00980EBF"/>
    <w:rsid w:val="00990AD2"/>
    <w:rsid w:val="009A5C85"/>
    <w:rsid w:val="009A78D0"/>
    <w:rsid w:val="009B276A"/>
    <w:rsid w:val="009B2776"/>
    <w:rsid w:val="009B2F5C"/>
    <w:rsid w:val="009F4ED4"/>
    <w:rsid w:val="009F7A54"/>
    <w:rsid w:val="00A0696A"/>
    <w:rsid w:val="00A22117"/>
    <w:rsid w:val="00A4258B"/>
    <w:rsid w:val="00A44265"/>
    <w:rsid w:val="00A614FE"/>
    <w:rsid w:val="00A66F73"/>
    <w:rsid w:val="00A865AD"/>
    <w:rsid w:val="00AA4B30"/>
    <w:rsid w:val="00AA7E86"/>
    <w:rsid w:val="00AB3DC9"/>
    <w:rsid w:val="00AD101D"/>
    <w:rsid w:val="00AD3CAF"/>
    <w:rsid w:val="00AE2FCA"/>
    <w:rsid w:val="00AF0027"/>
    <w:rsid w:val="00AF2A8A"/>
    <w:rsid w:val="00AF36B2"/>
    <w:rsid w:val="00AF41BC"/>
    <w:rsid w:val="00B05351"/>
    <w:rsid w:val="00B16770"/>
    <w:rsid w:val="00B258B2"/>
    <w:rsid w:val="00B57645"/>
    <w:rsid w:val="00B67D27"/>
    <w:rsid w:val="00B73FF2"/>
    <w:rsid w:val="00B90312"/>
    <w:rsid w:val="00B94D4A"/>
    <w:rsid w:val="00BB5BF3"/>
    <w:rsid w:val="00BC435B"/>
    <w:rsid w:val="00BC5FFC"/>
    <w:rsid w:val="00BD0181"/>
    <w:rsid w:val="00BD5A7B"/>
    <w:rsid w:val="00BE0EA1"/>
    <w:rsid w:val="00BF4934"/>
    <w:rsid w:val="00C0735D"/>
    <w:rsid w:val="00C106C5"/>
    <w:rsid w:val="00C129F9"/>
    <w:rsid w:val="00C20940"/>
    <w:rsid w:val="00C30CA3"/>
    <w:rsid w:val="00C50151"/>
    <w:rsid w:val="00C859CF"/>
    <w:rsid w:val="00C95CB9"/>
    <w:rsid w:val="00CB6957"/>
    <w:rsid w:val="00CC361C"/>
    <w:rsid w:val="00CC5D4E"/>
    <w:rsid w:val="00CC6F6F"/>
    <w:rsid w:val="00CC741D"/>
    <w:rsid w:val="00CD2694"/>
    <w:rsid w:val="00CF0AFD"/>
    <w:rsid w:val="00CF49D1"/>
    <w:rsid w:val="00D11B3C"/>
    <w:rsid w:val="00D146A8"/>
    <w:rsid w:val="00D2759C"/>
    <w:rsid w:val="00D31338"/>
    <w:rsid w:val="00D37C45"/>
    <w:rsid w:val="00D43110"/>
    <w:rsid w:val="00D458DF"/>
    <w:rsid w:val="00D5006D"/>
    <w:rsid w:val="00D551BF"/>
    <w:rsid w:val="00D70AD0"/>
    <w:rsid w:val="00D73128"/>
    <w:rsid w:val="00D83334"/>
    <w:rsid w:val="00D97A3B"/>
    <w:rsid w:val="00DC7942"/>
    <w:rsid w:val="00DE1F87"/>
    <w:rsid w:val="00E005DE"/>
    <w:rsid w:val="00E22B87"/>
    <w:rsid w:val="00E314D5"/>
    <w:rsid w:val="00E31CF8"/>
    <w:rsid w:val="00E32548"/>
    <w:rsid w:val="00E33D9E"/>
    <w:rsid w:val="00E41CD9"/>
    <w:rsid w:val="00E4700D"/>
    <w:rsid w:val="00E51703"/>
    <w:rsid w:val="00E57883"/>
    <w:rsid w:val="00E73432"/>
    <w:rsid w:val="00EA2839"/>
    <w:rsid w:val="00EB0A69"/>
    <w:rsid w:val="00ED15C9"/>
    <w:rsid w:val="00EF101F"/>
    <w:rsid w:val="00F04C5E"/>
    <w:rsid w:val="00F278EB"/>
    <w:rsid w:val="00F32DCA"/>
    <w:rsid w:val="00F42616"/>
    <w:rsid w:val="00F42CD5"/>
    <w:rsid w:val="00F45980"/>
    <w:rsid w:val="00F46A2B"/>
    <w:rsid w:val="00F5765F"/>
    <w:rsid w:val="00F73B49"/>
    <w:rsid w:val="00F94E77"/>
    <w:rsid w:val="00F962E2"/>
    <w:rsid w:val="00FB03C4"/>
    <w:rsid w:val="00FB10EB"/>
    <w:rsid w:val="00FC31B1"/>
    <w:rsid w:val="00FD32B9"/>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 w:type="paragraph" w:styleId="HTMLconformatoprevio">
    <w:name w:val="HTML Preformatted"/>
    <w:basedOn w:val="Normal"/>
    <w:link w:val="HTMLconformatoprevioCar"/>
    <w:uiPriority w:val="99"/>
    <w:semiHidden/>
    <w:unhideWhenUsed/>
    <w:rsid w:val="0065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ca-ES" w:eastAsia="ca-ES"/>
    </w:rPr>
  </w:style>
  <w:style w:type="character" w:customStyle="1" w:styleId="HTMLconformatoprevioCar">
    <w:name w:val="HTML con formato previo Car"/>
    <w:basedOn w:val="Fuentedeprrafopredeter"/>
    <w:link w:val="HTMLconformatoprevio"/>
    <w:uiPriority w:val="99"/>
    <w:semiHidden/>
    <w:rsid w:val="0065759A"/>
    <w:rPr>
      <w:rFonts w:ascii="Courier New" w:eastAsia="Times New Roman" w:hAnsi="Courier New" w:cs="Courier New"/>
      <w:kern w:val="0"/>
      <w:sz w:val="20"/>
      <w:szCs w:val="20"/>
      <w:lang w:val="ca-ES" w:eastAsia="ca-ES"/>
      <w14:ligatures w14:val="none"/>
    </w:rPr>
  </w:style>
  <w:style w:type="character" w:customStyle="1" w:styleId="gntyacmba4b">
    <w:name w:val="gntyacmba4b"/>
    <w:basedOn w:val="Fuentedeprrafopredeter"/>
    <w:rsid w:val="0065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925285">
      <w:bodyDiv w:val="1"/>
      <w:marLeft w:val="0"/>
      <w:marRight w:val="0"/>
      <w:marTop w:val="0"/>
      <w:marBottom w:val="0"/>
      <w:divBdr>
        <w:top w:val="none" w:sz="0" w:space="0" w:color="auto"/>
        <w:left w:val="none" w:sz="0" w:space="0" w:color="auto"/>
        <w:bottom w:val="none" w:sz="0" w:space="0" w:color="auto"/>
        <w:right w:val="none" w:sz="0" w:space="0" w:color="auto"/>
      </w:divBdr>
    </w:div>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484323379">
      <w:bodyDiv w:val="1"/>
      <w:marLeft w:val="0"/>
      <w:marRight w:val="0"/>
      <w:marTop w:val="0"/>
      <w:marBottom w:val="0"/>
      <w:divBdr>
        <w:top w:val="none" w:sz="0" w:space="0" w:color="auto"/>
        <w:left w:val="none" w:sz="0" w:space="0" w:color="auto"/>
        <w:bottom w:val="none" w:sz="0" w:space="0" w:color="auto"/>
        <w:right w:val="none" w:sz="0" w:space="0" w:color="auto"/>
      </w:divBdr>
    </w:div>
    <w:div w:id="624777893">
      <w:bodyDiv w:val="1"/>
      <w:marLeft w:val="0"/>
      <w:marRight w:val="0"/>
      <w:marTop w:val="0"/>
      <w:marBottom w:val="0"/>
      <w:divBdr>
        <w:top w:val="none" w:sz="0" w:space="0" w:color="auto"/>
        <w:left w:val="none" w:sz="0" w:space="0" w:color="auto"/>
        <w:bottom w:val="none" w:sz="0" w:space="0" w:color="auto"/>
        <w:right w:val="none" w:sz="0" w:space="0" w:color="auto"/>
      </w:divBdr>
    </w:div>
    <w:div w:id="84844831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 w:id="1159154482">
      <w:bodyDiv w:val="1"/>
      <w:marLeft w:val="0"/>
      <w:marRight w:val="0"/>
      <w:marTop w:val="0"/>
      <w:marBottom w:val="0"/>
      <w:divBdr>
        <w:top w:val="none" w:sz="0" w:space="0" w:color="auto"/>
        <w:left w:val="none" w:sz="0" w:space="0" w:color="auto"/>
        <w:bottom w:val="none" w:sz="0" w:space="0" w:color="auto"/>
        <w:right w:val="none" w:sz="0" w:space="0" w:color="auto"/>
      </w:divBdr>
    </w:div>
    <w:div w:id="135045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spinosaclara@uniovi.es" TargetMode="Externa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6601-9597"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8/08/relationships/commentsExtensible" Target="commentsExtensible.xml"/><Relationship Id="rId10" Type="http://schemas.openxmlformats.org/officeDocument/2006/relationships/hyperlink" Target="https://orcid.org/0000-0003-3040-2900"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rcid.org/0000-0002-4743-9577" TargetMode="External"/><Relationship Id="rId14" Type="http://schemas.openxmlformats.org/officeDocument/2006/relationships/image" Target="media/image1.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99D2CE-C1BD-48D1-8CF3-EE136C919655}">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2172</TotalTime>
  <Pages>16</Pages>
  <Words>6162</Words>
  <Characters>35128</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156</cp:revision>
  <dcterms:created xsi:type="dcterms:W3CDTF">2024-01-30T07:36:00Z</dcterms:created>
  <dcterms:modified xsi:type="dcterms:W3CDTF">2024-10-10T11:57:00Z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