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2E67" w14:textId="3E821DBB" w:rsidR="004C7FA9" w:rsidRPr="00BC5462" w:rsidRDefault="00880C7E" w:rsidP="00880C7E">
      <w:pPr>
        <w:rPr>
          <w:lang w:val="en-GB"/>
        </w:rPr>
      </w:pPr>
      <w:r w:rsidRPr="00880C7E">
        <w:rPr>
          <w:b/>
          <w:bCs/>
          <w:sz w:val="24"/>
          <w:szCs w:val="24"/>
          <w:lang w:val="en-GB"/>
        </w:rPr>
        <w:t>Prospective title:</w:t>
      </w:r>
      <w:r w:rsidRPr="00880C7E">
        <w:rPr>
          <w:sz w:val="24"/>
          <w:szCs w:val="24"/>
          <w:lang w:val="en-GB"/>
        </w:rPr>
        <w:t xml:space="preserve"> </w:t>
      </w:r>
      <w:r w:rsidR="00F66BD4" w:rsidRPr="00BC5462">
        <w:rPr>
          <w:lang w:val="en-GB"/>
        </w:rPr>
        <w:t xml:space="preserve">Biological and </w:t>
      </w:r>
      <w:r w:rsidR="0018172F" w:rsidRPr="00BC5462">
        <w:rPr>
          <w:lang w:val="en-GB"/>
        </w:rPr>
        <w:t>e</w:t>
      </w:r>
      <w:r w:rsidR="00F66BD4" w:rsidRPr="00BC5462">
        <w:rPr>
          <w:lang w:val="en-GB"/>
        </w:rPr>
        <w:t xml:space="preserve">cological </w:t>
      </w:r>
      <w:r w:rsidR="00D31154">
        <w:rPr>
          <w:lang w:val="en-GB"/>
        </w:rPr>
        <w:t>correlates</w:t>
      </w:r>
      <w:r w:rsidR="00F66BD4" w:rsidRPr="00BC5462">
        <w:rPr>
          <w:lang w:val="en-GB"/>
        </w:rPr>
        <w:t xml:space="preserve"> of seed oil content in alpine species </w:t>
      </w:r>
    </w:p>
    <w:p w14:paraId="20BBF406" w14:textId="7DE4ABAC" w:rsidR="00BA7BB6" w:rsidRPr="00671CEF" w:rsidRDefault="005F1BDA" w:rsidP="00E526DA">
      <w:pPr>
        <w:spacing w:line="360" w:lineRule="auto"/>
        <w:jc w:val="both"/>
        <w:rPr>
          <w:lang w:val="es-ES"/>
        </w:rPr>
      </w:pPr>
      <w:r w:rsidRPr="00671CEF">
        <w:rPr>
          <w:lang w:val="es-ES"/>
        </w:rPr>
        <w:t xml:space="preserve">Authors: </w:t>
      </w:r>
      <w:r w:rsidR="00F66BD4" w:rsidRPr="00671CEF">
        <w:rPr>
          <w:lang w:val="es-ES"/>
        </w:rPr>
        <w:t>C.</w:t>
      </w:r>
      <w:r w:rsidR="00BA7BB6" w:rsidRPr="00671CEF">
        <w:rPr>
          <w:lang w:val="es-ES"/>
        </w:rPr>
        <w:t xml:space="preserve"> </w:t>
      </w:r>
      <w:r w:rsidR="00F66BD4" w:rsidRPr="00671CEF">
        <w:rPr>
          <w:lang w:val="es-ES"/>
        </w:rPr>
        <w:t>Espinosa del Alba</w:t>
      </w:r>
      <w:r w:rsidRPr="00671CEF">
        <w:rPr>
          <w:vertAlign w:val="superscript"/>
          <w:lang w:val="es-ES"/>
        </w:rPr>
        <w:t>1</w:t>
      </w:r>
      <w:r w:rsidR="00F66BD4" w:rsidRPr="00671CEF">
        <w:rPr>
          <w:lang w:val="es-ES"/>
        </w:rPr>
        <w:t>, A. Mondoni</w:t>
      </w:r>
      <w:r w:rsidRPr="00671CEF">
        <w:rPr>
          <w:vertAlign w:val="superscript"/>
          <w:lang w:val="es-ES"/>
        </w:rPr>
        <w:t>2</w:t>
      </w:r>
      <w:r w:rsidR="00F66BD4" w:rsidRPr="00671CEF">
        <w:rPr>
          <w:lang w:val="es-ES"/>
        </w:rPr>
        <w:t>, E. Fernández-Pascual</w:t>
      </w:r>
      <w:r w:rsidRPr="00671CEF">
        <w:rPr>
          <w:vertAlign w:val="superscript"/>
          <w:lang w:val="es-ES"/>
        </w:rPr>
        <w:t>1</w:t>
      </w:r>
      <w:r w:rsidR="00F66BD4" w:rsidRPr="00671CEF">
        <w:rPr>
          <w:lang w:val="es-ES"/>
        </w:rPr>
        <w:t xml:space="preserve"> &amp; </w:t>
      </w:r>
      <w:r w:rsidR="00AC15B1" w:rsidRPr="00671CEF">
        <w:rPr>
          <w:lang w:val="es-ES"/>
        </w:rPr>
        <w:t>B</w:t>
      </w:r>
      <w:r w:rsidR="00BD2000" w:rsidRPr="00671CEF">
        <w:rPr>
          <w:lang w:val="es-ES"/>
        </w:rPr>
        <w:t>.</w:t>
      </w:r>
      <w:r w:rsidR="00AC15B1" w:rsidRPr="00671CEF">
        <w:rPr>
          <w:lang w:val="es-ES"/>
        </w:rPr>
        <w:t xml:space="preserve"> Jim</w:t>
      </w:r>
      <w:r w:rsidR="00BD2000" w:rsidRPr="00671CEF">
        <w:rPr>
          <w:lang w:val="es-ES"/>
        </w:rPr>
        <w:t>é</w:t>
      </w:r>
      <w:r w:rsidR="00AC15B1" w:rsidRPr="00671CEF">
        <w:rPr>
          <w:lang w:val="es-ES"/>
        </w:rPr>
        <w:t>nez-Alfaro</w:t>
      </w:r>
      <w:r w:rsidRPr="00671CEF">
        <w:rPr>
          <w:vertAlign w:val="superscript"/>
          <w:lang w:val="es-ES"/>
        </w:rPr>
        <w:t>1</w:t>
      </w:r>
      <w:r w:rsidRPr="00671CEF">
        <w:rPr>
          <w:lang w:val="es-ES"/>
        </w:rPr>
        <w:t>.</w:t>
      </w:r>
    </w:p>
    <w:p w14:paraId="7BC97642" w14:textId="355F5D23" w:rsidR="005F1BDA" w:rsidRPr="00BC5462" w:rsidRDefault="005F1BDA" w:rsidP="00E526DA">
      <w:pPr>
        <w:spacing w:line="360" w:lineRule="auto"/>
        <w:jc w:val="both"/>
        <w:rPr>
          <w:lang w:val="en-GB"/>
        </w:rPr>
      </w:pPr>
      <w:r w:rsidRPr="00BC5462">
        <w:rPr>
          <w:lang w:val="en-GB"/>
        </w:rPr>
        <w:t xml:space="preserve">Affiliations: </w:t>
      </w:r>
    </w:p>
    <w:p w14:paraId="6F4BE856" w14:textId="52833E7B" w:rsidR="00997F82" w:rsidRPr="000A285A" w:rsidRDefault="005F1BDA" w:rsidP="00E526DA">
      <w:pPr>
        <w:spacing w:after="0" w:line="360" w:lineRule="auto"/>
        <w:jc w:val="both"/>
        <w:textAlignment w:val="baseline"/>
        <w:rPr>
          <w:rFonts w:eastAsia="Times New Roman" w:cstheme="minorHAnsi"/>
          <w:color w:val="000000"/>
          <w:lang w:val="en-GB" w:eastAsia="ca-ES"/>
        </w:rPr>
      </w:pPr>
      <w:r w:rsidRPr="00BC5462">
        <w:rPr>
          <w:lang w:val="en-GB"/>
        </w:rPr>
        <w:t xml:space="preserve">1- </w:t>
      </w:r>
      <w:r w:rsidR="000A285A">
        <w:rPr>
          <w:rFonts w:eastAsia="Times New Roman" w:cstheme="minorHAnsi"/>
          <w:color w:val="000000"/>
          <w:lang w:val="en-GB" w:eastAsia="ca-ES"/>
        </w:rPr>
        <w:t>Biodiversity Research Institute</w:t>
      </w:r>
      <w:r w:rsidR="00997F82" w:rsidRPr="00BC5462">
        <w:rPr>
          <w:rFonts w:eastAsia="Times New Roman" w:cstheme="minorHAnsi"/>
          <w:color w:val="000000"/>
          <w:lang w:val="en-GB" w:eastAsia="ca-ES"/>
        </w:rPr>
        <w:t xml:space="preserve"> </w:t>
      </w:r>
      <w:r w:rsidR="000A285A">
        <w:rPr>
          <w:rFonts w:eastAsia="Times New Roman" w:cstheme="minorHAnsi"/>
          <w:color w:val="000000"/>
          <w:lang w:val="en-GB" w:eastAsia="ca-ES"/>
        </w:rPr>
        <w:t>(</w:t>
      </w:r>
      <w:r w:rsidR="00997F82" w:rsidRPr="00BC5462">
        <w:rPr>
          <w:rFonts w:eastAsia="Times New Roman" w:cstheme="minorHAnsi"/>
          <w:color w:val="000000"/>
          <w:lang w:val="en-GB" w:eastAsia="ca-ES"/>
        </w:rPr>
        <w:t>IMIB</w:t>
      </w:r>
      <w:r w:rsidR="000A285A">
        <w:rPr>
          <w:rFonts w:eastAsia="Times New Roman" w:cstheme="minorHAnsi"/>
          <w:color w:val="000000"/>
          <w:lang w:val="en-GB" w:eastAsia="ca-ES"/>
        </w:rPr>
        <w:t xml:space="preserve">), </w:t>
      </w:r>
      <w:r w:rsidR="00997F82" w:rsidRPr="00BC5462">
        <w:rPr>
          <w:rFonts w:eastAsia="Times New Roman" w:cstheme="minorHAnsi"/>
          <w:color w:val="000000"/>
          <w:lang w:val="en-GB" w:eastAsia="ca-ES"/>
        </w:rPr>
        <w:t>Univ</w:t>
      </w:r>
      <w:r w:rsidR="000A285A">
        <w:rPr>
          <w:rFonts w:eastAsia="Times New Roman" w:cstheme="minorHAnsi"/>
          <w:color w:val="000000"/>
          <w:lang w:val="en-GB" w:eastAsia="ca-ES"/>
        </w:rPr>
        <w:t>ersity of</w:t>
      </w:r>
      <w:r w:rsidR="00997F82" w:rsidRPr="00BC5462">
        <w:rPr>
          <w:rFonts w:eastAsia="Times New Roman" w:cstheme="minorHAnsi"/>
          <w:color w:val="000000"/>
          <w:lang w:val="en-GB" w:eastAsia="ca-ES"/>
        </w:rPr>
        <w:t xml:space="preserve"> </w:t>
      </w:r>
      <w:r w:rsidR="00997F82" w:rsidRPr="000A285A">
        <w:rPr>
          <w:rFonts w:eastAsia="Times New Roman" w:cstheme="minorHAnsi"/>
          <w:color w:val="000000"/>
          <w:lang w:val="en-GB" w:eastAsia="ca-ES"/>
        </w:rPr>
        <w:t>Oviedo-CSIC-Princ</w:t>
      </w:r>
      <w:r w:rsidR="000A285A">
        <w:rPr>
          <w:rFonts w:eastAsia="Times New Roman" w:cstheme="minorHAnsi"/>
          <w:color w:val="000000"/>
          <w:lang w:val="en-GB" w:eastAsia="ca-ES"/>
        </w:rPr>
        <w:t>ipality of</w:t>
      </w:r>
      <w:r w:rsidR="00997F82" w:rsidRPr="000A285A">
        <w:rPr>
          <w:rFonts w:eastAsia="Times New Roman" w:cstheme="minorHAnsi"/>
          <w:color w:val="000000"/>
          <w:lang w:val="en-GB" w:eastAsia="ca-ES"/>
        </w:rPr>
        <w:t xml:space="preserve"> </w:t>
      </w:r>
      <w:r w:rsidR="000A285A" w:rsidRPr="000A285A">
        <w:rPr>
          <w:rFonts w:eastAsia="Times New Roman" w:cstheme="minorHAnsi"/>
          <w:color w:val="000000"/>
          <w:lang w:val="en-GB" w:eastAsia="ca-ES"/>
        </w:rPr>
        <w:t>Asturias</w:t>
      </w:r>
      <w:r w:rsidR="00997F82" w:rsidRPr="000A285A">
        <w:rPr>
          <w:rFonts w:eastAsia="Times New Roman" w:cstheme="minorHAnsi"/>
          <w:color w:val="000000"/>
          <w:lang w:val="en-GB" w:eastAsia="ca-ES"/>
        </w:rPr>
        <w:t xml:space="preserve">, 33600 Mieres, Spain. </w:t>
      </w:r>
    </w:p>
    <w:p w14:paraId="50070754" w14:textId="4F79F432" w:rsidR="005F1BDA" w:rsidRDefault="003573B7" w:rsidP="00E526DA">
      <w:pPr>
        <w:spacing w:line="360" w:lineRule="auto"/>
        <w:jc w:val="both"/>
        <w:rPr>
          <w:lang w:val="es-ES"/>
        </w:rPr>
      </w:pPr>
      <w:r w:rsidRPr="00671CEF">
        <w:rPr>
          <w:lang w:val="es-ES"/>
        </w:rPr>
        <w:t xml:space="preserve">2- </w:t>
      </w:r>
      <w:r w:rsidR="000E51A4" w:rsidRPr="00671CEF">
        <w:rPr>
          <w:lang w:val="es-ES"/>
        </w:rPr>
        <w:t xml:space="preserve">Dipartimento di Scienze della Terra e dell’Ambiente, University of Pavia, </w:t>
      </w:r>
      <w:r w:rsidR="002F10E7" w:rsidRPr="00671CEF">
        <w:rPr>
          <w:lang w:val="es-ES"/>
        </w:rPr>
        <w:t xml:space="preserve">27100 Pavia, </w:t>
      </w:r>
      <w:r w:rsidR="00843B0B" w:rsidRPr="00671CEF">
        <w:rPr>
          <w:lang w:val="es-ES"/>
        </w:rPr>
        <w:t>Italy.</w:t>
      </w:r>
      <w:r w:rsidR="002F10E7" w:rsidRPr="00671CEF">
        <w:rPr>
          <w:lang w:val="es-ES"/>
        </w:rPr>
        <w:t xml:space="preserve"> </w:t>
      </w:r>
    </w:p>
    <w:p w14:paraId="1B3582D6" w14:textId="381D4423" w:rsidR="00A612BA" w:rsidRPr="00880C7E" w:rsidRDefault="00A612BA" w:rsidP="00A612BA">
      <w:pPr>
        <w:pStyle w:val="Textoindependiente"/>
        <w:rPr>
          <w:rFonts w:asciiTheme="minorHAnsi" w:hAnsiTheme="minorHAnsi" w:cstheme="minorHAnsi"/>
          <w:sz w:val="22"/>
          <w:szCs w:val="22"/>
          <w:lang w:val="es-ES" w:eastAsia="ca-ES"/>
        </w:rPr>
      </w:pPr>
      <w:r w:rsidRPr="00DD3073">
        <w:rPr>
          <w:rFonts w:asciiTheme="minorHAnsi" w:hAnsiTheme="minorHAnsi" w:cstheme="minorHAnsi"/>
          <w:b/>
          <w:bCs/>
          <w:sz w:val="22"/>
          <w:szCs w:val="22"/>
          <w:lang w:val="es-ES" w:eastAsia="ca-ES"/>
        </w:rPr>
        <w:t>Correspondence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880C7E">
        <w:rPr>
          <w:rFonts w:asciiTheme="minorHAnsi" w:hAnsiTheme="minorHAnsi" w:cstheme="minorHAnsi"/>
          <w:sz w:val="22"/>
          <w:szCs w:val="22"/>
          <w:lang w:val="es-ES"/>
        </w:rPr>
        <w:t xml:space="preserve">Email: </w:t>
      </w:r>
      <w:r w:rsidRPr="00880C7E">
        <w:rPr>
          <w:rFonts w:asciiTheme="minorHAnsi" w:hAnsiTheme="minorHAnsi" w:cstheme="minorHAnsi"/>
          <w:sz w:val="22"/>
          <w:szCs w:val="22"/>
          <w:lang w:val="es-ES"/>
        </w:rPr>
        <w:t>clara.esdal@</w:t>
      </w:r>
      <w:r w:rsidR="002C5A87" w:rsidRPr="00880C7E">
        <w:rPr>
          <w:rFonts w:asciiTheme="minorHAnsi" w:hAnsiTheme="minorHAnsi" w:cstheme="minorHAnsi"/>
          <w:sz w:val="22"/>
          <w:szCs w:val="22"/>
          <w:lang w:val="es-ES"/>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Default="00880C7E" w:rsidP="00A612BA">
      <w:pPr>
        <w:spacing w:after="0" w:line="360" w:lineRule="auto"/>
        <w:rPr>
          <w:rFonts w:eastAsia="Times New Roman" w:cstheme="minorHAnsi"/>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267B0E8A" w14:textId="77777777" w:rsidR="00880C7E" w:rsidRPr="00A612BA" w:rsidRDefault="00880C7E" w:rsidP="00880C7E">
      <w:pPr>
        <w:spacing w:after="0" w:line="360" w:lineRule="auto"/>
        <w:rPr>
          <w:rFonts w:eastAsia="Times New Roman" w:cstheme="minorHAnsi"/>
          <w:lang w:val="es-ES"/>
        </w:rPr>
      </w:pPr>
      <w:r w:rsidRPr="00DD3073">
        <w:rPr>
          <w:rFonts w:eastAsia="Times New Roman" w:cstheme="minorHAnsi"/>
          <w:lang w:val="es-ES"/>
        </w:rPr>
        <w:t xml:space="preserve">Eduardo Fernández-Pascual. </w:t>
      </w:r>
      <w:hyperlink r:id="rId9" w:history="1">
        <w:r w:rsidRPr="00DD3073">
          <w:rPr>
            <w:rStyle w:val="Hipervnculo"/>
            <w:rFonts w:cstheme="minorHAnsi"/>
            <w:lang w:val="es-ES"/>
          </w:rPr>
          <w:t>https://orcid.org/0000-0002-4743-9577</w:t>
        </w:r>
      </w:hyperlink>
    </w:p>
    <w:p w14:paraId="18C827EB" w14:textId="77777777" w:rsidR="00A612BA" w:rsidRPr="00DD3073" w:rsidRDefault="00A612BA" w:rsidP="00A612BA">
      <w:pPr>
        <w:spacing w:after="0" w:line="360" w:lineRule="auto"/>
        <w:rPr>
          <w:rFonts w:cstheme="minorHAnsi"/>
          <w:color w:val="0563C1" w:themeColor="hyperlink"/>
          <w:u w:val="single"/>
          <w:lang w:val="es-ES"/>
        </w:rPr>
      </w:pPr>
      <w:r w:rsidRPr="00DD3073">
        <w:rPr>
          <w:rFonts w:eastAsia="Times New Roman" w:cstheme="minorHAnsi"/>
          <w:lang w:val="es-ES"/>
        </w:rPr>
        <w:t xml:space="preserve">Borja Jiménez-Alfaro. </w:t>
      </w:r>
      <w:hyperlink r:id="rId10" w:history="1">
        <w:r w:rsidRPr="00DD3073">
          <w:rPr>
            <w:rStyle w:val="Hipervnculo"/>
            <w:rFonts w:cstheme="minorHAnsi"/>
            <w:lang w:val="es-ES"/>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77777777" w:rsidR="00BE77D7" w:rsidRDefault="00BE77D7" w:rsidP="00BE77D7">
      <w:pPr>
        <w:spacing w:line="360" w:lineRule="auto"/>
        <w:jc w:val="both"/>
      </w:pPr>
      <w:r w:rsidRPr="00245655">
        <w:rPr>
          <w:lang w:val="en-GB"/>
        </w:rPr>
        <w:t>We are grateful to the Analysis Service Unit facilities of ICTAN for the analysis of Chromatography.</w:t>
      </w:r>
      <w:r>
        <w:rPr>
          <w:lang w:val="en-GB"/>
        </w:rPr>
        <w:t xml:space="preserve"> We also want to thank Giovanni Marchese and Francesco Cortese for their assistance in laboratory work. We also thank the Picos de Europa National for support in field sampling. This research was funded </w:t>
      </w:r>
      <w:r w:rsidRPr="00F96D49">
        <w:t>by the Spanish Research Agency (AEI/10.13039/501100011033),</w:t>
      </w:r>
      <w:r>
        <w:t xml:space="preserve"> </w:t>
      </w:r>
      <w:r w:rsidRPr="00F96D49">
        <w:t>SEEDALP</w:t>
      </w:r>
      <w:r>
        <w:t xml:space="preserve"> project</w:t>
      </w:r>
      <w:r w:rsidRPr="00F96D49">
        <w:t>: Seed ecological spectrum of alpine plant communities</w:t>
      </w:r>
      <w:r>
        <w:t xml:space="preserve"> </w:t>
      </w:r>
      <w:r w:rsidRPr="00F96D49">
        <w:t>(MCI-20-PID2019-108636GA-I00)</w:t>
      </w:r>
      <w:r>
        <w:t xml:space="preserve">; </w:t>
      </w:r>
      <w:r w:rsidRPr="0020298B">
        <w:rPr>
          <w:lang w:val="en-GB"/>
        </w:rPr>
        <w:t>MCI-21-PRE2020-092874: Ayudas para Contratos Predoctorales para la Formación de Doctores – Formación personal investigador - FPI - del Ministerio de Ciencia e Innovación</w:t>
      </w:r>
      <w:r w:rsidRPr="0020298B">
        <w:rPr>
          <w:lang w:val="en-GB" w:eastAsia="ca-ES"/>
        </w:rPr>
        <w:t xml:space="preserve"> and SV-23-GIJON-JBA: Ayuntamiento de Gijón/Xixón - Jardín Botánico Atlántico 202</w:t>
      </w:r>
      <w:r>
        <w:rPr>
          <w:lang w:val="en-GB" w:eastAsia="ca-ES"/>
        </w:rPr>
        <w:t>3</w:t>
      </w:r>
      <w:r w:rsidRPr="0020298B">
        <w:rPr>
          <w:lang w:val="en-GB" w:eastAsia="ca-ES"/>
        </w:rPr>
        <w:t>-2026</w:t>
      </w:r>
      <w:r w:rsidRPr="00F96D49">
        <w:t>.</w:t>
      </w:r>
    </w:p>
    <w:p w14:paraId="45E1EB30" w14:textId="77777777" w:rsidR="00BE77D7" w:rsidRPr="00880C7E" w:rsidRDefault="00BE77D7" w:rsidP="00880C7E">
      <w:pPr>
        <w:rPr>
          <w:b/>
          <w:bCs/>
          <w:lang w:val="en-GB"/>
        </w:rPr>
      </w:pPr>
      <w:r w:rsidRPr="00880C7E">
        <w:rPr>
          <w:b/>
          <w:bCs/>
          <w:lang w:val="en-GB"/>
        </w:rPr>
        <w:t>Data availability statement</w:t>
      </w:r>
    </w:p>
    <w:p w14:paraId="070874B2" w14:textId="77777777" w:rsidR="00BE77D7" w:rsidRDefault="00BE77D7" w:rsidP="00BE77D7">
      <w:pPr>
        <w:spacing w:line="360" w:lineRule="auto"/>
        <w:rPr>
          <w:lang w:val="en-GB"/>
        </w:rPr>
      </w:pPr>
      <w:r w:rsidRPr="00927584">
        <w:t>Raw data and R script for a</w:t>
      </w:r>
      <w:r>
        <w:t>nalysis are available in GitHub, once the manuscript is accepted Github repository will be public and stored in Zenodo.</w:t>
      </w:r>
    </w:p>
    <w:p w14:paraId="6A71857C" w14:textId="77777777" w:rsidR="00BE77D7" w:rsidRPr="00880C7E" w:rsidRDefault="00BE77D7" w:rsidP="00880C7E">
      <w:pPr>
        <w:rPr>
          <w:b/>
          <w:bCs/>
          <w:lang w:val="en-GB"/>
        </w:rPr>
      </w:pPr>
      <w:r w:rsidRPr="00880C7E">
        <w:rPr>
          <w:b/>
          <w:bCs/>
          <w:lang w:val="en-GB"/>
        </w:rPr>
        <w:t>Author contributions</w:t>
      </w:r>
    </w:p>
    <w:p w14:paraId="201AE86D" w14:textId="5FDF5676" w:rsidR="00BE77D7" w:rsidRDefault="00BE77D7" w:rsidP="00BE77D7">
      <w:pPr>
        <w:spacing w:line="360" w:lineRule="auto"/>
        <w:jc w:val="both"/>
      </w:pPr>
      <w:r w:rsidRPr="00927584">
        <w:t>B</w:t>
      </w:r>
      <w:r>
        <w:t xml:space="preserve">orja </w:t>
      </w:r>
      <w:r w:rsidRPr="00927584">
        <w:t>J</w:t>
      </w:r>
      <w:r>
        <w:t>iménez-</w:t>
      </w:r>
      <w:r w:rsidRPr="00927584">
        <w:t>A</w:t>
      </w:r>
      <w:r>
        <w:t>lfaro</w:t>
      </w:r>
      <w:r w:rsidRPr="00927584">
        <w:t xml:space="preserve"> obtained the funding. E</w:t>
      </w:r>
      <w:r>
        <w:t xml:space="preserve">duardo </w:t>
      </w:r>
      <w:r w:rsidRPr="00927584">
        <w:t>F</w:t>
      </w:r>
      <w:r>
        <w:t>ernández-Pascual</w:t>
      </w:r>
      <w:r w:rsidRPr="00927584">
        <w:t>, B</w:t>
      </w:r>
      <w:r>
        <w:t xml:space="preserve">orja </w:t>
      </w:r>
      <w:r w:rsidRPr="00927584">
        <w:t>J</w:t>
      </w:r>
      <w:r>
        <w:t>iménez-</w:t>
      </w:r>
      <w:r w:rsidRPr="00927584">
        <w:t>A</w:t>
      </w:r>
      <w:r>
        <w:t>lfaro</w:t>
      </w:r>
      <w:r w:rsidRPr="00927584">
        <w:t xml:space="preserve"> and </w:t>
      </w:r>
      <w:r>
        <w:t>Clara Espinosa del Alba</w:t>
      </w:r>
      <w:r w:rsidRPr="00927584">
        <w:t xml:space="preserve"> conceived the idea</w:t>
      </w:r>
      <w:r w:rsidR="00B92B31">
        <w:t xml:space="preserve">, </w:t>
      </w:r>
      <w:r w:rsidRPr="00927584">
        <w:t>designed the methodology</w:t>
      </w:r>
      <w:r w:rsidR="00B92B31">
        <w:t xml:space="preserve"> and collected field sampling</w:t>
      </w:r>
      <w:r w:rsidRPr="00927584">
        <w:t xml:space="preserve">. </w:t>
      </w:r>
      <w:r w:rsidRPr="00CD62C9">
        <w:t xml:space="preserve">Clara Espinosa del Alba and </w:t>
      </w:r>
      <w:r w:rsidR="00B92B31" w:rsidRPr="00CD62C9">
        <w:t>Andrea Mondoni</w:t>
      </w:r>
      <w:r w:rsidRPr="00CD62C9">
        <w:t xml:space="preserve"> </w:t>
      </w:r>
      <w:r w:rsidR="00CD62C9" w:rsidRPr="00CD62C9">
        <w:t>performed</w:t>
      </w:r>
      <w:r w:rsidRPr="00CD62C9">
        <w:t xml:space="preserve"> laboratory </w:t>
      </w:r>
      <w:r w:rsidR="00CD62C9" w:rsidRPr="00CD62C9">
        <w:t>experiments and</w:t>
      </w:r>
      <w:r w:rsidR="00CD62C9">
        <w:t xml:space="preserve"> </w:t>
      </w:r>
      <w:r w:rsidRPr="00CD62C9">
        <w:t xml:space="preserve">analysed the data. </w:t>
      </w:r>
      <w:r>
        <w:t>Clara Espinosa del Alba</w:t>
      </w:r>
      <w:r w:rsidRPr="00927584">
        <w:t xml:space="preserve"> led the writing of the manuscript. All authors contributed critically to the drafts and gave final approval for publication. </w:t>
      </w:r>
      <w:r>
        <w:t xml:space="preserve"> </w:t>
      </w:r>
    </w:p>
    <w:p w14:paraId="3A5BF8DE" w14:textId="77777777" w:rsidR="00880C7E" w:rsidRDefault="00880C7E" w:rsidP="00A612BA">
      <w:pPr>
        <w:spacing w:line="360" w:lineRule="auto"/>
        <w:jc w:val="both"/>
      </w:pPr>
    </w:p>
    <w:p w14:paraId="0B90C2F4" w14:textId="17C9F8D6" w:rsidR="00A612BA" w:rsidRPr="00F12835" w:rsidRDefault="00A612BA" w:rsidP="00A612BA">
      <w:pPr>
        <w:spacing w:line="360" w:lineRule="auto"/>
        <w:jc w:val="both"/>
      </w:pPr>
      <w:r w:rsidRPr="00F12835">
        <w:lastRenderedPageBreak/>
        <w:t>Abbreviations:</w:t>
      </w:r>
    </w:p>
    <w:p w14:paraId="4B93CB9A" w14:textId="77777777" w:rsidR="00A612BA" w:rsidRDefault="00A612BA" w:rsidP="00A612BA">
      <w:pPr>
        <w:spacing w:line="360" w:lineRule="auto"/>
        <w:jc w:val="both"/>
      </w:pPr>
      <w:r w:rsidRPr="001929ED">
        <w:t>F</w:t>
      </w:r>
      <w:r>
        <w:t>A: Fatty Acids; UFA: Unsaturated Fatty Acids; SFA: Saturated Fatty Acids</w:t>
      </w:r>
    </w:p>
    <w:p w14:paraId="7A509648" w14:textId="77777777" w:rsidR="00BE77D7" w:rsidRPr="001929ED" w:rsidRDefault="00BE77D7" w:rsidP="00E526DA">
      <w:pPr>
        <w:spacing w:line="360" w:lineRule="auto"/>
        <w:jc w:val="both"/>
      </w:pPr>
    </w:p>
    <w:p w14:paraId="268B3A20" w14:textId="761B30E8" w:rsidR="002F10E7" w:rsidRDefault="00533E67" w:rsidP="00E526DA">
      <w:pPr>
        <w:pStyle w:val="Ttulo2"/>
        <w:spacing w:line="360" w:lineRule="auto"/>
        <w:jc w:val="both"/>
        <w:rPr>
          <w:lang w:val="en-GB"/>
        </w:rPr>
      </w:pPr>
      <w:r>
        <w:rPr>
          <w:lang w:val="en-GB"/>
        </w:rPr>
        <w:t>A</w:t>
      </w:r>
      <w:r w:rsidR="00323F2A">
        <w:rPr>
          <w:lang w:val="en-GB"/>
        </w:rPr>
        <w:t>bstract</w:t>
      </w:r>
      <w:r w:rsidR="00A635D1">
        <w:rPr>
          <w:lang w:val="en-GB"/>
        </w:rPr>
        <w:t xml:space="preserve"> (307 words)</w:t>
      </w:r>
    </w:p>
    <w:p w14:paraId="078A6F5E" w14:textId="39C709E7"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a wide arrange of biological processes</w:t>
      </w:r>
      <w:r w:rsidR="002B3FCD">
        <w:rPr>
          <w:lang w:val="en-GB"/>
        </w:rPr>
        <w:t xml:space="preserve"> that </w:t>
      </w:r>
      <w:r w:rsidR="00F25DA3">
        <w:rPr>
          <w:lang w:val="en-GB"/>
        </w:rPr>
        <w:t xml:space="preserve">in turn </w:t>
      </w:r>
      <w:r w:rsidR="002B3FCD">
        <w:rPr>
          <w:lang w:val="en-GB"/>
        </w:rPr>
        <w:t>influence plant fitness.</w:t>
      </w:r>
      <w:r w:rsidR="00A01B26">
        <w:rPr>
          <w:lang w:val="en-GB"/>
        </w:rPr>
        <w:t xml:space="preserve"> Thus, s</w:t>
      </w:r>
      <w:r w:rsidR="008F70A4">
        <w:rPr>
          <w:lang w:val="en-GB"/>
        </w:rPr>
        <w:t>ee</w:t>
      </w:r>
      <w:r w:rsidR="00A01B26">
        <w:rPr>
          <w:lang w:val="en-GB"/>
        </w:rPr>
        <w:t>d</w:t>
      </w:r>
      <w:r w:rsidR="008F70A4">
        <w:rPr>
          <w:lang w:val="en-GB"/>
        </w:rPr>
        <w:t xml:space="preserve"> oil is considered to be an adaptive trait</w:t>
      </w:r>
      <w:r w:rsidR="000D29D9">
        <w:rPr>
          <w:lang w:val="en-GB"/>
        </w:rPr>
        <w:t xml:space="preserve"> with </w:t>
      </w:r>
      <w:r w:rsidR="00764EB7">
        <w:rPr>
          <w:lang w:val="en-GB"/>
        </w:rPr>
        <w:t>potential</w:t>
      </w:r>
      <w:r w:rsidR="008117AF">
        <w:rPr>
          <w:lang w:val="en-GB"/>
        </w:rPr>
        <w:t xml:space="preserve"> trade-offs with other </w:t>
      </w:r>
      <w:r w:rsidR="00764EB7">
        <w:rPr>
          <w:lang w:val="en-GB"/>
        </w:rPr>
        <w:t>seed</w:t>
      </w:r>
      <w:r w:rsidR="008117AF">
        <w:rPr>
          <w:lang w:val="en-GB"/>
        </w:rPr>
        <w:t xml:space="preserve"> traits and </w:t>
      </w:r>
      <w:r w:rsidR="00764EB7">
        <w:rPr>
          <w:lang w:val="en-GB"/>
        </w:rPr>
        <w:t>marked</w:t>
      </w:r>
      <w:r w:rsidR="008117AF">
        <w:rPr>
          <w:lang w:val="en-GB"/>
        </w:rPr>
        <w:t xml:space="preserve"> </w:t>
      </w:r>
      <w:r w:rsidR="000D29D9">
        <w:rPr>
          <w:lang w:val="en-GB"/>
        </w:rPr>
        <w:t>latitudinal patterns</w:t>
      </w:r>
      <w:r w:rsidR="00D76293">
        <w:rPr>
          <w:lang w:val="en-GB"/>
        </w:rPr>
        <w:t>.</w:t>
      </w:r>
      <w:r w:rsidR="00BC3E99">
        <w:rPr>
          <w:lang w:val="en-GB"/>
        </w:rPr>
        <w:t xml:space="preserve"> Additionally, seed oil composition</w:t>
      </w:r>
      <w:r w:rsidR="00633CB6">
        <w:rPr>
          <w:lang w:val="en-GB"/>
        </w:rPr>
        <w:t>,</w:t>
      </w:r>
      <w:r w:rsidR="00BC3E99">
        <w:rPr>
          <w:lang w:val="en-GB"/>
        </w:rPr>
        <w:t xml:space="preserve"> namely the relative proportions of saturated and </w:t>
      </w:r>
      <w:r w:rsidR="00E85613">
        <w:rPr>
          <w:lang w:val="en-GB"/>
        </w:rPr>
        <w:t>unsaturated</w:t>
      </w:r>
      <w:r w:rsidR="00BC3E99">
        <w:rPr>
          <w:lang w:val="en-GB"/>
        </w:rPr>
        <w:t xml:space="preserve"> fatty acids</w:t>
      </w:r>
      <w:r w:rsidR="00633CB6">
        <w:rPr>
          <w:lang w:val="en-GB"/>
        </w:rPr>
        <w:t>,</w:t>
      </w:r>
      <w:r w:rsidR="00BC3E99">
        <w:rPr>
          <w:lang w:val="en-GB"/>
        </w:rPr>
        <w:t xml:space="preserve"> </w:t>
      </w:r>
      <w:r w:rsidR="009F76CC">
        <w:rPr>
          <w:lang w:val="en-GB"/>
        </w:rPr>
        <w:t>is</w:t>
      </w:r>
      <w:r w:rsidR="00E85613">
        <w:rPr>
          <w:lang w:val="en-GB"/>
        </w:rPr>
        <w:t xml:space="preserve"> also supposed to be key for micro and macroevolutionary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AA33A1">
        <w:rPr>
          <w:lang w:val="en-GB"/>
        </w:rPr>
        <w:t xml:space="preserve">oil </w:t>
      </w:r>
      <w:r w:rsidR="00105A03">
        <w:rPr>
          <w:lang w:val="en-GB"/>
        </w:rPr>
        <w:t xml:space="preserve">data availability for wild species is very limited and few studies have </w:t>
      </w:r>
      <w:r w:rsidR="00AA33A1">
        <w:rPr>
          <w:lang w:val="en-GB"/>
        </w:rPr>
        <w:t xml:space="preserve">attempted to </w:t>
      </w:r>
      <w:r w:rsidR="009C36E4">
        <w:rPr>
          <w:lang w:val="en-GB"/>
        </w:rPr>
        <w:t>address the potential biological and ecological correlates of seed oil and seed oil composition</w:t>
      </w:r>
      <w:r w:rsidR="003A63D0">
        <w:rPr>
          <w:lang w:val="en-GB"/>
        </w:rPr>
        <w:t xml:space="preserve"> </w:t>
      </w:r>
      <w:r w:rsidR="002B43EE">
        <w:rPr>
          <w:lang w:val="en-GB"/>
        </w:rPr>
        <w:t xml:space="preserve">across </w:t>
      </w:r>
      <w:r w:rsidR="00FA695E">
        <w:rPr>
          <w:lang w:val="en-GB"/>
        </w:rPr>
        <w:t>environmental</w:t>
      </w:r>
      <w:r w:rsidR="002B43EE">
        <w:rPr>
          <w:lang w:val="en-GB"/>
        </w:rPr>
        <w:t xml:space="preserve"> gradients</w:t>
      </w:r>
      <w:r w:rsidR="003F6ABA">
        <w:rPr>
          <w:lang w:val="en-GB"/>
        </w:rPr>
        <w:t>.</w:t>
      </w:r>
      <w:r w:rsidR="00D76293">
        <w:rPr>
          <w:lang w:val="en-GB"/>
        </w:rPr>
        <w:t xml:space="preserve"> </w:t>
      </w:r>
      <w:r w:rsidR="00A01B26">
        <w:rPr>
          <w:lang w:val="en-GB"/>
        </w:rPr>
        <w:t xml:space="preserve"> </w:t>
      </w:r>
    </w:p>
    <w:p w14:paraId="1E61A3B9" w14:textId="7043F702" w:rsidR="004E7357" w:rsidRDefault="00E526DA" w:rsidP="00E526DA">
      <w:pPr>
        <w:spacing w:line="360" w:lineRule="auto"/>
        <w:jc w:val="both"/>
        <w:rPr>
          <w:lang w:val="en-GB"/>
        </w:rPr>
      </w:pPr>
      <w:r>
        <w:rPr>
          <w:lang w:val="en-GB"/>
        </w:rPr>
        <w:t xml:space="preserve">Our study aims to explore </w:t>
      </w:r>
      <w:r w:rsidR="003F6ABA">
        <w:rPr>
          <w:lang w:val="en-GB"/>
        </w:rPr>
        <w:t>these relationships</w:t>
      </w:r>
      <w:r>
        <w:rPr>
          <w:lang w:val="en-GB"/>
        </w:rPr>
        <w:t xml:space="preserve"> with a unique data set of 47 different alpine species</w:t>
      </w:r>
      <w:r w:rsidR="000973A8">
        <w:rPr>
          <w:lang w:val="en-GB"/>
        </w:rPr>
        <w:t xml:space="preserve"> from the Cantabrian Mountains (NW Spain)</w:t>
      </w:r>
      <w:r w:rsidR="00FA695E">
        <w:rPr>
          <w:lang w:val="en-GB"/>
        </w:rPr>
        <w:t xml:space="preserve"> across regional and local environmental gradients</w:t>
      </w:r>
      <w:r>
        <w:rPr>
          <w:lang w:val="en-GB"/>
        </w:rPr>
        <w:t xml:space="preserve">. </w:t>
      </w:r>
      <w:r w:rsidR="00AB65A2">
        <w:rPr>
          <w:lang w:val="en-GB"/>
        </w:rPr>
        <w:t xml:space="preserve">Seed oil </w:t>
      </w:r>
      <w:r w:rsidR="005C1C82">
        <w:rPr>
          <w:lang w:val="en-GB"/>
        </w:rPr>
        <w:t xml:space="preserve">content </w:t>
      </w:r>
      <w:r w:rsidR="00AB65A2">
        <w:rPr>
          <w:lang w:val="en-GB"/>
        </w:rPr>
        <w:t>and composition analyses were done with fresh seeds collected from the field</w:t>
      </w:r>
      <w:r w:rsidR="009E2D78">
        <w:rPr>
          <w:lang w:val="en-GB"/>
        </w:rPr>
        <w:t xml:space="preserve">, being able to distinguish up to 26 different fatty acids. </w:t>
      </w:r>
      <w:r w:rsidR="00924D49">
        <w:rPr>
          <w:lang w:val="en-GB"/>
        </w:rPr>
        <w:t xml:space="preserve">The other </w:t>
      </w:r>
      <w:r w:rsidR="005C1C82">
        <w:rPr>
          <w:lang w:val="en-GB"/>
        </w:rPr>
        <w:t xml:space="preserve">measured </w:t>
      </w:r>
      <w:r w:rsidR="00924D49">
        <w:rPr>
          <w:lang w:val="en-GB"/>
        </w:rPr>
        <w:t xml:space="preserve">seed traits incorporated </w:t>
      </w:r>
      <w:r w:rsidR="00542766">
        <w:rPr>
          <w:lang w:val="en-GB"/>
        </w:rPr>
        <w:t>into</w:t>
      </w:r>
      <w:r w:rsidR="00924D49">
        <w:rPr>
          <w:lang w:val="en-GB"/>
        </w:rPr>
        <w:t xml:space="preserve"> the study were seed mass, seed longevity and germination timing</w:t>
      </w:r>
      <w:r w:rsidR="001A2480">
        <w:rPr>
          <w:lang w:val="en-GB"/>
        </w:rPr>
        <w:t>.</w:t>
      </w:r>
      <w:r w:rsidR="009F76CC">
        <w:rPr>
          <w:lang w:val="en-GB"/>
        </w:rPr>
        <w:t xml:space="preserve"> </w:t>
      </w:r>
      <w:r w:rsidR="001A2480">
        <w:rPr>
          <w:lang w:val="en-GB"/>
        </w:rPr>
        <w:t>Regional and local environmental gradients</w:t>
      </w:r>
      <w:r w:rsidR="00E723FE">
        <w:rPr>
          <w:lang w:val="en-GB"/>
        </w:rPr>
        <w:t xml:space="preserve"> </w:t>
      </w:r>
      <w:r w:rsidR="00AA19AF">
        <w:rPr>
          <w:lang w:val="en-GB"/>
        </w:rPr>
        <w:t>were calculated based on 160 inventories</w:t>
      </w:r>
      <w:r w:rsidR="001A2480">
        <w:rPr>
          <w:lang w:val="en-GB"/>
        </w:rPr>
        <w:t xml:space="preserve"> in the study area</w:t>
      </w:r>
      <w:r w:rsidR="00542766">
        <w:rPr>
          <w:lang w:val="en-GB"/>
        </w:rPr>
        <w:t xml:space="preserve">. </w:t>
      </w:r>
    </w:p>
    <w:p w14:paraId="5AC2EEE4" w14:textId="4F76B326" w:rsidR="00880C7E" w:rsidRDefault="00EB6FEC" w:rsidP="00E526DA">
      <w:pPr>
        <w:spacing w:line="360" w:lineRule="auto"/>
        <w:jc w:val="both"/>
        <w:rPr>
          <w:lang w:val="en-GB"/>
        </w:rPr>
      </w:pPr>
      <w:r>
        <w:rPr>
          <w:lang w:val="en-GB"/>
        </w:rPr>
        <w:t xml:space="preserve">Seed mass and germination timing were not significantly correlated with oil content or oil composition, but we did find </w:t>
      </w:r>
      <w:r>
        <w:rPr>
          <w:lang w:val="en-GB"/>
        </w:rPr>
        <w:t>strong indications</w:t>
      </w:r>
      <w:r w:rsidR="00E723FE">
        <w:rPr>
          <w:lang w:val="en-GB"/>
        </w:rPr>
        <w:t xml:space="preserve"> of</w:t>
      </w:r>
      <w:r>
        <w:rPr>
          <w:lang w:val="en-GB"/>
        </w:rPr>
        <w:t xml:space="preserve"> oil content </w:t>
      </w:r>
      <w:r>
        <w:rPr>
          <w:lang w:val="en-GB"/>
        </w:rPr>
        <w:t xml:space="preserve">and composition </w:t>
      </w:r>
      <w:r>
        <w:rPr>
          <w:lang w:val="en-GB"/>
        </w:rPr>
        <w:t>significantly influenc</w:t>
      </w:r>
      <w:r w:rsidR="00E723FE">
        <w:rPr>
          <w:lang w:val="en-GB"/>
        </w:rPr>
        <w:t>ing</w:t>
      </w:r>
      <w:r>
        <w:rPr>
          <w:lang w:val="en-GB"/>
        </w:rPr>
        <w:t xml:space="preserve"> seed longevity</w:t>
      </w:r>
      <w:r>
        <w:rPr>
          <w:lang w:val="en-GB"/>
        </w:rPr>
        <w:t>. These results</w:t>
      </w:r>
      <w:r w:rsidR="00D610BE">
        <w:rPr>
          <w:lang w:val="en-GB"/>
        </w:rPr>
        <w:t xml:space="preserve"> are important to better understand</w:t>
      </w:r>
      <w:r>
        <w:rPr>
          <w:lang w:val="en-GB"/>
        </w:rPr>
        <w:t xml:space="preserve"> </w:t>
      </w:r>
      <w:r w:rsidR="00D610BE">
        <w:rPr>
          <w:lang w:val="en-GB"/>
        </w:rPr>
        <w:t xml:space="preserve">the </w:t>
      </w:r>
      <w:r>
        <w:rPr>
          <w:lang w:val="en-GB"/>
        </w:rPr>
        <w:t xml:space="preserve">potential impacts on soil seed banks and </w:t>
      </w:r>
      <w:r w:rsidR="00E723FE">
        <w:rPr>
          <w:lang w:val="en-GB"/>
        </w:rPr>
        <w:t xml:space="preserve">adapt </w:t>
      </w:r>
      <w:r>
        <w:rPr>
          <w:lang w:val="en-GB"/>
        </w:rPr>
        <w:t>conservation strategies for seed bank</w:t>
      </w:r>
      <w:r w:rsidR="00E723FE">
        <w:rPr>
          <w:lang w:val="en-GB"/>
        </w:rPr>
        <w:t>s</w:t>
      </w:r>
      <w:r>
        <w:rPr>
          <w:lang w:val="en-GB"/>
        </w:rPr>
        <w:t xml:space="preserve"> </w:t>
      </w:r>
      <w:r w:rsidR="00E723FE">
        <w:rPr>
          <w:lang w:val="en-GB"/>
        </w:rPr>
        <w:t>and/</w:t>
      </w:r>
      <w:r>
        <w:rPr>
          <w:lang w:val="en-GB"/>
        </w:rPr>
        <w:t xml:space="preserve">or restoration programs. </w:t>
      </w:r>
      <w:r w:rsidR="00E526DA">
        <w:rPr>
          <w:lang w:val="en-GB"/>
        </w:rPr>
        <w:t>Interestingly</w:t>
      </w:r>
      <w:r w:rsidR="00E723FE">
        <w:rPr>
          <w:lang w:val="en-GB"/>
        </w:rPr>
        <w:t>,</w:t>
      </w:r>
      <w:r w:rsidR="009F7E85">
        <w:rPr>
          <w:lang w:val="en-GB"/>
        </w:rPr>
        <w:t xml:space="preserve"> and against expectations,</w:t>
      </w:r>
      <w:r w:rsidR="00E526DA">
        <w:rPr>
          <w:lang w:val="en-GB"/>
        </w:rPr>
        <w:t xml:space="preserve"> we did not find patterns corroborating </w:t>
      </w:r>
      <w:r w:rsidR="009F7E85">
        <w:rPr>
          <w:lang w:val="en-GB"/>
        </w:rPr>
        <w:t xml:space="preserve">regional or local </w:t>
      </w:r>
      <w:r w:rsidR="00E723FE">
        <w:rPr>
          <w:lang w:val="en-GB"/>
        </w:rPr>
        <w:t>environmental gradients</w:t>
      </w:r>
      <w:r w:rsidR="00E526DA">
        <w:rPr>
          <w:lang w:val="en-GB"/>
        </w:rPr>
        <w:t xml:space="preserve"> driving </w:t>
      </w:r>
      <w:r w:rsidR="009F7E85">
        <w:rPr>
          <w:lang w:val="en-GB"/>
        </w:rPr>
        <w:t xml:space="preserve">seed </w:t>
      </w:r>
      <w:r w:rsidR="00E526DA">
        <w:rPr>
          <w:lang w:val="en-GB"/>
        </w:rPr>
        <w:t xml:space="preserve">oil content </w:t>
      </w:r>
      <w:r w:rsidR="009F7E85">
        <w:rPr>
          <w:lang w:val="en-GB"/>
        </w:rPr>
        <w:t xml:space="preserve">or </w:t>
      </w:r>
      <w:r w:rsidR="00E723FE">
        <w:rPr>
          <w:lang w:val="en-GB"/>
        </w:rPr>
        <w:t xml:space="preserve">oil </w:t>
      </w:r>
      <w:r w:rsidR="00E526DA">
        <w:rPr>
          <w:lang w:val="en-GB"/>
        </w:rPr>
        <w:t xml:space="preserve">composition. </w:t>
      </w:r>
      <w:r w:rsidR="00E62D38">
        <w:rPr>
          <w:lang w:val="en-GB"/>
        </w:rPr>
        <w:t>The lack of significant patterns might be an indication of a strong phylogenetic signal for oil content</w:t>
      </w:r>
      <w:r w:rsidR="00E62D38">
        <w:rPr>
          <w:lang w:val="en-GB"/>
        </w:rPr>
        <w:t xml:space="preserve">. </w:t>
      </w:r>
      <w:r w:rsidR="00E723FE">
        <w:rPr>
          <w:lang w:val="en-GB"/>
        </w:rPr>
        <w:t>This is</w:t>
      </w:r>
      <w:r w:rsidR="009F7E85">
        <w:rPr>
          <w:lang w:val="en-GB"/>
        </w:rPr>
        <w:t xml:space="preserve"> </w:t>
      </w:r>
      <w:r w:rsidR="00E723FE">
        <w:rPr>
          <w:lang w:val="en-GB"/>
        </w:rPr>
        <w:t xml:space="preserve">a significant advance to </w:t>
      </w:r>
      <w:r w:rsidR="009F7E85">
        <w:rPr>
          <w:lang w:val="en-GB"/>
        </w:rPr>
        <w:t xml:space="preserve">provide a </w:t>
      </w:r>
      <w:r w:rsidR="00E723FE">
        <w:rPr>
          <w:lang w:val="en-GB"/>
        </w:rPr>
        <w:t xml:space="preserve">more </w:t>
      </w:r>
      <w:r w:rsidR="009F7E85">
        <w:rPr>
          <w:lang w:val="en-GB"/>
        </w:rPr>
        <w:t xml:space="preserve">complete picture on oil content and fatty acid composition </w:t>
      </w:r>
      <w:r w:rsidR="00533E67">
        <w:rPr>
          <w:lang w:val="en-GB"/>
        </w:rPr>
        <w:t>correlates</w:t>
      </w:r>
      <w:r w:rsidR="009F7E85">
        <w:rPr>
          <w:lang w:val="en-GB"/>
        </w:rPr>
        <w:t xml:space="preserve"> for wild species</w:t>
      </w:r>
      <w:r w:rsidR="00E62D38">
        <w:rPr>
          <w:lang w:val="en-GB"/>
        </w:rPr>
        <w:t>.</w:t>
      </w:r>
    </w:p>
    <w:p w14:paraId="17C3A501" w14:textId="0B86927C" w:rsidR="00880C7E" w:rsidRDefault="00736614">
      <w:pPr>
        <w:rPr>
          <w:lang w:val="en-GB"/>
        </w:rPr>
      </w:pPr>
      <w:r>
        <w:rPr>
          <w:lang w:val="en-GB"/>
        </w:rPr>
        <w:t>Keywords</w:t>
      </w:r>
      <w:r w:rsidR="00880C7E">
        <w:rPr>
          <w:lang w:val="en-GB"/>
        </w:rPr>
        <w:t xml:space="preserve">: Seed oil content; </w:t>
      </w:r>
      <w:r w:rsidR="00311CAF">
        <w:rPr>
          <w:lang w:val="en-GB"/>
        </w:rPr>
        <w:t xml:space="preserve">Seed oil composition; </w:t>
      </w:r>
      <w:r w:rsidR="00CE6203">
        <w:rPr>
          <w:lang w:val="en-GB"/>
        </w:rPr>
        <w:t xml:space="preserve">Germination; Longevity; </w:t>
      </w:r>
      <w:r w:rsidR="00311CAF">
        <w:rPr>
          <w:lang w:val="en-GB"/>
        </w:rPr>
        <w:t xml:space="preserve">Alpine species; </w:t>
      </w:r>
      <w:r w:rsidR="00CE6203">
        <w:rPr>
          <w:lang w:val="en-GB"/>
        </w:rPr>
        <w:t>altitudinal gradient.</w:t>
      </w:r>
      <w:r w:rsidR="00880C7E">
        <w:rPr>
          <w:lang w:val="en-GB"/>
        </w:rPr>
        <w:br w:type="page"/>
      </w:r>
    </w:p>
    <w:p w14:paraId="03D26172" w14:textId="5A41B30B"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r w:rsidR="00A635D1">
        <w:rPr>
          <w:lang w:val="en-GB"/>
        </w:rPr>
        <w:t xml:space="preserve"> (15</w:t>
      </w:r>
      <w:r w:rsidR="0013588D">
        <w:rPr>
          <w:lang w:val="en-GB"/>
        </w:rPr>
        <w:t>52</w:t>
      </w:r>
      <w:r w:rsidR="00A635D1">
        <w:rPr>
          <w:lang w:val="en-GB"/>
        </w:rPr>
        <w:t xml:space="preserve"> words)</w:t>
      </w:r>
    </w:p>
    <w:p w14:paraId="7BD6C31B" w14:textId="7BD62CC5" w:rsidR="00451B48" w:rsidRDefault="00A905F4" w:rsidP="00E526DA">
      <w:pPr>
        <w:spacing w:line="360" w:lineRule="auto"/>
        <w:jc w:val="both"/>
        <w:rPr>
          <w:lang w:val="en-GB"/>
        </w:rPr>
      </w:pPr>
      <w:r w:rsidRPr="00BC5462">
        <w:rPr>
          <w:lang w:val="en-GB"/>
        </w:rPr>
        <w:t xml:space="preserve">Seeds </w:t>
      </w:r>
      <w:r w:rsidR="00841481">
        <w:rPr>
          <w:lang w:val="en-GB"/>
        </w:rPr>
        <w:t>act as</w:t>
      </w:r>
      <w:r w:rsidRPr="00BC5462">
        <w:rPr>
          <w:lang w:val="en-GB"/>
        </w:rPr>
        <w:t xml:space="preserve"> </w:t>
      </w:r>
      <w:r w:rsidR="00E35CAF" w:rsidRPr="00BC5462">
        <w:rPr>
          <w:lang w:val="en-GB"/>
        </w:rPr>
        <w:t>reservoirs</w:t>
      </w:r>
      <w:r w:rsidRPr="00BC5462">
        <w:rPr>
          <w:lang w:val="en-GB"/>
        </w:rPr>
        <w:t xml:space="preserve"> of energy</w:t>
      </w:r>
      <w:r w:rsidR="00E35CAF" w:rsidRPr="00BC5462">
        <w:rPr>
          <w:lang w:val="en-GB"/>
        </w:rPr>
        <w:t xml:space="preserve"> </w:t>
      </w:r>
      <w:r w:rsidR="00036894">
        <w:rPr>
          <w:lang w:val="en-GB"/>
        </w:rPr>
        <w:t>accumulat</w:t>
      </w:r>
      <w:r w:rsidR="00841481">
        <w:rPr>
          <w:lang w:val="en-GB"/>
        </w:rPr>
        <w:t>ing</w:t>
      </w:r>
      <w:r w:rsidR="00036894">
        <w:rPr>
          <w:lang w:val="en-GB"/>
        </w:rPr>
        <w:t xml:space="preserve"> three</w:t>
      </w:r>
      <w:r w:rsidR="00841481">
        <w:rPr>
          <w:lang w:val="en-GB"/>
        </w:rPr>
        <w:t xml:space="preserve"> </w:t>
      </w:r>
      <w:r w:rsidR="00D97BFD">
        <w:rPr>
          <w:lang w:val="en-GB"/>
        </w:rPr>
        <w:t xml:space="preserve">main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554836">
        <w:rPr>
          <w:lang w:val="en-GB"/>
        </w:rPr>
        <w:t>as</w:t>
      </w:r>
      <w:r w:rsidR="00947EFA">
        <w:rPr>
          <w:lang w:val="en-GB"/>
        </w:rPr>
        <w:t xml:space="preserve"> </w:t>
      </w:r>
      <w:r w:rsidR="005F43A7">
        <w:rPr>
          <w:lang w:val="en-GB"/>
        </w:rPr>
        <w:t>they</w:t>
      </w:r>
      <w:r w:rsidR="001C193F" w:rsidRPr="001C193F">
        <w:rPr>
          <w:lang w:val="en-GB"/>
        </w:rPr>
        <w:t xml:space="preserve"> </w:t>
      </w:r>
      <w:r w:rsidR="005F43A7">
        <w:rPr>
          <w:lang w:val="en-GB"/>
        </w:rPr>
        <w:t>influence</w:t>
      </w:r>
      <w:r w:rsidR="001C193F" w:rsidRPr="00BC5462">
        <w:rPr>
          <w:lang w:val="en-GB"/>
        </w:rPr>
        <w:t xml:space="preserve"> </w:t>
      </w:r>
      <w:r w:rsidR="00930A4B">
        <w:rPr>
          <w:lang w:val="en-GB"/>
        </w:rPr>
        <w:t>germination success</w:t>
      </w:r>
      <w:r w:rsidR="00984D42">
        <w:rPr>
          <w:lang w:val="en-GB"/>
        </w:rPr>
        <w:t xml:space="preserve"> </w:t>
      </w:r>
      <w:r w:rsidR="00984D42">
        <w:rPr>
          <w:lang w:val="en-GB"/>
        </w:rPr>
        <w:fldChar w:fldCharType="begin" w:fldLock="1"/>
      </w:r>
      <w:r w:rsidR="00984D4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984D42">
        <w:rPr>
          <w:lang w:val="en-GB"/>
        </w:rPr>
        <w:fldChar w:fldCharType="separate"/>
      </w:r>
      <w:r w:rsidR="00984D42" w:rsidRPr="00984D42">
        <w:rPr>
          <w:noProof/>
          <w:lang w:val="en-GB"/>
        </w:rPr>
        <w:t>(Linder, 2000)</w:t>
      </w:r>
      <w:r w:rsidR="00984D42">
        <w:rPr>
          <w:lang w:val="en-GB"/>
        </w:rPr>
        <w:fldChar w:fldCharType="end"/>
      </w:r>
      <w:r w:rsidR="005F43A7">
        <w:rPr>
          <w:lang w:val="en-GB"/>
        </w:rPr>
        <w:t>,</w:t>
      </w:r>
      <w:r w:rsidR="00930A4B">
        <w:rPr>
          <w:lang w:val="en-GB"/>
        </w:rPr>
        <w:t xml:space="preserve"> </w:t>
      </w:r>
      <w:r w:rsidR="002E18E5">
        <w:rPr>
          <w:lang w:val="en-GB"/>
        </w:rPr>
        <w:t>seedling establishment</w:t>
      </w:r>
      <w:r w:rsidR="00E64D85">
        <w:rPr>
          <w:lang w:val="en-GB"/>
        </w:rPr>
        <w:t xml:space="preserve"> </w:t>
      </w:r>
      <w:r w:rsidR="00984D42">
        <w:rPr>
          <w:lang w:val="en-GB"/>
        </w:rPr>
        <w:fldChar w:fldCharType="begin" w:fldLock="1"/>
      </w:r>
      <w:r w:rsidR="00984D42">
        <w:rPr>
          <w:lang w:val="en-GB"/>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&lt;i&gt;et al.&lt;/i&gt;, 2013)","plainTextFormattedCitation":"(Bewley et al., 2013)","previouslyFormattedCitation":"(Bewley &lt;i&gt;et al.&lt;/i&gt;, 2013)"},"properties":{"noteIndex":0},"schema":"https://github.com/citation-style-language/schema/raw/master/csl-citation.json"}</w:instrText>
      </w:r>
      <w:r w:rsidR="00984D42">
        <w:rPr>
          <w:lang w:val="en-GB"/>
        </w:rPr>
        <w:fldChar w:fldCharType="separate"/>
      </w:r>
      <w:r w:rsidR="00984D42" w:rsidRPr="00984D42">
        <w:rPr>
          <w:noProof/>
          <w:lang w:val="en-GB"/>
        </w:rPr>
        <w:t xml:space="preserve">(Bewley </w:t>
      </w:r>
      <w:r w:rsidR="00984D42" w:rsidRPr="00984D42">
        <w:rPr>
          <w:i/>
          <w:noProof/>
          <w:lang w:val="en-GB"/>
        </w:rPr>
        <w:t>et al.</w:t>
      </w:r>
      <w:r w:rsidR="00984D42" w:rsidRPr="00984D42">
        <w:rPr>
          <w:noProof/>
          <w:lang w:val="en-GB"/>
        </w:rPr>
        <w:t>, 2013)</w:t>
      </w:r>
      <w:r w:rsidR="00984D42">
        <w:rPr>
          <w:lang w:val="en-GB"/>
        </w:rPr>
        <w:fldChar w:fldCharType="end"/>
      </w:r>
      <w:r w:rsidR="00984D42">
        <w:rPr>
          <w:lang w:val="en-GB"/>
        </w:rPr>
        <w:t xml:space="preserve"> </w:t>
      </w:r>
      <w:r w:rsidR="00454A3F">
        <w:rPr>
          <w:lang w:val="en-GB"/>
        </w:rPr>
        <w:t>and</w:t>
      </w:r>
      <w:r w:rsidR="00E64D85">
        <w:rPr>
          <w:lang w:val="en-GB"/>
        </w:rPr>
        <w:t xml:space="preserve"> seed viability </w:t>
      </w:r>
      <w:r w:rsidR="00984D42">
        <w:rPr>
          <w:lang w:val="en-GB"/>
        </w:rPr>
        <w:fldChar w:fldCharType="begin" w:fldLock="1"/>
      </w:r>
      <w:r w:rsidR="00F93E7C">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984D42">
        <w:rPr>
          <w:lang w:val="en-GB"/>
        </w:rPr>
        <w:fldChar w:fldCharType="separate"/>
      </w:r>
      <w:r w:rsidR="00984D42" w:rsidRPr="00984D42">
        <w:rPr>
          <w:noProof/>
          <w:lang w:val="en-GB"/>
        </w:rPr>
        <w:t>(Hoekstra, 2005)</w:t>
      </w:r>
      <w:r w:rsidR="00984D42">
        <w:rPr>
          <w:lang w:val="en-GB"/>
        </w:rPr>
        <w:fldChar w:fldCharType="end"/>
      </w:r>
      <w:r w:rsidR="00984D42">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 (FA</w:t>
      </w:r>
      <w:r w:rsidR="003D1BD0">
        <w:rPr>
          <w:lang w:val="en-GB"/>
        </w:rPr>
        <w:t>)</w:t>
      </w:r>
      <w:r w:rsidR="00D6654E">
        <w:rPr>
          <w:lang w:val="en-GB"/>
        </w:rPr>
        <w:t xml:space="preserve"> </w:t>
      </w:r>
      <w:r w:rsidR="00D6654E">
        <w:rPr>
          <w:lang w:val="en-GB"/>
        </w:rPr>
        <w:fldChar w:fldCharType="begin" w:fldLock="1"/>
      </w:r>
      <w:r w:rsidR="00F05FF9">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Lipids","type":"article-journal","volume":"52"},"uris":["http://www.mendeley.com/documents/?uuid=edec5aad-5380-47ba-829e-9ac36431b093"]}],"mendeley":{"formattedCitation":"(Voelker and Kinney, 2001)","plainTextFormattedCitation":"(Voelker and Kinney, 2001)","previouslyFormattedCitation":"(Voelker and Kinney, 2001)"},"properties":{"noteIndex":0},"schema":"https://github.com/citation-style-language/schema/raw/master/csl-citation.json"}</w:instrText>
      </w:r>
      <w:r w:rsidR="00D6654E">
        <w:rPr>
          <w:lang w:val="en-GB"/>
        </w:rPr>
        <w:fldChar w:fldCharType="separate"/>
      </w:r>
      <w:r w:rsidR="00D6654E" w:rsidRPr="00D6654E">
        <w:rPr>
          <w:noProof/>
          <w:lang w:val="en-GB"/>
        </w:rPr>
        <w:t>(Voelker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 xml:space="preserve">Carbons in </w:t>
      </w:r>
      <w:r w:rsidR="003D1BD0">
        <w:rPr>
          <w:lang w:val="en-GB"/>
        </w:rPr>
        <w:t xml:space="preserve">FAs </w:t>
      </w:r>
      <w:r w:rsidR="002B6FAA" w:rsidRPr="00BC5462">
        <w:rPr>
          <w:lang w:val="en-GB"/>
        </w:rPr>
        <w:t>are highly reduced</w:t>
      </w:r>
      <w:r w:rsidR="002B6FAA">
        <w:rPr>
          <w:lang w:val="en-GB"/>
        </w:rPr>
        <w:t xml:space="preserve"> </w:t>
      </w:r>
      <w:r w:rsidR="002B6FAA" w:rsidRPr="00BC5462">
        <w:rPr>
          <w:lang w:val="en-GB"/>
        </w:rPr>
        <w:t>and</w:t>
      </w:r>
      <w:r w:rsidR="00AE09A7">
        <w:rPr>
          <w:lang w:val="en-GB"/>
        </w:rPr>
        <w:t>,</w:t>
      </w:r>
      <w:r w:rsidR="002B6FAA" w:rsidRPr="00BC5462">
        <w:rPr>
          <w:lang w:val="en-GB"/>
        </w:rPr>
        <w:t xml:space="preserve"> </w:t>
      </w:r>
      <w:r w:rsidR="00CE0D5A">
        <w:rPr>
          <w:lang w:val="en-GB"/>
        </w:rPr>
        <w:t>through</w:t>
      </w:r>
      <w:r w:rsidR="002B6FAA" w:rsidRPr="00BC5462">
        <w:rPr>
          <w:lang w:val="en-GB"/>
        </w:rPr>
        <w:t xml:space="preserve"> </w:t>
      </w:r>
      <w:r w:rsidR="006775E8">
        <w:rPr>
          <w:lang w:val="en-GB"/>
        </w:rPr>
        <w:t xml:space="preserve">lipid </w:t>
      </w:r>
      <w:r w:rsidR="002B6FAA" w:rsidRPr="00BC5462">
        <w:rPr>
          <w:lang w:val="en-GB"/>
        </w:rPr>
        <w:t>oxidation</w:t>
      </w:r>
      <w:r w:rsidR="00AE09A7">
        <w:rPr>
          <w:lang w:val="en-GB"/>
        </w:rPr>
        <w:t>,</w:t>
      </w:r>
      <w:r w:rsidR="002B6FAA" w:rsidRPr="00BC5462">
        <w:rPr>
          <w:lang w:val="en-GB"/>
        </w:rPr>
        <w:t xml:space="preserve"> </w:t>
      </w:r>
      <w:r w:rsidR="00696EBB">
        <w:rPr>
          <w:lang w:val="en-GB"/>
        </w:rPr>
        <w:t>they</w:t>
      </w:r>
      <w:r w:rsidR="002B6FAA" w:rsidRPr="00BC5462">
        <w:rPr>
          <w:lang w:val="en-GB"/>
        </w:rPr>
        <w:t xml:space="preserve"> </w:t>
      </w:r>
      <w:r w:rsidR="00CE0D5A">
        <w:rPr>
          <w:lang w:val="en-GB"/>
        </w:rPr>
        <w:t>release</w:t>
      </w:r>
      <w:r w:rsidR="002B6FAA" w:rsidRPr="00BC5462">
        <w:rPr>
          <w:lang w:val="en-GB"/>
        </w:rPr>
        <w:t xml:space="preserve"> more than twice as much energy as the oxidation of </w:t>
      </w:r>
      <w:r w:rsidR="00CE0D5A">
        <w:rPr>
          <w:lang w:val="en-GB"/>
        </w:rPr>
        <w:t>starch</w:t>
      </w:r>
      <w:r w:rsidR="002B6FAA" w:rsidRPr="00BC5462">
        <w:rPr>
          <w:lang w:val="en-GB"/>
        </w:rPr>
        <w:t xml:space="preserve"> or proteins on a per g basis</w:t>
      </w:r>
      <w:r w:rsidR="002B6FAA">
        <w:rPr>
          <w:lang w:val="en-GB"/>
        </w:rPr>
        <w:t xml:space="preserve"> </w:t>
      </w:r>
      <w:r w:rsidR="00AE09A7">
        <w:rPr>
          <w:lang w:val="en-GB"/>
        </w:rPr>
        <w:t xml:space="preserve">of dry weight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most</w:t>
      </w:r>
      <w:r w:rsidR="005C36A4">
        <w:rPr>
          <w:lang w:val="en-GB"/>
        </w:rPr>
        <w:t>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 for simplicity)</w:t>
      </w:r>
      <w:r w:rsidR="00696EBB">
        <w:rPr>
          <w:lang w:val="en-GB"/>
        </w:rPr>
        <w:t xml:space="preserve"> </w:t>
      </w:r>
      <w:r w:rsidR="00565CFB">
        <w:rPr>
          <w:lang w:val="en-GB"/>
        </w:rPr>
        <w:t xml:space="preserve">stored in the seed </w:t>
      </w:r>
      <w:r w:rsidR="00F12D22">
        <w:rPr>
          <w:lang w:val="en-GB"/>
        </w:rPr>
        <w:t>for energy</w:t>
      </w:r>
      <w:r w:rsidR="00791C6A">
        <w:rPr>
          <w:lang w:val="en-GB"/>
        </w:rPr>
        <w:t xml:space="preserve"> </w:t>
      </w:r>
      <w:r w:rsidR="00565CFB">
        <w:rPr>
          <w:lang w:val="en-GB"/>
        </w:rPr>
        <w:t>in the first life stages</w:t>
      </w:r>
      <w:r w:rsidR="00267E5D">
        <w:rPr>
          <w:lang w:val="en-GB"/>
        </w:rPr>
        <w:t xml:space="preserve"> </w:t>
      </w:r>
      <w:r w:rsidR="00F50108" w:rsidRPr="00DE76E9">
        <w:rPr>
          <w:rFonts w:ascii="PmjkwnAdvTT86d47313" w:hAnsi="PmjkwnAdvTT86d47313" w:cs="PmjkwnAdvTT86d47313"/>
          <w:color w:val="131413"/>
          <w:kern w:val="0"/>
          <w:sz w:val="20"/>
          <w:szCs w:val="20"/>
          <w:highlight w:val="yellow"/>
        </w:rPr>
        <w:t>[</w:t>
      </w:r>
      <w:commentRangeStart w:id="0"/>
      <w:r w:rsidR="00F50108" w:rsidRPr="00DE76E9">
        <w:rPr>
          <w:rFonts w:ascii="PmjkwnAdvTT86d47313" w:hAnsi="PmjkwnAdvTT86d47313" w:cs="PmjkwnAdvTT86d47313"/>
          <w:color w:val="131413"/>
          <w:kern w:val="0"/>
          <w:sz w:val="20"/>
          <w:szCs w:val="20"/>
          <w:highlight w:val="yellow"/>
        </w:rPr>
        <w:t>8</w:t>
      </w:r>
      <w:commentRangeEnd w:id="0"/>
      <w:r w:rsidR="00F50108" w:rsidRPr="00DE76E9">
        <w:rPr>
          <w:rStyle w:val="Refdecomentario"/>
          <w:highlight w:val="yellow"/>
        </w:rPr>
        <w:commentReference w:id="0"/>
      </w:r>
      <w:r w:rsidR="00F50108" w:rsidRPr="00DE76E9">
        <w:rPr>
          <w:rFonts w:ascii="PmjkwnAdvTT86d47313" w:hAnsi="PmjkwnAdvTT86d47313" w:cs="PmjkwnAdvTT86d47313"/>
          <w:color w:val="131413"/>
          <w:kern w:val="0"/>
          <w:sz w:val="20"/>
          <w:szCs w:val="20"/>
          <w:highlight w:val="yellow"/>
        </w:rPr>
        <w:t>]</w:t>
      </w:r>
      <w:r w:rsidR="00F50108">
        <w:rPr>
          <w:rFonts w:ascii="PmjkwnAdvTT86d47313" w:hAnsi="PmjkwnAdvTT86d47313" w:cs="PmjkwnAdvTT86d47313"/>
          <w:color w:val="131413"/>
          <w:kern w:val="0"/>
          <w:sz w:val="20"/>
          <w:szCs w:val="20"/>
        </w:rPr>
        <w:t>.</w:t>
      </w:r>
      <w:r w:rsidR="00F50108" w:rsidRPr="00834A9E">
        <w:rPr>
          <w:rFonts w:ascii="PmjkwnAdvTT86d47313" w:hAnsi="PmjkwnAdvTT86d47313" w:cs="PmjkwnAdvTT86d47313"/>
          <w:color w:val="131413"/>
          <w:kern w:val="0"/>
          <w:sz w:val="20"/>
          <w:szCs w:val="20"/>
        </w:rPr>
        <w:t xml:space="preserve"> </w:t>
      </w:r>
      <w:r w:rsidR="00B3394E">
        <w:rPr>
          <w:lang w:val="en-GB"/>
        </w:rPr>
        <w:t>Seed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r w:rsidR="002B6FAA">
        <w:rPr>
          <w:lang w:val="en-GB"/>
        </w:rPr>
        <w:t xml:space="preserve"> </w:t>
      </w:r>
      <w:r w:rsidR="00AE08B9" w:rsidRPr="00BC5462">
        <w:rPr>
          <w:lang w:val="en-GB"/>
        </w:rPr>
        <w:t xml:space="preserve">Although </w:t>
      </w:r>
      <w:r w:rsidR="00454A3F">
        <w:rPr>
          <w:lang w:val="en-GB"/>
        </w:rPr>
        <w:t xml:space="preserve">seed </w:t>
      </w:r>
      <w:r w:rsidR="00AE08B9" w:rsidRPr="00BC5462">
        <w:rPr>
          <w:lang w:val="en-GB"/>
        </w:rPr>
        <w:t>oil content variation is found within and among genera of the same family</w:t>
      </w:r>
      <w:r w:rsidR="00AE08B9">
        <w:rPr>
          <w:lang w:val="en-GB"/>
        </w:rPr>
        <w:t xml:space="preserve"> </w:t>
      </w:r>
      <w:r w:rsidR="00AE08B9">
        <w:rPr>
          <w:lang w:val="en-GB"/>
        </w:rPr>
        <w:fldChar w:fldCharType="begin" w:fldLock="1"/>
      </w:r>
      <w:r w:rsidR="00AE08B9">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AE08B9">
        <w:rPr>
          <w:lang w:val="en-GB"/>
        </w:rPr>
        <w:fldChar w:fldCharType="separate"/>
      </w:r>
      <w:r w:rsidR="00AE08B9" w:rsidRPr="002E390A">
        <w:rPr>
          <w:noProof/>
          <w:lang w:val="en-GB"/>
        </w:rPr>
        <w:t xml:space="preserve">(Levin, 1974; Bretagnolle </w:t>
      </w:r>
      <w:r w:rsidR="00AE08B9" w:rsidRPr="002E390A">
        <w:rPr>
          <w:i/>
          <w:noProof/>
          <w:lang w:val="en-GB"/>
        </w:rPr>
        <w:t>et al.</w:t>
      </w:r>
      <w:r w:rsidR="00AE08B9" w:rsidRPr="002E390A">
        <w:rPr>
          <w:noProof/>
          <w:lang w:val="en-GB"/>
        </w:rPr>
        <w:t>, 2016)</w:t>
      </w:r>
      <w:r w:rsidR="00AE08B9">
        <w:rPr>
          <w:lang w:val="en-GB"/>
        </w:rPr>
        <w:fldChar w:fldCharType="end"/>
      </w:r>
      <w:r w:rsidR="00AE08B9">
        <w:rPr>
          <w:lang w:val="en-GB"/>
        </w:rPr>
        <w:t xml:space="preserve"> </w:t>
      </w:r>
      <w:r w:rsidR="00AE08B9" w:rsidRPr="00BC5462">
        <w:rPr>
          <w:lang w:val="en-GB"/>
        </w:rPr>
        <w:t>it is also highly constrained by phylogeny and subject to evolutionary change</w:t>
      </w:r>
      <w:r w:rsidR="00AE08B9">
        <w:rPr>
          <w:lang w:val="en-GB"/>
        </w:rPr>
        <w:t xml:space="preserve"> </w:t>
      </w:r>
      <w:r w:rsidR="00AE08B9" w:rsidRPr="000074D3">
        <w:rPr>
          <w:lang w:val="en-GB"/>
        </w:rPr>
        <w:fldChar w:fldCharType="begin" w:fldLock="1"/>
      </w:r>
      <w:r w:rsidR="00AE08B9"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AE08B9" w:rsidRPr="000074D3">
        <w:rPr>
          <w:lang w:val="en-GB"/>
        </w:rPr>
        <w:fldChar w:fldCharType="separate"/>
      </w:r>
      <w:r w:rsidR="00AE08B9" w:rsidRPr="000074D3">
        <w:rPr>
          <w:noProof/>
          <w:lang w:val="en-GB"/>
        </w:rPr>
        <w:t>(Levin, 1974)</w:t>
      </w:r>
      <w:r w:rsidR="00AE08B9" w:rsidRPr="000074D3">
        <w:rPr>
          <w:lang w:val="en-GB"/>
        </w:rPr>
        <w:fldChar w:fldCharType="end"/>
      </w:r>
      <w:r w:rsidR="00AE08B9" w:rsidRPr="000074D3">
        <w:rPr>
          <w:lang w:val="en-GB"/>
        </w:rPr>
        <w:t>.</w:t>
      </w:r>
      <w:r w:rsidR="00B831E4">
        <w:rPr>
          <w:lang w:val="en-GB"/>
        </w:rPr>
        <w:t xml:space="preserve"> </w:t>
      </w:r>
    </w:p>
    <w:p w14:paraId="140153F9" w14:textId="35EDF5E4" w:rsidR="00047F16" w:rsidRDefault="000074D3" w:rsidP="00FD43D2">
      <w:pPr>
        <w:autoSpaceDE w:val="0"/>
        <w:autoSpaceDN w:val="0"/>
        <w:adjustRightInd w:val="0"/>
        <w:spacing w:after="0" w:line="360" w:lineRule="auto"/>
        <w:ind w:firstLine="720"/>
        <w:jc w:val="both"/>
        <w:rPr>
          <w:lang w:val="en-GB"/>
        </w:rPr>
      </w:pPr>
      <w:r w:rsidRPr="000074D3">
        <w:rPr>
          <w:lang w:val="en-GB"/>
        </w:rPr>
        <w:t>In seeds, most FAs range from 10 to 22 carbons in length</w:t>
      </w:r>
      <w:r w:rsidR="009175CC">
        <w:rPr>
          <w:lang w:val="en-GB"/>
        </w:rPr>
        <w:t xml:space="preserve"> </w:t>
      </w:r>
      <w:r w:rsidRPr="000074D3">
        <w:rPr>
          <w:lang w:val="en-GB"/>
        </w:rPr>
        <w:t>and the carbons may be joined by single or double bonds</w:t>
      </w:r>
      <w:r w:rsidR="00CB19F8">
        <w:rPr>
          <w:lang w:val="en-GB"/>
        </w:rPr>
        <w:t xml:space="preserve"> </w:t>
      </w:r>
      <w:r w:rsidR="00CB19F8" w:rsidRPr="000074D3">
        <w:rPr>
          <w:lang w:val="en-GB"/>
        </w:rPr>
        <w:fldChar w:fldCharType="begin" w:fldLock="1"/>
      </w:r>
      <w:r w:rsidR="00CB19F8" w:rsidRPr="000074D3">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CB19F8" w:rsidRPr="000074D3">
        <w:rPr>
          <w:lang w:val="en-GB"/>
        </w:rPr>
        <w:fldChar w:fldCharType="separate"/>
      </w:r>
      <w:r w:rsidR="00CB19F8" w:rsidRPr="000074D3">
        <w:rPr>
          <w:noProof/>
          <w:lang w:val="en-GB"/>
        </w:rPr>
        <w:t>(Ellis, 2006)</w:t>
      </w:r>
      <w:r w:rsidR="00CB19F8" w:rsidRPr="000074D3">
        <w:rPr>
          <w:lang w:val="en-GB"/>
        </w:rPr>
        <w:fldChar w:fldCharType="end"/>
      </w:r>
      <w:r w:rsidRPr="000074D3">
        <w:rPr>
          <w:lang w:val="en-GB"/>
        </w:rPr>
        <w:t>. FAs with one or more double bonds are referred to as unsaturated (UFA</w:t>
      </w:r>
      <w:r w:rsidR="002E5729">
        <w:rPr>
          <w:lang w:val="en-GB"/>
        </w:rPr>
        <w:t>s</w:t>
      </w:r>
      <w:r w:rsidR="00B4274F">
        <w:rPr>
          <w:lang w:val="en-GB"/>
        </w:rPr>
        <w:t>)</w:t>
      </w:r>
      <w:r w:rsidRPr="000074D3">
        <w:rPr>
          <w:lang w:val="en-GB"/>
        </w:rPr>
        <w:t xml:space="preserve"> and FAs without double bonds are referred to as saturated (SFA</w:t>
      </w:r>
      <w:r w:rsidR="002E5729">
        <w:rPr>
          <w:lang w:val="en-GB"/>
        </w:rPr>
        <w:t>s</w:t>
      </w:r>
      <w:r w:rsidRPr="000074D3">
        <w:rPr>
          <w:lang w:val="en-GB"/>
        </w:rPr>
        <w:t xml:space="preserve">) </w:t>
      </w:r>
      <w:r w:rsidRPr="000074D3">
        <w:rPr>
          <w:lang w:val="en-GB"/>
        </w:rPr>
        <w:fldChar w:fldCharType="begin" w:fldLock="1"/>
      </w:r>
      <w:r w:rsidRPr="000074D3">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Pr="000074D3">
        <w:rPr>
          <w:lang w:val="en-GB"/>
        </w:rPr>
        <w:fldChar w:fldCharType="separate"/>
      </w:r>
      <w:r w:rsidRPr="000074D3">
        <w:rPr>
          <w:noProof/>
          <w:lang w:val="en-GB"/>
        </w:rPr>
        <w:t>(Ellis, 2006)</w:t>
      </w:r>
      <w:r w:rsidRPr="000074D3">
        <w:rPr>
          <w:lang w:val="en-GB"/>
        </w:rPr>
        <w:fldChar w:fldCharType="end"/>
      </w:r>
      <w:r w:rsidR="008A4DC0">
        <w:rPr>
          <w:lang w:val="en-GB"/>
        </w:rPr>
        <w:t>.</w:t>
      </w:r>
      <w:r w:rsidR="003671C1">
        <w:rPr>
          <w:lang w:val="en-GB"/>
        </w:rPr>
        <w:t xml:space="preserve"> </w:t>
      </w:r>
      <w:r w:rsidR="008A4DC0">
        <w:rPr>
          <w:lang w:val="en-GB"/>
        </w:rPr>
        <w:t>T</w:t>
      </w:r>
      <w:r w:rsidR="003671C1">
        <w:rPr>
          <w:lang w:val="en-GB"/>
        </w:rPr>
        <w:t xml:space="preserve">he relative proportion of </w:t>
      </w:r>
      <w:r w:rsidR="008A4DC0">
        <w:rPr>
          <w:lang w:val="en-GB"/>
        </w:rPr>
        <w:t xml:space="preserve">specific FAs as well as </w:t>
      </w:r>
      <w:r w:rsidR="00113A8D">
        <w:rPr>
          <w:lang w:val="en-GB"/>
        </w:rPr>
        <w:t xml:space="preserve">the </w:t>
      </w:r>
      <w:r w:rsidR="008A4DC0">
        <w:rPr>
          <w:lang w:val="en-GB"/>
        </w:rPr>
        <w:t xml:space="preserve">relative proportion of UFA and SFA is what we </w:t>
      </w:r>
      <w:r w:rsidR="004B7F59">
        <w:rPr>
          <w:lang w:val="en-GB"/>
        </w:rPr>
        <w:t>will refer to as</w:t>
      </w:r>
      <w:r w:rsidR="00E44496">
        <w:rPr>
          <w:lang w:val="en-GB"/>
        </w:rPr>
        <w:t xml:space="preserve"> “oil composition”</w:t>
      </w:r>
      <w:r w:rsidRPr="000074D3">
        <w:rPr>
          <w:lang w:val="en-GB"/>
        </w:rPr>
        <w:t>.</w:t>
      </w:r>
      <w:r w:rsidR="002E390A">
        <w:rPr>
          <w:lang w:val="en-GB"/>
        </w:rPr>
        <w:t xml:space="preserve"> </w:t>
      </w:r>
      <w:r w:rsidR="00AA20B6">
        <w:rPr>
          <w:lang w:val="en-GB"/>
        </w:rPr>
        <w:t>The most</w:t>
      </w:r>
      <w:r w:rsidR="00AA20B6" w:rsidRPr="00BC5462">
        <w:rPr>
          <w:lang w:val="en-GB"/>
        </w:rPr>
        <w:t xml:space="preserve"> </w:t>
      </w:r>
      <w:r w:rsidR="00AA20B6">
        <w:rPr>
          <w:lang w:val="en-GB"/>
        </w:rPr>
        <w:t xml:space="preserve">abundant </w:t>
      </w:r>
      <w:r w:rsidR="00AA20B6" w:rsidRPr="00BC5462">
        <w:rPr>
          <w:lang w:val="en-GB"/>
        </w:rPr>
        <w:t>FA</w:t>
      </w:r>
      <w:r w:rsidR="00AA20B6">
        <w:rPr>
          <w:lang w:val="en-GB"/>
        </w:rPr>
        <w:t>s</w:t>
      </w:r>
      <w:r w:rsidR="00AA20B6" w:rsidRPr="00BC5462">
        <w:rPr>
          <w:lang w:val="en-GB"/>
        </w:rPr>
        <w:t xml:space="preserve"> found in seeds are the unsaturated oleic acid (18:1n-9, OLA), linoleic acid (18:2n-6, LA) and a-linolenic acid (18:3n3, ALA)</w:t>
      </w:r>
      <w:r w:rsidR="00AA20B6">
        <w:rPr>
          <w:lang w:val="en-GB"/>
        </w:rPr>
        <w:t xml:space="preserve"> and </w:t>
      </w:r>
      <w:r w:rsidR="00AA20B6" w:rsidRPr="00BC5462">
        <w:rPr>
          <w:lang w:val="en-GB"/>
        </w:rPr>
        <w:t xml:space="preserve">the saturated palmitic (16:0, PA) and stearic (18:0, SA) acids </w:t>
      </w:r>
      <w:r w:rsidR="00AA20B6">
        <w:rPr>
          <w:lang w:val="en-GB"/>
        </w:rPr>
        <w:fldChar w:fldCharType="begin" w:fldLock="1"/>
      </w:r>
      <w:r w:rsidR="00AA20B6">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Lipids","type":"article-journal","volume":"52"},"uris":["http://www.mendeley.com/documents/?uuid=edec5aad-5380-47ba-829e-9ac36431b093"]}],"mendeley":{"formattedCitation":"(Voelker and Kinney, 2001; Ellis, 2006; Baud and Lepiniec, 2010)","plainTextFormattedCitation":"(Voelker and Kinney, 2001; Ellis, 2006; Baud and Lepiniec, 2010)","previouslyFormattedCitation":"(Voelker and Kinney, 2001; Ellis, 2006; Baud and Lepiniec, 2010)"},"properties":{"noteIndex":0},"schema":"https://github.com/citation-style-language/schema/raw/master/csl-citation.json"}</w:instrText>
      </w:r>
      <w:r w:rsidR="00AA20B6">
        <w:rPr>
          <w:lang w:val="en-GB"/>
        </w:rPr>
        <w:fldChar w:fldCharType="separate"/>
      </w:r>
      <w:r w:rsidR="00AA20B6" w:rsidRPr="00F05FF9">
        <w:rPr>
          <w:noProof/>
          <w:lang w:val="en-GB"/>
        </w:rPr>
        <w:t>(Voelker and Kinney, 2001; Ellis, 2006; Baud and Lepiniec, 2010)</w:t>
      </w:r>
      <w:r w:rsidR="00AA20B6">
        <w:rPr>
          <w:lang w:val="en-GB"/>
        </w:rPr>
        <w:fldChar w:fldCharType="end"/>
      </w:r>
      <w:r w:rsidR="00AA20B6" w:rsidRPr="00BC5462">
        <w:rPr>
          <w:lang w:val="en-GB"/>
        </w:rPr>
        <w:t>.</w:t>
      </w:r>
      <w:r w:rsidR="00AA20B6" w:rsidRPr="00C50695">
        <w:rPr>
          <w:lang w:val="en-GB"/>
        </w:rPr>
        <w:t xml:space="preserve"> </w:t>
      </w:r>
      <w:r w:rsidR="0080291D" w:rsidRPr="00BC5462">
        <w:rPr>
          <w:lang w:val="en-GB"/>
        </w:rPr>
        <w:t>SFA</w:t>
      </w:r>
      <w:r w:rsidR="00CF732E">
        <w:rPr>
          <w:lang w:val="en-GB"/>
        </w:rPr>
        <w:t>s</w:t>
      </w:r>
      <w:r w:rsidR="0080291D" w:rsidRPr="00BC5462">
        <w:rPr>
          <w:lang w:val="en-GB"/>
        </w:rPr>
        <w:t xml:space="preserve"> and UFA</w:t>
      </w:r>
      <w:r w:rsidR="00CF732E">
        <w:rPr>
          <w:lang w:val="en-GB"/>
        </w:rPr>
        <w:t>s</w:t>
      </w:r>
      <w:r w:rsidR="0080291D" w:rsidRPr="00BC5462">
        <w:rPr>
          <w:lang w:val="en-GB"/>
        </w:rPr>
        <w:t xml:space="preserve"> </w:t>
      </w:r>
      <w:r w:rsidR="00CF732E">
        <w:rPr>
          <w:lang w:val="en-GB"/>
        </w:rPr>
        <w:t xml:space="preserve">have </w:t>
      </w:r>
      <w:r w:rsidR="00827C5C" w:rsidRPr="00BC5462">
        <w:rPr>
          <w:lang w:val="en-GB"/>
        </w:rPr>
        <w:t xml:space="preserve">differential </w:t>
      </w:r>
      <w:r w:rsidR="00CF732E">
        <w:rPr>
          <w:lang w:val="en-GB"/>
        </w:rPr>
        <w:t xml:space="preserve">biochemical </w:t>
      </w:r>
      <w:r w:rsidR="00827C5C" w:rsidRPr="00BC5462">
        <w:rPr>
          <w:lang w:val="en-GB"/>
        </w:rPr>
        <w:t>properties</w:t>
      </w:r>
      <w:r w:rsidR="002305BE">
        <w:rPr>
          <w:lang w:val="en-GB"/>
        </w:rPr>
        <w:t xml:space="preserve"> </w:t>
      </w:r>
      <w:r w:rsidR="002305BE">
        <w:rPr>
          <w:lang w:val="en-GB"/>
        </w:rPr>
        <w:fldChar w:fldCharType="begin" w:fldLock="1"/>
      </w:r>
      <w:r w:rsidR="0035270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Nelson and Cox, 1993)","plainTextFormattedCitation":"(Lehninger, Nelson and Cox, 1993)","previouslyFormattedCitation":"(Lehninger, Nelson and Cox, 1993)"},"properties":{"noteIndex":0},"schema":"https://github.com/citation-style-language/schema/raw/master/csl-citation.json"}</w:instrText>
      </w:r>
      <w:r w:rsidR="002305BE">
        <w:rPr>
          <w:lang w:val="en-GB"/>
        </w:rPr>
        <w:fldChar w:fldCharType="separate"/>
      </w:r>
      <w:r w:rsidR="002305BE" w:rsidRPr="002305BE">
        <w:rPr>
          <w:noProof/>
          <w:lang w:val="en-GB"/>
        </w:rPr>
        <w:t>(Lehninger, Nelson and Cox, 1993)</w:t>
      </w:r>
      <w:r w:rsidR="002305BE">
        <w:rPr>
          <w:lang w:val="en-GB"/>
        </w:rPr>
        <w:fldChar w:fldCharType="end"/>
      </w:r>
      <w:r w:rsidR="00BF3BE0">
        <w:rPr>
          <w:lang w:val="en-GB"/>
        </w:rPr>
        <w:t xml:space="preserve"> </w:t>
      </w:r>
      <w:r w:rsidR="000A285A" w:rsidRPr="00BC5462">
        <w:rPr>
          <w:lang w:val="en-GB"/>
        </w:rPr>
        <w:t>that</w:t>
      </w:r>
      <w:r w:rsidR="00827C5C" w:rsidRPr="00BC5462">
        <w:rPr>
          <w:lang w:val="en-GB"/>
        </w:rPr>
        <w:t xml:space="preserve"> influence </w:t>
      </w:r>
      <w:r w:rsidR="00CF732E">
        <w:rPr>
          <w:lang w:val="en-GB"/>
        </w:rPr>
        <w:t>the</w:t>
      </w:r>
      <w:r w:rsidR="00827C5C" w:rsidRPr="00BC5462">
        <w:rPr>
          <w:lang w:val="en-GB"/>
        </w:rPr>
        <w:t xml:space="preserve"> </w:t>
      </w:r>
      <w:r w:rsidR="00471FD6">
        <w:rPr>
          <w:lang w:val="en-GB"/>
        </w:rPr>
        <w:t xml:space="preserve">differential seed </w:t>
      </w:r>
      <w:r w:rsidR="00827C5C" w:rsidRPr="00BC5462">
        <w:rPr>
          <w:lang w:val="en-GB"/>
        </w:rPr>
        <w:t>responses</w:t>
      </w:r>
      <w:r w:rsidR="00E74E66">
        <w:rPr>
          <w:lang w:val="en-GB"/>
        </w:rPr>
        <w:t xml:space="preserve"> to </w:t>
      </w:r>
      <w:r w:rsidR="00471FD6">
        <w:rPr>
          <w:lang w:val="en-GB"/>
        </w:rPr>
        <w:t>stimuli</w:t>
      </w:r>
      <w:r w:rsidR="00827C5C" w:rsidRPr="00BC5462">
        <w:rPr>
          <w:lang w:val="en-GB"/>
        </w:rPr>
        <w:t xml:space="preserve">. </w:t>
      </w:r>
      <w:r w:rsidR="004B7F59" w:rsidRPr="00810141">
        <w:rPr>
          <w:lang w:val="en-GB"/>
        </w:rPr>
        <w:t xml:space="preserve">SFAs have </w:t>
      </w:r>
      <w:r w:rsidR="00471FD6">
        <w:rPr>
          <w:lang w:val="en-GB"/>
        </w:rPr>
        <w:t xml:space="preserve">a </w:t>
      </w:r>
      <w:r w:rsidR="004B7F59" w:rsidRPr="00810141">
        <w:rPr>
          <w:lang w:val="en-GB"/>
        </w:rPr>
        <w:t>higher melting point than UFA</w:t>
      </w:r>
      <w:r w:rsidR="004B7F59">
        <w:rPr>
          <w:lang w:val="en-GB"/>
        </w:rPr>
        <w:t>s</w:t>
      </w:r>
      <w:r w:rsidR="004B7F59" w:rsidRPr="00810141">
        <w:rPr>
          <w:lang w:val="en-GB"/>
        </w:rPr>
        <w:t>, (</w:t>
      </w:r>
      <w:commentRangeStart w:id="1"/>
      <w:r w:rsidR="007E22D4" w:rsidRPr="004951CA">
        <w:rPr>
          <w:rFonts w:ascii="Calibri" w:hAnsi="Calibri" w:cs="Calibri"/>
          <w:kern w:val="0"/>
          <w:sz w:val="20"/>
          <w:szCs w:val="20"/>
          <w:highlight w:val="yellow"/>
        </w:rPr>
        <w:t>Knothe and Dunn 2009</w:t>
      </w:r>
      <w:commentRangeEnd w:id="1"/>
      <w:r w:rsidR="007E22D4" w:rsidRPr="004951CA">
        <w:rPr>
          <w:rStyle w:val="Refdecomentario"/>
          <w:highlight w:val="yellow"/>
        </w:rPr>
        <w:commentReference w:id="1"/>
      </w:r>
      <w:r w:rsidR="008232CE">
        <w:rPr>
          <w:rFonts w:ascii="Calibri" w:hAnsi="Calibri" w:cs="Calibri"/>
          <w:kern w:val="0"/>
          <w:sz w:val="20"/>
          <w:szCs w:val="20"/>
        </w:rPr>
        <w:t xml:space="preserve"> read</w:t>
      </w:r>
      <w:r w:rsidR="004B7F59" w:rsidRPr="00810141">
        <w:rPr>
          <w:lang w:val="en-GB"/>
        </w:rPr>
        <w:t>)</w:t>
      </w:r>
      <w:r w:rsidR="004B7F59" w:rsidRPr="00810141">
        <w:rPr>
          <w:noProof/>
          <w:lang w:val="en-GB"/>
        </w:rPr>
        <w:t xml:space="preserve"> </w:t>
      </w:r>
      <w:r w:rsidR="004B7F59">
        <w:rPr>
          <w:noProof/>
          <w:lang w:val="en-GB"/>
        </w:rPr>
        <w:fldChar w:fldCharType="begin" w:fldLock="1"/>
      </w:r>
      <w:r w:rsidR="004B7F59">
        <w:rPr>
          <w:noProof/>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4B7F59">
        <w:rPr>
          <w:noProof/>
          <w:lang w:val="en-GB"/>
        </w:rPr>
        <w:fldChar w:fldCharType="separate"/>
      </w:r>
      <w:r w:rsidR="004B7F59" w:rsidRPr="00FB1EB4">
        <w:rPr>
          <w:noProof/>
          <w:lang w:val="en-GB"/>
        </w:rPr>
        <w:t>(Sanyal and Decocq, 2016)</w:t>
      </w:r>
      <w:r w:rsidR="004B7F59">
        <w:rPr>
          <w:noProof/>
          <w:lang w:val="en-GB"/>
        </w:rPr>
        <w:fldChar w:fldCharType="end"/>
      </w:r>
      <w:r w:rsidR="004B7F59">
        <w:rPr>
          <w:noProof/>
          <w:lang w:val="en-GB"/>
        </w:rPr>
        <w:t xml:space="preserve"> which influences the availability of the energy </w:t>
      </w:r>
      <w:r w:rsidR="002E1466">
        <w:rPr>
          <w:noProof/>
          <w:lang w:val="en-GB"/>
        </w:rPr>
        <w:t>stored</w:t>
      </w:r>
      <w:r w:rsidR="004B7F59">
        <w:rPr>
          <w:lang w:val="en-GB"/>
        </w:rPr>
        <w:t xml:space="preserve">. </w:t>
      </w:r>
      <w:r w:rsidR="00746C47" w:rsidRPr="00BC5462">
        <w:rPr>
          <w:lang w:val="en-GB"/>
        </w:rPr>
        <w:t xml:space="preserve">On a </w:t>
      </w:r>
      <w:r w:rsidR="00B83AE6" w:rsidRPr="00BC5462">
        <w:rPr>
          <w:lang w:val="en-GB"/>
        </w:rPr>
        <w:t>per-carbon</w:t>
      </w:r>
      <w:r w:rsidR="00746C47" w:rsidRPr="00BC5462">
        <w:rPr>
          <w:lang w:val="en-GB"/>
        </w:rPr>
        <w:t xml:space="preserve"> basis, </w:t>
      </w:r>
      <w:r w:rsidR="00002BE5" w:rsidRPr="00BC5462">
        <w:rPr>
          <w:lang w:val="en-GB"/>
        </w:rPr>
        <w:t>UFA</w:t>
      </w:r>
      <w:r w:rsidR="00CF732E">
        <w:rPr>
          <w:lang w:val="en-GB"/>
        </w:rPr>
        <w:t>s</w:t>
      </w:r>
      <w:r w:rsidR="00746C47" w:rsidRPr="00BC5462">
        <w:rPr>
          <w:lang w:val="en-GB"/>
        </w:rPr>
        <w:t xml:space="preserve"> cost more to produce and yield less energy when oxidized than </w:t>
      </w:r>
      <w:r w:rsidR="00002BE5" w:rsidRPr="00BC5462">
        <w:rPr>
          <w:lang w:val="en-GB"/>
        </w:rPr>
        <w:t>S</w:t>
      </w:r>
      <w:r w:rsidR="009E4C4D">
        <w:rPr>
          <w:lang w:val="en-GB"/>
        </w:rPr>
        <w:t>FAs</w:t>
      </w:r>
      <w:r w:rsidR="00352702">
        <w:rPr>
          <w:lang w:val="en-GB"/>
        </w:rPr>
        <w:t xml:space="preserve"> </w:t>
      </w:r>
      <w:r w:rsidR="00E74E66">
        <w:rPr>
          <w:lang w:val="en-GB"/>
        </w:rPr>
        <w:fldChar w:fldCharType="begin" w:fldLock="1"/>
      </w:r>
      <w:r w:rsidR="00EA2C44">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id":"ITEM-2","itemData":{"ISBN":"0-87901-500-4","author":[{"dropping-particle":"","family":"Lehninger","given":"A.","non-dropping-particle":"","parse-names":false,"suffix":""},{"dropping-particle":"","family":"Nelson","given":"D.","non-dropping-particle":"","parse-names":false,"suffix":""},{"dropping-particle":"","family":"Cox","given":"M.","non-dropping-particle":"","parse-names":false,"suffix":""}],"edition":"2nd Editio","id":"ITEM-2","issued":{"date-parts":[["1993"]]},"publisher":"Worth Publishers","publisher-place":"New York","title":"Principles of Biochemistry","type":"book"},"uris":["http://www.mendeley.com/documents/?uuid=62bbca23-dcd0-4eae-873c-9e6cc9f33750"]}],"mendeley":{"formattedCitation":"(Lehninger, Nelson and Cox, 1993; Linder, 2000)","plainTextFormattedCitation":"(Lehninger, Nelson and Cox, 1993; Linder, 2000)","previouslyFormattedCitation":"(Lehninger, Nelson and Cox, 1993; Linder, 2000)"},"properties":{"noteIndex":0},"schema":"https://github.com/citation-style-language/schema/raw/master/csl-citation.json"}</w:instrText>
      </w:r>
      <w:r w:rsidR="00E74E66">
        <w:rPr>
          <w:lang w:val="en-GB"/>
        </w:rPr>
        <w:fldChar w:fldCharType="separate"/>
      </w:r>
      <w:r w:rsidR="00352702" w:rsidRPr="00352702">
        <w:rPr>
          <w:noProof/>
          <w:lang w:val="en-GB"/>
        </w:rPr>
        <w:t>(Lehninger, Nelson and Cox, 1993; Linder, 2000)</w:t>
      </w:r>
      <w:r w:rsidR="00E74E66">
        <w:rPr>
          <w:lang w:val="en-GB"/>
        </w:rPr>
        <w:fldChar w:fldCharType="end"/>
      </w:r>
      <w:r w:rsidR="00332209" w:rsidRPr="00BC5462">
        <w:rPr>
          <w:lang w:val="en-GB"/>
        </w:rPr>
        <w:t xml:space="preserve">. Moreover, the storage of </w:t>
      </w:r>
      <w:r w:rsidR="0015701E">
        <w:rPr>
          <w:lang w:val="en-GB"/>
        </w:rPr>
        <w:t>U</w:t>
      </w:r>
      <w:r w:rsidR="00332209" w:rsidRPr="00BC5462">
        <w:rPr>
          <w:lang w:val="en-GB"/>
        </w:rPr>
        <w:t xml:space="preserve">FAs </w:t>
      </w:r>
      <w:r w:rsidR="0015701E">
        <w:rPr>
          <w:lang w:val="en-GB"/>
        </w:rPr>
        <w:t>needs</w:t>
      </w:r>
      <w:r w:rsidR="00332209" w:rsidRPr="00BC5462">
        <w:rPr>
          <w:lang w:val="en-GB"/>
        </w:rPr>
        <w:t xml:space="preserve"> the storage of antioxidant molecules to prevent damag</w:t>
      </w:r>
      <w:r w:rsidR="0015701E">
        <w:rPr>
          <w:lang w:val="en-GB"/>
        </w:rPr>
        <w:t>e</w:t>
      </w:r>
      <w:r w:rsidR="002A31EB">
        <w:rPr>
          <w:lang w:val="en-GB"/>
        </w:rPr>
        <w:t xml:space="preserve"> due to the higher </w:t>
      </w:r>
      <w:r w:rsidR="00F05FF9">
        <w:rPr>
          <w:lang w:val="en-GB"/>
        </w:rPr>
        <w:t xml:space="preserve">potential for oxidative damage </w:t>
      </w:r>
      <w:r w:rsidR="009E4C4D">
        <w:rPr>
          <w:lang w:val="en-GB"/>
        </w:rPr>
        <w:t>(</w:t>
      </w:r>
      <w:commentRangeStart w:id="2"/>
      <w:r w:rsidR="00F05FF9" w:rsidRPr="00BC5462">
        <w:rPr>
          <w:lang w:val="en-GB"/>
        </w:rPr>
        <w:t>Benson 1990</w:t>
      </w:r>
      <w:commentRangeEnd w:id="2"/>
      <w:r w:rsidR="00F05FF9" w:rsidRPr="00BC5462">
        <w:rPr>
          <w:lang w:val="en-GB"/>
        </w:rPr>
        <w:commentReference w:id="2"/>
      </w:r>
      <w:r w:rsidR="00D612AF">
        <w:rPr>
          <w:lang w:val="en-GB"/>
        </w:rPr>
        <w:t xml:space="preserve">, </w:t>
      </w:r>
      <w:r w:rsidR="00D612AF" w:rsidRPr="00327203">
        <w:rPr>
          <w:highlight w:val="yellow"/>
          <w:lang w:val="en-GB"/>
        </w:rPr>
        <w:t>check sattler 2004</w:t>
      </w:r>
      <w:r w:rsidR="00F05FF9" w:rsidRPr="00BC5462">
        <w:rPr>
          <w:lang w:val="en-GB"/>
        </w:rPr>
        <w:t>)</w:t>
      </w:r>
      <w:r w:rsidR="00332209" w:rsidRPr="00BC5462">
        <w:rPr>
          <w:lang w:val="en-GB"/>
        </w:rPr>
        <w:t xml:space="preserve">. Hence, </w:t>
      </w:r>
      <w:r w:rsidR="00E421D9" w:rsidRPr="00BC5462">
        <w:rPr>
          <w:lang w:val="en-GB"/>
        </w:rPr>
        <w:t xml:space="preserve">a maximal </w:t>
      </w:r>
      <w:r w:rsidR="002E1466">
        <w:rPr>
          <w:lang w:val="en-GB"/>
        </w:rPr>
        <w:t xml:space="preserve">energy </w:t>
      </w:r>
      <w:r w:rsidR="00E421D9" w:rsidRPr="00BC5462">
        <w:rPr>
          <w:lang w:val="en-GB"/>
        </w:rPr>
        <w:t xml:space="preserve">storage strategy </w:t>
      </w:r>
      <w:r w:rsidR="00E421D9">
        <w:rPr>
          <w:lang w:val="en-GB"/>
        </w:rPr>
        <w:t>for</w:t>
      </w:r>
      <w:r w:rsidR="00332209" w:rsidRPr="00BC5462">
        <w:rPr>
          <w:lang w:val="en-GB"/>
        </w:rPr>
        <w:t xml:space="preserve"> seeds should maximise SFA storage instead of UFA </w:t>
      </w:r>
      <w:r w:rsidR="00E74E66">
        <w:rPr>
          <w:lang w:val="en-GB"/>
        </w:rPr>
        <w:fldChar w:fldCharType="begin" w:fldLock="1"/>
      </w:r>
      <w:r w:rsidR="00A31436">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E74E66">
        <w:rPr>
          <w:lang w:val="en-GB"/>
        </w:rPr>
        <w:fldChar w:fldCharType="separate"/>
      </w:r>
      <w:r w:rsidR="00E74E66" w:rsidRPr="00E74E66">
        <w:rPr>
          <w:noProof/>
          <w:lang w:val="en-GB"/>
        </w:rPr>
        <w:t>(Linder, 2000)</w:t>
      </w:r>
      <w:r w:rsidR="00E74E66">
        <w:rPr>
          <w:lang w:val="en-GB"/>
        </w:rPr>
        <w:fldChar w:fldCharType="end"/>
      </w:r>
      <w:r w:rsidR="00E74E66">
        <w:rPr>
          <w:lang w:val="en-GB"/>
        </w:rPr>
        <w:t xml:space="preserve">. </w:t>
      </w:r>
      <w:r w:rsidR="00332209" w:rsidRPr="00BC5462">
        <w:rPr>
          <w:lang w:val="en-GB"/>
        </w:rPr>
        <w:t xml:space="preserve">However, the relative abundance of </w:t>
      </w:r>
      <w:r w:rsidR="00047F16">
        <w:rPr>
          <w:lang w:val="en-GB"/>
        </w:rPr>
        <w:t>UFAs and S</w:t>
      </w:r>
      <w:r w:rsidR="00332209" w:rsidRPr="00BC5462">
        <w:rPr>
          <w:lang w:val="en-GB"/>
        </w:rPr>
        <w:t>FAs highly varies in angiosperms</w:t>
      </w:r>
      <w:r w:rsidR="00F12835">
        <w:rPr>
          <w:lang w:val="en-GB"/>
        </w:rPr>
        <w:t xml:space="preserve"> </w:t>
      </w:r>
      <w:r w:rsidR="001F47E9">
        <w:rPr>
          <w:lang w:val="en-GB"/>
        </w:rPr>
        <w:fldChar w:fldCharType="begin" w:fldLock="1"/>
      </w:r>
      <w:r w:rsidR="00D6654E">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Lipids","type":"article-journal","volume":"52"},"uris":["http://www.mendeley.com/documents/?uuid=edec5aad-5380-47ba-829e-9ac36431b093"]}],"mendeley":{"formattedCitation":"(Voelker and Kinney, 2001)","plainTextFormattedCitation":"(Voelker and Kinney, 2001)","previouslyFormattedCitation":"(Voelker and Kinney, 2001)"},"properties":{"noteIndex":0},"schema":"https://github.com/citation-style-language/schema/raw/master/csl-citation.json"}</w:instrText>
      </w:r>
      <w:r w:rsidR="001F47E9">
        <w:rPr>
          <w:lang w:val="en-GB"/>
        </w:rPr>
        <w:fldChar w:fldCharType="separate"/>
      </w:r>
      <w:r w:rsidR="001F47E9" w:rsidRPr="001F47E9">
        <w:rPr>
          <w:noProof/>
          <w:lang w:val="en-GB"/>
        </w:rPr>
        <w:t>(Voelker and Kinney, 2001)</w:t>
      </w:r>
      <w:r w:rsidR="001F47E9">
        <w:rPr>
          <w:lang w:val="en-GB"/>
        </w:rPr>
        <w:fldChar w:fldCharType="end"/>
      </w:r>
      <w:r w:rsidR="00DE7812">
        <w:rPr>
          <w:lang w:val="en-GB"/>
        </w:rPr>
        <w:t xml:space="preserve"> </w:t>
      </w:r>
      <w:r w:rsidR="00332209" w:rsidRPr="00BC5462">
        <w:rPr>
          <w:lang w:val="en-GB"/>
        </w:rPr>
        <w:t>and</w:t>
      </w:r>
      <w:r w:rsidR="00047F16">
        <w:rPr>
          <w:lang w:val="en-GB"/>
        </w:rPr>
        <w:t>,</w:t>
      </w:r>
      <w:r w:rsidR="00332209" w:rsidRPr="00BC5462">
        <w:rPr>
          <w:lang w:val="en-GB"/>
        </w:rPr>
        <w:t xml:space="preserve"> </w:t>
      </w:r>
      <w:r w:rsidR="00047F16">
        <w:rPr>
          <w:lang w:val="en-GB"/>
        </w:rPr>
        <w:t xml:space="preserve">contrary to the expectation, </w:t>
      </w:r>
      <w:r w:rsidR="00332209" w:rsidRPr="00BC5462">
        <w:rPr>
          <w:lang w:val="en-GB"/>
        </w:rPr>
        <w:t xml:space="preserve">many species synthesise a very low amount of </w:t>
      </w:r>
      <w:r w:rsidR="00E15E01">
        <w:rPr>
          <w:lang w:val="en-GB"/>
        </w:rPr>
        <w:t>S</w:t>
      </w:r>
      <w:r w:rsidR="00332209" w:rsidRPr="00BC5462">
        <w:rPr>
          <w:lang w:val="en-GB"/>
        </w:rPr>
        <w:t xml:space="preserve">FAs </w:t>
      </w:r>
      <w:r w:rsidR="00A31436">
        <w:rPr>
          <w:lang w:val="en-GB"/>
        </w:rPr>
        <w:fldChar w:fldCharType="begin" w:fldLock="1"/>
      </w:r>
      <w:r w:rsidR="009E7230">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A31436">
        <w:rPr>
          <w:lang w:val="en-GB"/>
        </w:rPr>
        <w:fldChar w:fldCharType="separate"/>
      </w:r>
      <w:r w:rsidR="00A31436" w:rsidRPr="00A31436">
        <w:rPr>
          <w:noProof/>
          <w:lang w:val="en-GB"/>
        </w:rPr>
        <w:t>(Linder, 2000)</w:t>
      </w:r>
      <w:r w:rsidR="00A31436">
        <w:rPr>
          <w:lang w:val="en-GB"/>
        </w:rPr>
        <w:fldChar w:fldCharType="end"/>
      </w:r>
      <w:r w:rsidR="004B7F59">
        <w:rPr>
          <w:lang w:val="en-GB"/>
        </w:rPr>
        <w:t xml:space="preserve">. </w:t>
      </w:r>
      <w:r w:rsidR="006A5001">
        <w:rPr>
          <w:lang w:val="en-GB"/>
        </w:rPr>
        <w:t>UFAs'</w:t>
      </w:r>
      <w:r w:rsidR="009F367F">
        <w:rPr>
          <w:lang w:val="en-GB"/>
        </w:rPr>
        <w:t xml:space="preserve"> </w:t>
      </w:r>
      <w:r w:rsidR="006A5001">
        <w:rPr>
          <w:lang w:val="en-GB"/>
        </w:rPr>
        <w:t>biochemical properties increase the</w:t>
      </w:r>
      <w:r w:rsidR="004042B4">
        <w:rPr>
          <w:lang w:val="en-GB"/>
        </w:rPr>
        <w:t xml:space="preserve"> </w:t>
      </w:r>
      <w:r w:rsidR="00110926">
        <w:rPr>
          <w:lang w:val="en-GB"/>
        </w:rPr>
        <w:t>unpalatab</w:t>
      </w:r>
      <w:r w:rsidR="006A5001">
        <w:rPr>
          <w:lang w:val="en-GB"/>
        </w:rPr>
        <w:t xml:space="preserve">ility, serving as a </w:t>
      </w:r>
      <w:r w:rsidR="0065143F">
        <w:rPr>
          <w:lang w:val="en-GB"/>
        </w:rPr>
        <w:t>defence</w:t>
      </w:r>
      <w:r w:rsidR="006A5001">
        <w:rPr>
          <w:lang w:val="en-GB"/>
        </w:rPr>
        <w:t xml:space="preserve"> </w:t>
      </w:r>
      <w:r w:rsidR="004042B4">
        <w:rPr>
          <w:lang w:val="en-GB"/>
        </w:rPr>
        <w:t>against herbivory</w:t>
      </w:r>
      <w:r w:rsidR="0065143F">
        <w:rPr>
          <w:lang w:val="en-GB"/>
        </w:rPr>
        <w:t>,</w:t>
      </w:r>
      <w:r w:rsidR="004042B4">
        <w:rPr>
          <w:lang w:val="en-GB"/>
        </w:rPr>
        <w:t xml:space="preserve"> </w:t>
      </w:r>
      <w:r w:rsidR="00110926">
        <w:rPr>
          <w:lang w:val="en-GB"/>
        </w:rPr>
        <w:t>and also</w:t>
      </w:r>
      <w:r w:rsidR="001049BE">
        <w:rPr>
          <w:lang w:val="en-GB"/>
        </w:rPr>
        <w:t xml:space="preserve"> work as anti-freezing compounds </w:t>
      </w:r>
      <w:r w:rsidR="007D371D">
        <w:rPr>
          <w:lang w:val="en-GB"/>
        </w:rPr>
        <w:fldChar w:fldCharType="begin" w:fldLock="1"/>
      </w:r>
      <w:r w:rsidR="00F9180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7D371D">
        <w:rPr>
          <w:lang w:val="en-GB"/>
        </w:rPr>
        <w:fldChar w:fldCharType="separate"/>
      </w:r>
      <w:r w:rsidR="007D371D" w:rsidRPr="007D371D">
        <w:rPr>
          <w:noProof/>
          <w:lang w:val="en-GB"/>
        </w:rPr>
        <w:t>(Linder, 2000)</w:t>
      </w:r>
      <w:r w:rsidR="007D371D">
        <w:rPr>
          <w:lang w:val="en-GB"/>
        </w:rPr>
        <w:fldChar w:fldCharType="end"/>
      </w:r>
      <w:r w:rsidR="004B7F59">
        <w:rPr>
          <w:lang w:val="en-GB"/>
        </w:rPr>
        <w:t>.</w:t>
      </w:r>
    </w:p>
    <w:p w14:paraId="04AFB8D8" w14:textId="284E71F1" w:rsidR="00B61150" w:rsidRDefault="00AC7AF5" w:rsidP="009509D6">
      <w:pPr>
        <w:spacing w:line="360" w:lineRule="auto"/>
        <w:ind w:firstLine="720"/>
        <w:jc w:val="both"/>
        <w:rPr>
          <w:lang w:val="en-GB"/>
        </w:rPr>
      </w:pPr>
      <w:r>
        <w:rPr>
          <w:lang w:val="en-GB"/>
        </w:rPr>
        <w:lastRenderedPageBreak/>
        <w:t>Seed</w:t>
      </w:r>
      <w:r w:rsidR="007E52DE">
        <w:rPr>
          <w:lang w:val="en-GB"/>
        </w:rPr>
        <w:t xml:space="preserve"> oil content</w:t>
      </w:r>
      <w:r w:rsidR="00E90B37">
        <w:rPr>
          <w:lang w:val="en-GB"/>
        </w:rPr>
        <w:t xml:space="preserve"> and composition</w:t>
      </w:r>
      <w:r w:rsidR="007E52DE">
        <w:rPr>
          <w:lang w:val="en-GB"/>
        </w:rPr>
        <w:t xml:space="preserve"> influence a wide </w:t>
      </w:r>
      <w:r w:rsidR="008B36A4">
        <w:rPr>
          <w:lang w:val="en-GB"/>
        </w:rPr>
        <w:t>range</w:t>
      </w:r>
      <w:r w:rsidR="007E52DE">
        <w:rPr>
          <w:lang w:val="en-GB"/>
        </w:rPr>
        <w:t xml:space="preserve"> of biological processes</w:t>
      </w:r>
      <w:r w:rsidR="008B36A4">
        <w:rPr>
          <w:lang w:val="en-GB"/>
        </w:rPr>
        <w:t xml:space="preserve"> and functions,</w:t>
      </w:r>
      <w:r w:rsidR="00CD51CA" w:rsidRPr="00451B48">
        <w:rPr>
          <w:lang w:val="en-GB"/>
        </w:rPr>
        <w:t xml:space="preserve"> </w:t>
      </w:r>
      <w:r w:rsidR="00E90B37">
        <w:rPr>
          <w:lang w:val="en-GB"/>
        </w:rPr>
        <w:t xml:space="preserve">and </w:t>
      </w:r>
      <w:r w:rsidR="00812F08">
        <w:rPr>
          <w:lang w:val="en-GB"/>
        </w:rPr>
        <w:t>as such</w:t>
      </w:r>
      <w:r w:rsidR="00CD51CA" w:rsidRPr="00451B48">
        <w:rPr>
          <w:lang w:val="en-GB"/>
        </w:rPr>
        <w:t xml:space="preserve"> </w:t>
      </w:r>
      <w:r w:rsidR="00E90B37">
        <w:rPr>
          <w:lang w:val="en-GB"/>
        </w:rPr>
        <w:t>is</w:t>
      </w:r>
      <w:r w:rsidR="00CD51CA" w:rsidRPr="00451B48">
        <w:rPr>
          <w:lang w:val="en-GB"/>
        </w:rPr>
        <w:t xml:space="preserve"> crucial for </w:t>
      </w:r>
      <w:r w:rsidR="009C1269">
        <w:rPr>
          <w:lang w:val="en-GB"/>
        </w:rPr>
        <w:t xml:space="preserve">wild </w:t>
      </w:r>
      <w:r w:rsidR="00CD51CA" w:rsidRPr="00451B48">
        <w:rPr>
          <w:lang w:val="en-GB"/>
        </w:rPr>
        <w:t>plant adaptation</w:t>
      </w:r>
      <w:r w:rsidR="00EA2C44">
        <w:rPr>
          <w:lang w:val="en-GB"/>
        </w:rPr>
        <w:t xml:space="preserve"> </w:t>
      </w:r>
      <w:r w:rsidR="00EA2C44">
        <w:rPr>
          <w:lang w:val="en-GB"/>
        </w:rPr>
        <w:fldChar w:fldCharType="begin" w:fldLock="1"/>
      </w:r>
      <w:r w:rsidR="00220417">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EA2C44">
        <w:rPr>
          <w:lang w:val="en-GB"/>
        </w:rPr>
        <w:fldChar w:fldCharType="separate"/>
      </w:r>
      <w:r w:rsidR="00EA2C44" w:rsidRPr="00EA2C44">
        <w:rPr>
          <w:noProof/>
          <w:lang w:val="en-GB"/>
        </w:rPr>
        <w:t>(Levin, 1974)</w:t>
      </w:r>
      <w:r w:rsidR="00EA2C44">
        <w:rPr>
          <w:lang w:val="en-GB"/>
        </w:rPr>
        <w:fldChar w:fldCharType="end"/>
      </w:r>
      <w:r w:rsidR="00812F08">
        <w:rPr>
          <w:lang w:val="en-GB"/>
        </w:rPr>
        <w:t>.</w:t>
      </w:r>
      <w:r w:rsidR="00220417">
        <w:rPr>
          <w:lang w:val="en-GB"/>
        </w:rPr>
        <w:t xml:space="preserve"> </w:t>
      </w:r>
      <w:r w:rsidR="00B40855">
        <w:rPr>
          <w:lang w:val="en-GB"/>
        </w:rPr>
        <w:t>Consequently,</w:t>
      </w:r>
      <w:r w:rsidR="00CD51CA">
        <w:rPr>
          <w:lang w:val="en-GB"/>
        </w:rPr>
        <w:t xml:space="preserve"> </w:t>
      </w:r>
      <w:r w:rsidR="00CD51CA" w:rsidRPr="00BC5462">
        <w:rPr>
          <w:lang w:val="en-GB"/>
        </w:rPr>
        <w:t>selection could be acting simultaneously on multiple seed traits</w:t>
      </w:r>
      <w:r w:rsidR="00CD51CA">
        <w:rPr>
          <w:lang w:val="en-GB"/>
        </w:rPr>
        <w:t xml:space="preserve">. </w:t>
      </w:r>
      <w:r w:rsidR="00163571">
        <w:rPr>
          <w:lang w:val="en-GB"/>
        </w:rPr>
        <w:t>Nevertheless, and despite</w:t>
      </w:r>
      <w:r w:rsidR="00163571" w:rsidRPr="00BC5462">
        <w:rPr>
          <w:lang w:val="en-GB"/>
        </w:rPr>
        <w:t xml:space="preserve"> </w:t>
      </w:r>
      <w:r w:rsidR="00163571">
        <w:rPr>
          <w:lang w:val="en-GB"/>
        </w:rPr>
        <w:t>its</w:t>
      </w:r>
      <w:r w:rsidR="00163571" w:rsidRPr="00BC5462">
        <w:rPr>
          <w:lang w:val="en-GB"/>
        </w:rPr>
        <w:t xml:space="preserve"> </w:t>
      </w:r>
      <w:r w:rsidR="00163571">
        <w:rPr>
          <w:lang w:val="en-GB"/>
        </w:rPr>
        <w:t>potential importance, few studies addressed</w:t>
      </w:r>
      <w:r w:rsidR="00163571" w:rsidRPr="00BC5462">
        <w:rPr>
          <w:lang w:val="en-GB"/>
        </w:rPr>
        <w:t xml:space="preserve"> </w:t>
      </w:r>
      <w:r w:rsidR="00220417">
        <w:rPr>
          <w:lang w:val="en-GB"/>
        </w:rPr>
        <w:t>these questions with the same species pool</w:t>
      </w:r>
      <w:r w:rsidR="00163571">
        <w:rPr>
          <w:lang w:val="en-GB"/>
        </w:rPr>
        <w:t>.</w:t>
      </w:r>
      <w:r w:rsidR="00163571" w:rsidRPr="00BC5462">
        <w:rPr>
          <w:lang w:val="en-GB"/>
        </w:rPr>
        <w:t xml:space="preserve"> </w:t>
      </w:r>
      <w:r w:rsidR="006C0DCA">
        <w:rPr>
          <w:lang w:val="en-GB"/>
        </w:rPr>
        <w:t>There is a consensus in the literature that seed mass and oil content are negatively correlated</w:t>
      </w:r>
      <w:r w:rsidR="00220417">
        <w:rPr>
          <w:lang w:val="en-GB"/>
        </w:rPr>
        <w:t xml:space="preserve">, </w:t>
      </w:r>
      <w:r w:rsidR="002505BF">
        <w:rPr>
          <w:lang w:val="en-GB"/>
        </w:rPr>
        <w:t>with</w:t>
      </w:r>
      <w:r w:rsidR="00220417">
        <w:rPr>
          <w:lang w:val="en-GB"/>
        </w:rPr>
        <w:t xml:space="preserve"> seed oil content </w:t>
      </w:r>
      <w:r w:rsidR="002505BF">
        <w:rPr>
          <w:lang w:val="en-GB"/>
        </w:rPr>
        <w:t>contributing</w:t>
      </w:r>
      <w:r w:rsidR="00220417">
        <w:rPr>
          <w:lang w:val="en-GB"/>
        </w:rPr>
        <w:t xml:space="preserve"> up to 60% of seed mass </w:t>
      </w:r>
      <w:r w:rsidR="002505BF">
        <w:rPr>
          <w:lang w:val="en-GB"/>
        </w:rPr>
        <w:t xml:space="preserve">weight </w:t>
      </w:r>
      <w:r w:rsidR="00220417">
        <w:rPr>
          <w:lang w:val="en-GB"/>
        </w:rPr>
        <w:t>(</w:t>
      </w:r>
      <w:r w:rsidR="00220417" w:rsidRPr="00DE00B9">
        <w:rPr>
          <w:highlight w:val="yellow"/>
          <w:lang w:val="en-GB"/>
        </w:rPr>
        <w:t>Thedolou et al 2012 add ref</w:t>
      </w:r>
      <w:r w:rsidR="00220417">
        <w:rPr>
          <w:lang w:val="en-GB"/>
        </w:rPr>
        <w:t>)</w:t>
      </w:r>
      <w:r w:rsidR="00220417">
        <w:rPr>
          <w:lang w:val="en-GB"/>
        </w:rPr>
        <w:fldChar w:fldCharType="begin" w:fldLock="1"/>
      </w:r>
      <w:r w:rsidR="00220417">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220417">
        <w:rPr>
          <w:lang w:val="en-GB"/>
        </w:rPr>
        <w:fldChar w:fldCharType="separate"/>
      </w:r>
      <w:r w:rsidR="00220417" w:rsidRPr="00984D42">
        <w:rPr>
          <w:noProof/>
          <w:lang w:val="en-GB"/>
        </w:rPr>
        <w:t>(Ellis, 2006)</w:t>
      </w:r>
      <w:r w:rsidR="00220417">
        <w:rPr>
          <w:lang w:val="en-GB"/>
        </w:rPr>
        <w:fldChar w:fldCharType="end"/>
      </w:r>
      <w:r w:rsidR="00220417">
        <w:rPr>
          <w:lang w:val="en-GB"/>
        </w:rPr>
        <w:t>. I</w:t>
      </w:r>
      <w:r w:rsidR="006C0DCA">
        <w:rPr>
          <w:lang w:val="en-GB"/>
        </w:rPr>
        <w:t xml:space="preserve">t is also known that seed energy and oil content are </w:t>
      </w:r>
      <w:r w:rsidR="006C0DCA" w:rsidRPr="00BC5462">
        <w:rPr>
          <w:lang w:val="en-GB"/>
        </w:rPr>
        <w:t>positive</w:t>
      </w:r>
      <w:r w:rsidR="006C0DCA">
        <w:rPr>
          <w:lang w:val="en-GB"/>
        </w:rPr>
        <w:t>ly</w:t>
      </w:r>
      <w:r w:rsidR="006C0DCA" w:rsidRPr="00BC5462">
        <w:rPr>
          <w:lang w:val="en-GB"/>
        </w:rPr>
        <w:t xml:space="preserve"> correlat</w:t>
      </w:r>
      <w:r w:rsidR="006C0DCA">
        <w:rPr>
          <w:lang w:val="en-GB"/>
        </w:rPr>
        <w:t xml:space="preserve">ed </w:t>
      </w:r>
      <w:r w:rsidR="006C0DCA">
        <w:rPr>
          <w:lang w:val="en-GB"/>
        </w:rPr>
        <w:fldChar w:fldCharType="begin" w:fldLock="1"/>
      </w:r>
      <w:r w:rsidR="00984D42">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6C0DCA">
        <w:rPr>
          <w:lang w:val="en-GB"/>
        </w:rPr>
        <w:fldChar w:fldCharType="separate"/>
      </w:r>
      <w:r w:rsidR="006C0DCA" w:rsidRPr="00F91801">
        <w:rPr>
          <w:noProof/>
          <w:lang w:val="en-GB"/>
        </w:rPr>
        <w:t xml:space="preserve">(Levin, 1974; Bretagnolle </w:t>
      </w:r>
      <w:r w:rsidR="006C0DCA" w:rsidRPr="00F91801">
        <w:rPr>
          <w:i/>
          <w:noProof/>
          <w:lang w:val="en-GB"/>
        </w:rPr>
        <w:t>et al.</w:t>
      </w:r>
      <w:r w:rsidR="006C0DCA" w:rsidRPr="00F91801">
        <w:rPr>
          <w:noProof/>
          <w:lang w:val="en-GB"/>
        </w:rPr>
        <w:t>, 2016)</w:t>
      </w:r>
      <w:r w:rsidR="006C0DCA">
        <w:rPr>
          <w:lang w:val="en-GB"/>
        </w:rPr>
        <w:fldChar w:fldCharType="end"/>
      </w:r>
      <w:r w:rsidR="002505BF">
        <w:rPr>
          <w:lang w:val="en-GB"/>
        </w:rPr>
        <w:t>.</w:t>
      </w:r>
      <w:r w:rsidR="006C0DCA">
        <w:rPr>
          <w:lang w:val="en-GB"/>
        </w:rPr>
        <w:t xml:space="preserve"> </w:t>
      </w:r>
      <w:r w:rsidR="002505BF">
        <w:rPr>
          <w:lang w:val="en-GB"/>
        </w:rPr>
        <w:t>L</w:t>
      </w:r>
      <w:r w:rsidR="006C0DCA" w:rsidRPr="00BC5462">
        <w:rPr>
          <w:lang w:val="en-GB"/>
        </w:rPr>
        <w:t>arge seeds generally store less oil than small seeds</w:t>
      </w:r>
      <w:r w:rsidR="006C0DCA">
        <w:rPr>
          <w:lang w:val="en-GB"/>
        </w:rPr>
        <w:t xml:space="preserve"> </w:t>
      </w:r>
      <w:r w:rsidR="002505BF">
        <w:rPr>
          <w:lang w:val="en-GB"/>
        </w:rPr>
        <w:t>however</w:t>
      </w:r>
      <w:r w:rsidR="006C0DCA" w:rsidRPr="00BC5462">
        <w:rPr>
          <w:lang w:val="en-GB"/>
        </w:rPr>
        <w:t>, a small oily seed can release as much energy as a starchy seed that is twice as heavy</w:t>
      </w:r>
      <w:r w:rsidR="002505BF">
        <w:rPr>
          <w:lang w:val="en-GB"/>
        </w:rPr>
        <w:t xml:space="preserve"> </w:t>
      </w:r>
      <w:r w:rsidR="002505BF">
        <w:rPr>
          <w:lang w:val="en-GB"/>
        </w:rPr>
        <w:fldChar w:fldCharType="begin" w:fldLock="1"/>
      </w:r>
      <w:r w:rsidR="00AB112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505BF">
        <w:rPr>
          <w:lang w:val="en-GB"/>
        </w:rPr>
        <w:fldChar w:fldCharType="separate"/>
      </w:r>
      <w:r w:rsidR="002505BF" w:rsidRPr="002505BF">
        <w:rPr>
          <w:noProof/>
          <w:lang w:val="en-GB"/>
        </w:rPr>
        <w:t xml:space="preserve">(Bretagnolle </w:t>
      </w:r>
      <w:r w:rsidR="002505BF" w:rsidRPr="002505BF">
        <w:rPr>
          <w:i/>
          <w:noProof/>
          <w:lang w:val="en-GB"/>
        </w:rPr>
        <w:t>et al.</w:t>
      </w:r>
      <w:r w:rsidR="002505BF" w:rsidRPr="002505BF">
        <w:rPr>
          <w:noProof/>
          <w:lang w:val="en-GB"/>
        </w:rPr>
        <w:t>, 2016)</w:t>
      </w:r>
      <w:r w:rsidR="002505BF">
        <w:rPr>
          <w:lang w:val="en-GB"/>
        </w:rPr>
        <w:fldChar w:fldCharType="end"/>
      </w:r>
      <w:r w:rsidR="006C0DCA" w:rsidRPr="00BC5462">
        <w:rPr>
          <w:lang w:val="en-GB"/>
        </w:rPr>
        <w:t>.</w:t>
      </w:r>
      <w:r w:rsidR="006C0DCA">
        <w:rPr>
          <w:lang w:val="en-GB"/>
        </w:rPr>
        <w:t xml:space="preserve"> </w:t>
      </w:r>
      <w:r w:rsidR="006C0DCA" w:rsidRPr="00BC5462">
        <w:rPr>
          <w:lang w:val="en-GB"/>
        </w:rPr>
        <w:t xml:space="preserve">Such a relationship suggests that oil synthesis is energetically costly </w:t>
      </w:r>
      <w:r w:rsidR="00B62B7D">
        <w:rPr>
          <w:lang w:val="en-GB"/>
        </w:rPr>
        <w:t>and</w:t>
      </w:r>
      <w:r w:rsidR="006C0DCA" w:rsidRPr="00BC5462">
        <w:rPr>
          <w:lang w:val="en-GB"/>
        </w:rPr>
        <w:t xml:space="preserve"> could be an advantage only for small seeds which can store </w:t>
      </w:r>
      <w:r w:rsidR="006C0DCA">
        <w:rPr>
          <w:lang w:val="en-GB"/>
        </w:rPr>
        <w:t xml:space="preserve">more </w:t>
      </w:r>
      <w:r w:rsidR="006C0DCA" w:rsidRPr="00BC5462">
        <w:rPr>
          <w:lang w:val="en-GB"/>
        </w:rPr>
        <w:t>energy in a smaller volume</w:t>
      </w:r>
      <w:r w:rsidR="006C0DCA">
        <w:rPr>
          <w:lang w:val="en-GB"/>
        </w:rPr>
        <w:t xml:space="preserve"> </w:t>
      </w:r>
      <w:r w:rsidR="006C0DCA">
        <w:rPr>
          <w:lang w:val="en-GB"/>
        </w:rPr>
        <w:fldChar w:fldCharType="begin" w:fldLock="1"/>
      </w:r>
      <w:r w:rsidR="006C0DC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6C0DCA">
        <w:rPr>
          <w:lang w:val="en-GB"/>
        </w:rPr>
        <w:fldChar w:fldCharType="separate"/>
      </w:r>
      <w:r w:rsidR="006C0DCA" w:rsidRPr="00EF5C92">
        <w:rPr>
          <w:noProof/>
          <w:lang w:val="en-GB"/>
        </w:rPr>
        <w:t xml:space="preserve">(Bretagnolle </w:t>
      </w:r>
      <w:r w:rsidR="006C0DCA" w:rsidRPr="00EF5C92">
        <w:rPr>
          <w:i/>
          <w:noProof/>
          <w:lang w:val="en-GB"/>
        </w:rPr>
        <w:t>et al.</w:t>
      </w:r>
      <w:r w:rsidR="006C0DCA" w:rsidRPr="00EF5C92">
        <w:rPr>
          <w:noProof/>
          <w:lang w:val="en-GB"/>
        </w:rPr>
        <w:t>, 2016)</w:t>
      </w:r>
      <w:r w:rsidR="006C0DCA">
        <w:rPr>
          <w:lang w:val="en-GB"/>
        </w:rPr>
        <w:fldChar w:fldCharType="end"/>
      </w:r>
      <w:r w:rsidR="006C0DCA">
        <w:rPr>
          <w:lang w:val="en-GB"/>
        </w:rPr>
        <w:t xml:space="preserve">. </w:t>
      </w:r>
      <w:r w:rsidR="00B62B7D">
        <w:rPr>
          <w:lang w:val="en-GB"/>
        </w:rPr>
        <w:t>Previous studies have also claimed that see</w:t>
      </w:r>
      <w:r w:rsidR="005018B1">
        <w:rPr>
          <w:lang w:val="en-GB"/>
        </w:rPr>
        <w:t>d</w:t>
      </w:r>
      <w:r w:rsidR="00B62B7D">
        <w:rPr>
          <w:lang w:val="en-GB"/>
        </w:rPr>
        <w:t xml:space="preserve"> o</w:t>
      </w:r>
      <w:r w:rsidR="006C0DCA">
        <w:rPr>
          <w:lang w:val="en-GB"/>
        </w:rPr>
        <w:t>il</w:t>
      </w:r>
      <w:r w:rsidR="006C0DCA" w:rsidRPr="00F3295B">
        <w:rPr>
          <w:lang w:val="en-GB"/>
        </w:rPr>
        <w:t xml:space="preserve"> </w:t>
      </w:r>
      <w:r w:rsidR="006C0DCA">
        <w:rPr>
          <w:lang w:val="en-GB"/>
        </w:rPr>
        <w:t>content influences</w:t>
      </w:r>
      <w:r w:rsidR="006C0DCA" w:rsidRPr="00F3295B">
        <w:rPr>
          <w:lang w:val="en-GB"/>
        </w:rPr>
        <w:t xml:space="preserve"> seed viability </w:t>
      </w:r>
      <w:r w:rsidR="006C0DCA">
        <w:rPr>
          <w:lang w:val="en-GB"/>
        </w:rPr>
        <w:fldChar w:fldCharType="begin" w:fldLock="1"/>
      </w:r>
      <w:r w:rsidR="006C0DCA">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C0DCA">
        <w:rPr>
          <w:lang w:val="en-GB"/>
        </w:rPr>
        <w:fldChar w:fldCharType="separate"/>
      </w:r>
      <w:r w:rsidR="006C0DCA" w:rsidRPr="004D7511">
        <w:rPr>
          <w:noProof/>
          <w:lang w:val="en-GB"/>
        </w:rPr>
        <w:t>(Hoekstra, 2005)</w:t>
      </w:r>
      <w:r w:rsidR="006C0DCA">
        <w:rPr>
          <w:lang w:val="en-GB"/>
        </w:rPr>
        <w:fldChar w:fldCharType="end"/>
      </w:r>
      <w:r w:rsidR="006C0DCA">
        <w:rPr>
          <w:lang w:val="en-GB"/>
        </w:rPr>
        <w:t xml:space="preserve"> and longevity</w:t>
      </w:r>
      <w:r w:rsidR="00652243">
        <w:rPr>
          <w:lang w:val="en-GB"/>
        </w:rPr>
        <w:t>, meaning</w:t>
      </w:r>
      <w:r w:rsidR="00652243" w:rsidRPr="00652243">
        <w:rPr>
          <w:lang w:val="en-GB"/>
        </w:rPr>
        <w:t xml:space="preserve"> </w:t>
      </w:r>
      <w:r w:rsidR="00652243" w:rsidRPr="00BC5462">
        <w:rPr>
          <w:lang w:val="en-GB"/>
        </w:rPr>
        <w:t>the ability of seeds to remain viable over certain storage periods</w:t>
      </w:r>
      <w:r w:rsidR="00B62B7D">
        <w:rPr>
          <w:lang w:val="en-GB"/>
        </w:rPr>
        <w:t>.</w:t>
      </w:r>
      <w:r w:rsidR="00652243">
        <w:rPr>
          <w:lang w:val="en-GB"/>
        </w:rPr>
        <w:t xml:space="preserve"> </w:t>
      </w:r>
      <w:r w:rsidR="004233AA">
        <w:rPr>
          <w:lang w:val="en-GB"/>
        </w:rPr>
        <w:t>For energy release</w:t>
      </w:r>
      <w:r w:rsidR="004538F7">
        <w:rPr>
          <w:lang w:val="en-GB"/>
        </w:rPr>
        <w:t>,</w:t>
      </w:r>
      <w:r w:rsidR="004233AA">
        <w:rPr>
          <w:lang w:val="en-GB"/>
        </w:rPr>
        <w:t xml:space="preserve"> lipids need to be oxidated, </w:t>
      </w:r>
      <w:r w:rsidR="001F5D7C">
        <w:rPr>
          <w:lang w:val="en-GB"/>
        </w:rPr>
        <w:t>which in turn generates</w:t>
      </w:r>
      <w:r w:rsidR="006C0DCA">
        <w:rPr>
          <w:lang w:val="en-GB"/>
        </w:rPr>
        <w:t xml:space="preserve"> free radicals</w:t>
      </w:r>
      <w:r w:rsidR="00472167">
        <w:rPr>
          <w:lang w:val="en-GB"/>
        </w:rPr>
        <w:t xml:space="preserve"> </w:t>
      </w:r>
      <w:r w:rsidR="006C0DCA">
        <w:rPr>
          <w:lang w:val="en-GB"/>
        </w:rPr>
        <w:t>and reactive</w:t>
      </w:r>
      <w:r w:rsidR="006C0DCA" w:rsidRPr="00BC5462">
        <w:rPr>
          <w:lang w:val="en-GB"/>
        </w:rPr>
        <w:t xml:space="preserve"> oxygen species (ROS</w:t>
      </w:r>
      <w:r w:rsidR="00C4218E">
        <w:rPr>
          <w:lang w:val="en-GB"/>
        </w:rPr>
        <w:t>)</w:t>
      </w:r>
      <w:r w:rsidR="006C0DCA" w:rsidRPr="00744765">
        <w:rPr>
          <w:lang w:val="en-GB"/>
        </w:rPr>
        <w:t xml:space="preserve"> </w:t>
      </w:r>
      <w:r w:rsidR="00C4218E">
        <w:rPr>
          <w:lang w:val="en-GB"/>
        </w:rPr>
        <w:t>(</w:t>
      </w:r>
      <w:r w:rsidR="006C0DCA" w:rsidRPr="009509D6">
        <w:rPr>
          <w:highlight w:val="yellow"/>
          <w:lang w:val="en-GB"/>
        </w:rPr>
        <w:t>Bailly, 2004</w:t>
      </w:r>
      <w:r w:rsidR="008C14CC" w:rsidRPr="009509D6">
        <w:rPr>
          <w:highlight w:val="yellow"/>
          <w:lang w:val="en-GB"/>
        </w:rPr>
        <w:t xml:space="preserve"> read</w:t>
      </w:r>
      <w:r w:rsidR="006C0DCA" w:rsidRPr="00744765">
        <w:rPr>
          <w:lang w:val="en-GB"/>
        </w:rPr>
        <w:t>)</w:t>
      </w:r>
      <w:r w:rsidR="00047126">
        <w:rPr>
          <w:lang w:val="en-GB"/>
        </w:rPr>
        <w:t xml:space="preserve">, </w:t>
      </w:r>
      <w:r w:rsidR="009263FC">
        <w:rPr>
          <w:lang w:val="en-GB"/>
        </w:rPr>
        <w:t>that</w:t>
      </w:r>
      <w:r w:rsidR="006C0DCA">
        <w:rPr>
          <w:lang w:val="en-GB"/>
        </w:rPr>
        <w:t xml:space="preserve"> can cause</w:t>
      </w:r>
      <w:r w:rsidR="006C0DCA" w:rsidRPr="00BC5462">
        <w:rPr>
          <w:lang w:val="en-GB"/>
        </w:rPr>
        <w:t xml:space="preserve"> </w:t>
      </w:r>
      <w:r w:rsidR="006C0DCA">
        <w:rPr>
          <w:lang w:val="en-GB"/>
        </w:rPr>
        <w:t>detrimental effects on membrane integrity (</w:t>
      </w:r>
      <w:r w:rsidR="006C0DCA" w:rsidRPr="009509D6">
        <w:rPr>
          <w:highlight w:val="yellow"/>
          <w:lang w:val="en-GB"/>
        </w:rPr>
        <w:t>Priestley and Leopold, 1979</w:t>
      </w:r>
      <w:r w:rsidR="008C14CC" w:rsidRPr="009509D6">
        <w:rPr>
          <w:highlight w:val="yellow"/>
          <w:lang w:val="en-GB"/>
        </w:rPr>
        <w:t xml:space="preserve"> read</w:t>
      </w:r>
      <w:r w:rsidR="006C0DCA" w:rsidRPr="00BC5462">
        <w:rPr>
          <w:lang w:val="en-GB"/>
        </w:rPr>
        <w:t>)</w:t>
      </w:r>
      <w:r w:rsidR="006C0DCA">
        <w:rPr>
          <w:lang w:val="en-GB"/>
        </w:rPr>
        <w:t xml:space="preserve"> </w:t>
      </w:r>
      <w:r w:rsidR="006C0DCA" w:rsidRPr="003A4043">
        <w:rPr>
          <w:lang w:val="en-GB"/>
        </w:rPr>
        <w:t>(</w:t>
      </w:r>
      <w:r w:rsidR="006C0DCA" w:rsidRPr="009509D6">
        <w:rPr>
          <w:highlight w:val="yellow"/>
          <w:lang w:val="en-GB"/>
        </w:rPr>
        <w:t>Kranner et al., 2002</w:t>
      </w:r>
      <w:r w:rsidR="00C830C1" w:rsidRPr="009509D6">
        <w:rPr>
          <w:highlight w:val="yellow"/>
          <w:lang w:val="en-GB"/>
        </w:rPr>
        <w:t xml:space="preserve"> read</w:t>
      </w:r>
      <w:r w:rsidR="006C0DCA" w:rsidRPr="003A4043">
        <w:rPr>
          <w:lang w:val="en-GB"/>
        </w:rPr>
        <w:t>)</w:t>
      </w:r>
      <w:r w:rsidR="006C0DCA" w:rsidRPr="008D0542">
        <w:rPr>
          <w:lang w:val="en-GB"/>
        </w:rPr>
        <w:t>.</w:t>
      </w:r>
      <w:r w:rsidR="006C0DCA" w:rsidRPr="00942DFF">
        <w:rPr>
          <w:rFonts w:ascii="GulliverRM" w:hAnsi="GulliverRM" w:cs="GulliverRM"/>
          <w:color w:val="000000"/>
          <w:kern w:val="0"/>
          <w:sz w:val="20"/>
          <w:szCs w:val="20"/>
        </w:rPr>
        <w:t xml:space="preserve"> </w:t>
      </w:r>
      <w:r w:rsidR="006C0DCA">
        <w:rPr>
          <w:lang w:val="en-GB"/>
        </w:rPr>
        <w:t xml:space="preserve">Particularly, the oxidation of UFAs is highly </w:t>
      </w:r>
      <w:r w:rsidR="006C0DCA" w:rsidRPr="00BC5462">
        <w:rPr>
          <w:lang w:val="en-GB"/>
        </w:rPr>
        <w:t>contributing to free radicals’ production and subsequent attacks on other macromolecules (</w:t>
      </w:r>
      <w:commentRangeStart w:id="3"/>
      <w:commentRangeStart w:id="4"/>
      <w:r w:rsidR="006C0DCA" w:rsidRPr="00BC5462">
        <w:rPr>
          <w:lang w:val="en-GB"/>
        </w:rPr>
        <w:t>Benson 1990</w:t>
      </w:r>
      <w:commentRangeEnd w:id="3"/>
      <w:r w:rsidR="006C0DCA" w:rsidRPr="00BC5462">
        <w:rPr>
          <w:lang w:val="en-GB"/>
        </w:rPr>
        <w:commentReference w:id="3"/>
      </w:r>
      <w:commentRangeEnd w:id="4"/>
      <w:r w:rsidR="001E3426">
        <w:rPr>
          <w:rStyle w:val="Refdecomentario"/>
          <w:lang w:val="en-GB"/>
        </w:rPr>
        <w:commentReference w:id="4"/>
      </w:r>
      <w:r w:rsidR="006C0DCA" w:rsidRPr="00BC5462">
        <w:rPr>
          <w:lang w:val="en-GB"/>
        </w:rPr>
        <w:t xml:space="preserve">). To prevent the deleterious effect of lipid oxidation, </w:t>
      </w:r>
      <w:r w:rsidR="006C0DCA">
        <w:rPr>
          <w:lang w:val="en-GB"/>
        </w:rPr>
        <w:t>oily seeds also store</w:t>
      </w:r>
      <w:r w:rsidR="006C0DCA" w:rsidRPr="00BC5462">
        <w:rPr>
          <w:lang w:val="en-GB"/>
        </w:rPr>
        <w:t xml:space="preserve"> antioxidants, </w:t>
      </w:r>
      <w:r w:rsidR="006C0DCA">
        <w:rPr>
          <w:lang w:val="en-GB"/>
        </w:rPr>
        <w:t>and supporting findings show</w:t>
      </w:r>
      <w:r w:rsidR="006C0DCA" w:rsidRPr="00BC5462">
        <w:rPr>
          <w:lang w:val="en-GB"/>
        </w:rPr>
        <w:t xml:space="preserve"> </w:t>
      </w:r>
      <w:r w:rsidR="006C0DCA">
        <w:rPr>
          <w:lang w:val="en-GB"/>
        </w:rPr>
        <w:t xml:space="preserve">a </w:t>
      </w:r>
      <w:r w:rsidR="006C0DCA" w:rsidRPr="00BC5462">
        <w:rPr>
          <w:lang w:val="en-GB"/>
        </w:rPr>
        <w:t xml:space="preserve">positive correlation between </w:t>
      </w:r>
      <w:r w:rsidR="006C0DCA">
        <w:rPr>
          <w:lang w:val="en-GB"/>
        </w:rPr>
        <w:t>antioxidant</w:t>
      </w:r>
      <w:r w:rsidR="006C0DCA" w:rsidRPr="00BC5462">
        <w:rPr>
          <w:lang w:val="en-GB"/>
        </w:rPr>
        <w:t xml:space="preserve"> level</w:t>
      </w:r>
      <w:r w:rsidR="006C0DCA">
        <w:rPr>
          <w:lang w:val="en-GB"/>
        </w:rPr>
        <w:t>s</w:t>
      </w:r>
      <w:r w:rsidR="006C0DCA" w:rsidRPr="00BC5462">
        <w:rPr>
          <w:lang w:val="en-GB"/>
        </w:rPr>
        <w:t xml:space="preserve"> and the </w:t>
      </w:r>
      <w:r w:rsidR="006C0DCA">
        <w:rPr>
          <w:lang w:val="en-GB"/>
        </w:rPr>
        <w:t>relative proportion</w:t>
      </w:r>
      <w:r w:rsidR="006C0DCA" w:rsidRPr="00BC5462">
        <w:rPr>
          <w:lang w:val="en-GB"/>
        </w:rPr>
        <w:t xml:space="preserve"> </w:t>
      </w:r>
      <w:r w:rsidR="006C0DCA">
        <w:rPr>
          <w:lang w:val="en-GB"/>
        </w:rPr>
        <w:t>of UFAs</w:t>
      </w:r>
      <w:r w:rsidR="006C0DCA" w:rsidRPr="00BC5462">
        <w:rPr>
          <w:lang w:val="en-GB"/>
        </w:rPr>
        <w:t xml:space="preserve"> (</w:t>
      </w:r>
      <w:r w:rsidR="006C0DCA" w:rsidRPr="009509D6">
        <w:rPr>
          <w:highlight w:val="yellow"/>
          <w:lang w:val="en-GB"/>
        </w:rPr>
        <w:t>Sattler et al., 2004</w:t>
      </w:r>
      <w:r w:rsidR="009509D6" w:rsidRPr="009509D6">
        <w:rPr>
          <w:highlight w:val="yellow"/>
          <w:lang w:val="en-GB"/>
        </w:rPr>
        <w:t xml:space="preserve"> read</w:t>
      </w:r>
      <w:r w:rsidR="006C0DCA" w:rsidRPr="009509D6">
        <w:rPr>
          <w:highlight w:val="yellow"/>
          <w:lang w:val="en-GB"/>
        </w:rPr>
        <w:t>;</w:t>
      </w:r>
      <w:r w:rsidR="006C0DCA" w:rsidRPr="00BC5462">
        <w:rPr>
          <w:lang w:val="en-GB"/>
        </w:rPr>
        <w:t xml:space="preserve"> </w:t>
      </w:r>
      <w:r w:rsidR="006C0DCA" w:rsidRPr="009509D6">
        <w:rPr>
          <w:highlight w:val="yellow"/>
          <w:lang w:val="en-GB"/>
        </w:rPr>
        <w:t>Falk &amp; Munn_e-Bosch, 2010</w:t>
      </w:r>
      <w:r w:rsidR="009509D6" w:rsidRPr="009509D6">
        <w:rPr>
          <w:highlight w:val="yellow"/>
          <w:lang w:val="en-GB"/>
        </w:rPr>
        <w:t xml:space="preserve"> read</w:t>
      </w:r>
      <w:r w:rsidR="006C0DCA" w:rsidRPr="00BC5462">
        <w:rPr>
          <w:lang w:val="en-GB"/>
        </w:rPr>
        <w:t>)</w:t>
      </w:r>
      <w:r w:rsidR="006C0DCA">
        <w:rPr>
          <w:lang w:val="en-GB"/>
        </w:rPr>
        <w:t xml:space="preserve">. </w:t>
      </w:r>
      <w:r w:rsidR="0063062E">
        <w:rPr>
          <w:lang w:val="en-GB"/>
        </w:rPr>
        <w:t>Accordingly, previous studies have found</w:t>
      </w:r>
      <w:r w:rsidR="0063062E" w:rsidRPr="00BC5462">
        <w:rPr>
          <w:lang w:val="en-GB"/>
        </w:rPr>
        <w:t xml:space="preserve"> oily seeds </w:t>
      </w:r>
      <w:r w:rsidR="0063062E">
        <w:rPr>
          <w:lang w:val="en-GB"/>
        </w:rPr>
        <w:t xml:space="preserve">to be </w:t>
      </w:r>
      <w:r w:rsidR="0063062E" w:rsidRPr="00BC5462">
        <w:rPr>
          <w:lang w:val="en-GB"/>
        </w:rPr>
        <w:t xml:space="preserve">more sensitive to ageing </w:t>
      </w:r>
      <w:r w:rsidR="0063062E">
        <w:rPr>
          <w:lang w:val="en-GB"/>
        </w:rPr>
        <w:fldChar w:fldCharType="begin" w:fldLock="1"/>
      </w:r>
      <w:r w:rsidR="0063062E">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63062E">
        <w:rPr>
          <w:lang w:val="en-GB"/>
        </w:rPr>
        <w:fldChar w:fldCharType="separate"/>
      </w:r>
      <w:r w:rsidR="0063062E" w:rsidRPr="00B73DDE">
        <w:rPr>
          <w:noProof/>
          <w:lang w:val="en-GB"/>
        </w:rPr>
        <w:t xml:space="preserve">(Nagel and Börner, 2010; Neto </w:t>
      </w:r>
      <w:r w:rsidR="0063062E" w:rsidRPr="00B73DDE">
        <w:rPr>
          <w:i/>
          <w:noProof/>
          <w:lang w:val="en-GB"/>
        </w:rPr>
        <w:t>et al.</w:t>
      </w:r>
      <w:r w:rsidR="0063062E" w:rsidRPr="00B73DDE">
        <w:rPr>
          <w:noProof/>
          <w:lang w:val="en-GB"/>
        </w:rPr>
        <w:t>, 2019)</w:t>
      </w:r>
      <w:r w:rsidR="0063062E">
        <w:rPr>
          <w:lang w:val="en-GB"/>
        </w:rPr>
        <w:fldChar w:fldCharType="end"/>
      </w:r>
      <w:r w:rsidR="0063062E">
        <w:rPr>
          <w:lang w:val="en-GB"/>
        </w:rPr>
        <w:t xml:space="preserve"> and detailed studies including oil composition have also shown that a higher proportion of UFAs are associated with shorter longevity </w:t>
      </w:r>
      <w:r w:rsidR="0063062E">
        <w:rPr>
          <w:lang w:val="en-GB"/>
        </w:rPr>
        <w:fldChar w:fldCharType="begin" w:fldLock="1"/>
      </w:r>
      <w:r w:rsidR="0063062E">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3062E">
        <w:rPr>
          <w:lang w:val="en-GB"/>
        </w:rPr>
        <w:fldChar w:fldCharType="separate"/>
      </w:r>
      <w:r w:rsidR="0063062E" w:rsidRPr="004D7511">
        <w:rPr>
          <w:noProof/>
          <w:lang w:val="en-GB"/>
        </w:rPr>
        <w:t>(Hoekstra, 2005)</w:t>
      </w:r>
      <w:r w:rsidR="0063062E">
        <w:rPr>
          <w:lang w:val="en-GB"/>
        </w:rPr>
        <w:fldChar w:fldCharType="end"/>
      </w:r>
      <w:r w:rsidR="0063062E">
        <w:rPr>
          <w:lang w:val="en-GB"/>
        </w:rPr>
        <w:t>.</w:t>
      </w:r>
      <w:r w:rsidR="0063062E" w:rsidRPr="00BC5462">
        <w:rPr>
          <w:lang w:val="en-GB"/>
        </w:rPr>
        <w:t xml:space="preserve"> </w:t>
      </w:r>
      <w:r w:rsidR="006C0DCA" w:rsidRPr="00BC5462">
        <w:rPr>
          <w:lang w:val="en-GB"/>
        </w:rPr>
        <w:t xml:space="preserve">Thus, </w:t>
      </w:r>
      <w:r w:rsidR="006C0DCA">
        <w:rPr>
          <w:lang w:val="en-GB"/>
        </w:rPr>
        <w:t>not only oil content but also oil composition</w:t>
      </w:r>
      <w:r w:rsidR="006C0DCA" w:rsidRPr="00BC5462">
        <w:rPr>
          <w:lang w:val="en-GB"/>
        </w:rPr>
        <w:t xml:space="preserve"> </w:t>
      </w:r>
      <w:r w:rsidR="009263FC">
        <w:rPr>
          <w:lang w:val="en-GB"/>
        </w:rPr>
        <w:t>affects</w:t>
      </w:r>
      <w:r w:rsidR="006C0DCA" w:rsidRPr="00BC5462">
        <w:rPr>
          <w:lang w:val="en-GB"/>
        </w:rPr>
        <w:t xml:space="preserve"> the storage behaviour of seeds (</w:t>
      </w:r>
      <w:r w:rsidR="006C0DCA" w:rsidRPr="004E5900">
        <w:rPr>
          <w:highlight w:val="yellow"/>
          <w:lang w:val="en-GB"/>
        </w:rPr>
        <w:t>Walters et al. 2004</w:t>
      </w:r>
      <w:r w:rsidR="004E5900" w:rsidRPr="004E5900">
        <w:rPr>
          <w:highlight w:val="yellow"/>
          <w:lang w:val="en-GB"/>
        </w:rPr>
        <w:t xml:space="preserve"> read</w:t>
      </w:r>
      <w:r w:rsidR="006C0DCA" w:rsidRPr="004E5900">
        <w:rPr>
          <w:highlight w:val="yellow"/>
          <w:lang w:val="en-GB"/>
        </w:rPr>
        <w:t>; Volk et al. 2006</w:t>
      </w:r>
      <w:r w:rsidR="004E5900" w:rsidRPr="004E5900">
        <w:rPr>
          <w:highlight w:val="yellow"/>
          <w:lang w:val="en-GB"/>
        </w:rPr>
        <w:t xml:space="preserve"> read</w:t>
      </w:r>
      <w:r w:rsidR="006C0DCA" w:rsidRPr="004E5900">
        <w:rPr>
          <w:highlight w:val="yellow"/>
          <w:lang w:val="en-GB"/>
        </w:rPr>
        <w:t>; Walters et al. 2015</w:t>
      </w:r>
      <w:r w:rsidR="004E5900" w:rsidRPr="004E5900">
        <w:rPr>
          <w:highlight w:val="yellow"/>
          <w:lang w:val="en-GB"/>
        </w:rPr>
        <w:t xml:space="preserve"> read</w:t>
      </w:r>
      <w:r w:rsidR="006C0DCA" w:rsidRPr="00BC5462">
        <w:rPr>
          <w:lang w:val="en-GB"/>
        </w:rPr>
        <w:t xml:space="preserve">). However, in general, the correlation between seed oil content and longevity has been described as weak </w:t>
      </w:r>
      <w:r w:rsidR="006C0DCA">
        <w:rPr>
          <w:lang w:val="en-GB"/>
        </w:rPr>
        <w:fldChar w:fldCharType="begin" w:fldLock="1"/>
      </w:r>
      <w:r w:rsidR="006C0DCA">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conditions","type":"article-journal","volume":"20"},"uris":["http://www.mendeley.com/documents/?uuid=4878e5e7-3065-471b-8d1e-c596902729b9"]}],"mendeley":{"formattedCitation":"(Nagel and Börner, 2010)","plainTextFormattedCitation":"(Nagel and Börner, 2010)","previouslyFormattedCitation":"(Nagel and Börner, 2010)"},"properties":{"noteIndex":0},"schema":"https://github.com/citation-style-language/schema/raw/master/csl-citation.json"}</w:instrText>
      </w:r>
      <w:r w:rsidR="006C0DCA">
        <w:rPr>
          <w:lang w:val="en-GB"/>
        </w:rPr>
        <w:fldChar w:fldCharType="separate"/>
      </w:r>
      <w:r w:rsidR="006C0DCA" w:rsidRPr="00B72CA7">
        <w:rPr>
          <w:noProof/>
          <w:lang w:val="en-GB"/>
        </w:rPr>
        <w:t>(Nagel and Börner, 2010)</w:t>
      </w:r>
      <w:r w:rsidR="006C0DCA">
        <w:rPr>
          <w:lang w:val="en-GB"/>
        </w:rPr>
        <w:fldChar w:fldCharType="end"/>
      </w:r>
      <w:r w:rsidR="006C0DCA" w:rsidRPr="00BC5462">
        <w:rPr>
          <w:lang w:val="en-GB"/>
        </w:rPr>
        <w:t xml:space="preserve"> </w:t>
      </w:r>
      <w:r w:rsidR="006C0DCA" w:rsidRPr="00EA5B69">
        <w:rPr>
          <w:highlight w:val="yellow"/>
          <w:lang w:val="en-GB"/>
        </w:rPr>
        <w:t>Priestley et al., 1985</w:t>
      </w:r>
      <w:r w:rsidR="00DD5A5A" w:rsidRPr="00EA5B69">
        <w:rPr>
          <w:highlight w:val="yellow"/>
          <w:lang w:val="en-GB"/>
        </w:rPr>
        <w:t xml:space="preserve"> read</w:t>
      </w:r>
      <w:r w:rsidR="006C0DCA" w:rsidRPr="00EA5B69">
        <w:rPr>
          <w:highlight w:val="yellow"/>
          <w:lang w:val="en-GB"/>
        </w:rPr>
        <w:t>; Walters et al., 2005</w:t>
      </w:r>
      <w:r w:rsidR="00EA5B69" w:rsidRPr="00EA5B69">
        <w:rPr>
          <w:highlight w:val="yellow"/>
          <w:lang w:val="en-GB"/>
        </w:rPr>
        <w:t xml:space="preserve"> read</w:t>
      </w:r>
      <w:r w:rsidR="006C0DCA" w:rsidRPr="00BC5462">
        <w:rPr>
          <w:lang w:val="en-GB"/>
        </w:rPr>
        <w:t>)</w:t>
      </w:r>
      <w:r w:rsidR="006C0DCA">
        <w:rPr>
          <w:lang w:val="en-GB"/>
        </w:rPr>
        <w:t xml:space="preserve"> and even </w:t>
      </w:r>
      <w:r w:rsidR="006C0DCA" w:rsidRPr="00BC5462">
        <w:rPr>
          <w:lang w:val="en-GB"/>
        </w:rPr>
        <w:t xml:space="preserve">no significant </w:t>
      </w:r>
      <w:r w:rsidR="006C0DCA">
        <w:rPr>
          <w:lang w:val="en-GB"/>
        </w:rPr>
        <w:t>relationships have</w:t>
      </w:r>
      <w:r w:rsidR="006C0DCA" w:rsidRPr="00BC5462">
        <w:rPr>
          <w:lang w:val="en-GB"/>
        </w:rPr>
        <w:t xml:space="preserve"> been reported </w:t>
      </w:r>
      <w:r w:rsidR="006C0DCA">
        <w:rPr>
          <w:lang w:val="en-GB"/>
        </w:rPr>
        <w:fldChar w:fldCharType="begin" w:fldLock="1"/>
      </w:r>
      <w:r w:rsidR="006C0DCA">
        <w:rPr>
          <w:lang w:val="en-GB"/>
        </w:rPr>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Botany","id":"ITEM-1","issue":"1","issued":{"date-parts":[["2009"]]},"page":"57-69","title":"Ecological correlates of ex situ seed longevity: A comparative study on 195 species","type":"article-journal","volume":"104"},"uris":["http://www.mendeley.com/documents/?uuid=23f7c6c8-218a-4b2f-b095-08f6275a42e4"]},{"id":"ITEM-2","itemData":{"DOI":"10.1017/S0960258510000255","ISSN":"09602585","abstract":"Models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Research","id":"ITEM-2","issue":"4","issued":{"date-parts":[["2010"]]},"page":"243-256","title":"Seed mortality in the soil is related to seed coat thickness","type":"article-journal","volume":"20"},"uris":["http://www.mendeley.com/documents/?uuid=f340e553-f7e8-4356-ae08-6d2bc05938a9"]}],"mendeley":{"formattedCitation":"(Probert, Daws and Hay, 2009; Gardarin &lt;i&gt;et al.&lt;/i&gt;, 2010)","plainTextFormattedCitation":"(Probert, Daws and Hay, 2009; Gardarin et al., 2010)","previouslyFormattedCitation":"(Probert, Daws and Hay, 2009; Gardarin &lt;i&gt;et al.&lt;/i&gt;, 2010)"},"properties":{"noteIndex":0},"schema":"https://github.com/citation-style-language/schema/raw/master/csl-citation.json"}</w:instrText>
      </w:r>
      <w:r w:rsidR="006C0DCA">
        <w:rPr>
          <w:lang w:val="en-GB"/>
        </w:rPr>
        <w:fldChar w:fldCharType="separate"/>
      </w:r>
      <w:r w:rsidR="006C0DCA" w:rsidRPr="00102F5C">
        <w:rPr>
          <w:noProof/>
          <w:lang w:val="en-GB"/>
        </w:rPr>
        <w:t xml:space="preserve">(Probert, Daws and Hay, 2009; Gardarin </w:t>
      </w:r>
      <w:r w:rsidR="006C0DCA" w:rsidRPr="00102F5C">
        <w:rPr>
          <w:i/>
          <w:noProof/>
          <w:lang w:val="en-GB"/>
        </w:rPr>
        <w:t>et al.</w:t>
      </w:r>
      <w:r w:rsidR="006C0DCA" w:rsidRPr="00102F5C">
        <w:rPr>
          <w:noProof/>
          <w:lang w:val="en-GB"/>
        </w:rPr>
        <w:t>, 2010)</w:t>
      </w:r>
      <w:r w:rsidR="006C0DCA">
        <w:rPr>
          <w:lang w:val="en-GB"/>
        </w:rPr>
        <w:fldChar w:fldCharType="end"/>
      </w:r>
      <w:r w:rsidR="006C0DCA">
        <w:rPr>
          <w:lang w:val="en-GB"/>
        </w:rPr>
        <w:t>.</w:t>
      </w:r>
      <w:r w:rsidR="006C0DCA" w:rsidRPr="009500D3">
        <w:rPr>
          <w:lang w:val="en-GB"/>
        </w:rPr>
        <w:t xml:space="preserve"> </w:t>
      </w:r>
      <w:r w:rsidR="006C0DCA" w:rsidRPr="00BC5462">
        <w:rPr>
          <w:lang w:val="en-GB"/>
        </w:rPr>
        <w:t>Further investiga</w:t>
      </w:r>
      <w:r w:rsidR="006C0DCA">
        <w:rPr>
          <w:lang w:val="en-GB"/>
        </w:rPr>
        <w:t>tions on the effects of seed oil</w:t>
      </w:r>
      <w:r w:rsidR="006C0DCA" w:rsidRPr="00BC5462">
        <w:rPr>
          <w:lang w:val="en-GB"/>
        </w:rPr>
        <w:t xml:space="preserve"> (content and composition) on longevity are desirable</w:t>
      </w:r>
      <w:r w:rsidR="006C0DCA">
        <w:rPr>
          <w:lang w:val="en-GB"/>
        </w:rPr>
        <w:t xml:space="preserve"> </w:t>
      </w:r>
      <w:r w:rsidR="006C0DCA">
        <w:rPr>
          <w:lang w:val="en-GB"/>
        </w:rPr>
        <w:fldChar w:fldCharType="begin" w:fldLock="1"/>
      </w:r>
      <w:r w:rsidR="006C0DCA">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and Dickie, 2003)","plainTextFormattedCitation":"(Pritchard and Dickie, 2003)","previouslyFormattedCitation":"(Pritchard and Dickie, 2003)"},"properties":{"noteIndex":0},"schema":"https://github.com/citation-style-language/schema/raw/master/csl-citation.json"}</w:instrText>
      </w:r>
      <w:r w:rsidR="006C0DCA">
        <w:rPr>
          <w:lang w:val="en-GB"/>
        </w:rPr>
        <w:fldChar w:fldCharType="separate"/>
      </w:r>
      <w:r w:rsidR="006C0DCA" w:rsidRPr="00376310">
        <w:rPr>
          <w:noProof/>
          <w:lang w:val="en-GB"/>
        </w:rPr>
        <w:t>(Pritchard and Dickie, 2003)</w:t>
      </w:r>
      <w:r w:rsidR="006C0DCA">
        <w:rPr>
          <w:lang w:val="en-GB"/>
        </w:rPr>
        <w:fldChar w:fldCharType="end"/>
      </w:r>
      <w:r w:rsidR="006C0DCA">
        <w:rPr>
          <w:lang w:val="en-GB"/>
        </w:rPr>
        <w:t xml:space="preserve"> but lacking for the vast majority of wild species</w:t>
      </w:r>
      <w:r w:rsidR="006C0DCA" w:rsidRPr="00BC5462">
        <w:rPr>
          <w:lang w:val="en-GB"/>
        </w:rPr>
        <w:t>.</w:t>
      </w:r>
      <w:r w:rsidR="006C0DCA">
        <w:rPr>
          <w:lang w:val="en-GB"/>
        </w:rPr>
        <w:t xml:space="preserve"> </w:t>
      </w:r>
      <w:r w:rsidR="009509D6" w:rsidRPr="00CC0148">
        <w:rPr>
          <w:color w:val="FF0000"/>
          <w:lang w:val="en-GB"/>
        </w:rPr>
        <w:t>ADD about germination speed here??</w:t>
      </w:r>
    </w:p>
    <w:p w14:paraId="37DFD6E6" w14:textId="08A8DF80" w:rsidR="001002A7" w:rsidRPr="004B7F59" w:rsidRDefault="001002A7" w:rsidP="00FD43D2">
      <w:pPr>
        <w:spacing w:line="360" w:lineRule="auto"/>
        <w:ind w:firstLine="720"/>
        <w:jc w:val="both"/>
        <w:rPr>
          <w:lang w:val="en-GB"/>
        </w:rPr>
      </w:pPr>
      <w:r>
        <w:rPr>
          <w:lang w:val="en-GB"/>
        </w:rPr>
        <w:t xml:space="preserve">In 1974, </w:t>
      </w:r>
      <w:r>
        <w:rPr>
          <w:lang w:val="en-GB"/>
        </w:rPr>
        <w:fldChar w:fldCharType="begin" w:fldLock="1"/>
      </w:r>
      <w:r>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Pr>
          <w:lang w:val="en-GB"/>
        </w:rPr>
        <w:fldChar w:fldCharType="separate"/>
      </w:r>
      <w:r w:rsidRPr="007017E3">
        <w:rPr>
          <w:noProof/>
          <w:lang w:val="en-GB"/>
        </w:rPr>
        <w:t>(Levin, 1974)</w:t>
      </w:r>
      <w:r>
        <w:rPr>
          <w:lang w:val="en-GB"/>
        </w:rPr>
        <w:fldChar w:fldCharType="end"/>
      </w:r>
      <w:r w:rsidRPr="00BC5462">
        <w:rPr>
          <w:lang w:val="en-GB"/>
        </w:rPr>
        <w:t xml:space="preserve"> found </w:t>
      </w:r>
      <w:r>
        <w:rPr>
          <w:lang w:val="en-GB"/>
        </w:rPr>
        <w:t xml:space="preserve">significant </w:t>
      </w:r>
      <w:r w:rsidRPr="00BC5462">
        <w:rPr>
          <w:lang w:val="en-GB"/>
        </w:rPr>
        <w:t xml:space="preserve">seed oil content </w:t>
      </w:r>
      <w:r>
        <w:rPr>
          <w:lang w:val="en-GB"/>
        </w:rPr>
        <w:t xml:space="preserve">variations depending on habitat type (oil </w:t>
      </w:r>
      <w:r w:rsidRPr="00BC5462">
        <w:rPr>
          <w:lang w:val="en-GB"/>
        </w:rPr>
        <w:t xml:space="preserve">increased with woodiness and shade </w:t>
      </w:r>
      <w:r>
        <w:rPr>
          <w:lang w:val="en-GB"/>
        </w:rPr>
        <w:t xml:space="preserve">tolerance), and life form (lower oil in herbs than in shrubs and trees) but no geographical differences between temperate, subtropical and </w:t>
      </w:r>
      <w:r>
        <w:rPr>
          <w:lang w:val="en-GB"/>
        </w:rPr>
        <w:lastRenderedPageBreak/>
        <w:t>tropical regions</w:t>
      </w:r>
      <w:r w:rsidRPr="00BC5462">
        <w:rPr>
          <w:lang w:val="en-GB"/>
        </w:rPr>
        <w:t xml:space="preserve">. </w:t>
      </w:r>
      <w:r>
        <w:rPr>
          <w:lang w:val="en-GB"/>
        </w:rPr>
        <w:t xml:space="preserve">However, a more recent study </w:t>
      </w:r>
      <w:r w:rsidRPr="00BC5462">
        <w:rPr>
          <w:lang w:val="en-GB"/>
        </w:rPr>
        <w:t>found that seed oil content to be significantly higher in tropical plants compared to temperate plants</w:t>
      </w:r>
      <w:r w:rsidR="009D54E2">
        <w:rPr>
          <w:lang w:val="en-GB"/>
        </w:rPr>
        <w:t xml:space="preserve"> </w:t>
      </w:r>
      <w:r w:rsidR="009D54E2">
        <w:rPr>
          <w:lang w:val="en-GB"/>
        </w:rPr>
        <w:fldChar w:fldCharType="begin" w:fldLock="1"/>
      </w:r>
      <w:r w:rsidR="009D54E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9D54E2">
        <w:rPr>
          <w:lang w:val="en-GB"/>
        </w:rPr>
        <w:fldChar w:fldCharType="separate"/>
      </w:r>
      <w:r w:rsidR="009D54E2" w:rsidRPr="00931CBE">
        <w:rPr>
          <w:noProof/>
          <w:lang w:val="en-GB"/>
        </w:rPr>
        <w:t>(Sanyal and Decocq, 2016)</w:t>
      </w:r>
      <w:r w:rsidR="009D54E2">
        <w:rPr>
          <w:lang w:val="en-GB"/>
        </w:rPr>
        <w:fldChar w:fldCharType="end"/>
      </w:r>
      <w:r>
        <w:rPr>
          <w:lang w:val="en-GB"/>
        </w:rPr>
        <w:t>,</w:t>
      </w:r>
      <w:r w:rsidRPr="00BC5462">
        <w:rPr>
          <w:lang w:val="en-GB"/>
        </w:rPr>
        <w:t xml:space="preserve"> probably because </w:t>
      </w:r>
      <w:r>
        <w:rPr>
          <w:lang w:val="en-GB"/>
        </w:rPr>
        <w:t xml:space="preserve">seeds </w:t>
      </w:r>
      <w:r w:rsidRPr="00BC5462">
        <w:rPr>
          <w:lang w:val="en-GB"/>
        </w:rPr>
        <w:t xml:space="preserve">need higher energy to survive </w:t>
      </w:r>
      <w:r w:rsidR="00E840D5">
        <w:rPr>
          <w:lang w:val="en-GB"/>
        </w:rPr>
        <w:t xml:space="preserve">the </w:t>
      </w:r>
      <w:r w:rsidRPr="00BC5462">
        <w:rPr>
          <w:lang w:val="en-GB"/>
        </w:rPr>
        <w:t>first life stages with high competition and/or low illumination</w:t>
      </w:r>
      <w:r>
        <w:rPr>
          <w:lang w:val="en-GB"/>
        </w:rPr>
        <w:t xml:space="preserve"> </w:t>
      </w:r>
      <w:r>
        <w:rPr>
          <w:lang w:val="en-GB"/>
        </w:rPr>
        <w:fldChar w:fldCharType="begin" w:fldLock="1"/>
      </w:r>
      <w:r>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Pr>
          <w:lang w:val="en-GB"/>
        </w:rPr>
        <w:fldChar w:fldCharType="separate"/>
      </w:r>
      <w:r w:rsidRPr="00F94CF0">
        <w:rPr>
          <w:noProof/>
          <w:lang w:val="en-GB"/>
        </w:rPr>
        <w:t>(Levin, 1974)</w:t>
      </w:r>
      <w:r>
        <w:rPr>
          <w:lang w:val="en-GB"/>
        </w:rPr>
        <w:fldChar w:fldCharType="end"/>
      </w:r>
      <w:r w:rsidR="00883414">
        <w:rPr>
          <w:lang w:val="en-GB"/>
        </w:rPr>
        <w:t>.</w:t>
      </w:r>
      <w:r w:rsidRPr="00BC5462">
        <w:rPr>
          <w:lang w:val="en-GB"/>
        </w:rPr>
        <w:t xml:space="preserve"> </w:t>
      </w:r>
      <w:r>
        <w:rPr>
          <w:lang w:val="en-GB"/>
        </w:rPr>
        <w:t>In the same study, they also found</w:t>
      </w:r>
      <w:r w:rsidRPr="00BC5462">
        <w:rPr>
          <w:lang w:val="en-GB"/>
        </w:rPr>
        <w:t xml:space="preserve"> higher proportions of UFA</w:t>
      </w:r>
      <w:r>
        <w:rPr>
          <w:lang w:val="en-GB"/>
        </w:rPr>
        <w:t>s</w:t>
      </w:r>
      <w:r w:rsidRPr="00BC5462">
        <w:rPr>
          <w:lang w:val="en-GB"/>
        </w:rPr>
        <w:t xml:space="preserve"> (oleic and eicosenoic) with increas</w:t>
      </w:r>
      <w:r>
        <w:rPr>
          <w:lang w:val="en-GB"/>
        </w:rPr>
        <w:t>ing</w:t>
      </w:r>
      <w:r w:rsidRPr="00BC5462">
        <w:rPr>
          <w:lang w:val="en-GB"/>
        </w:rPr>
        <w:t xml:space="preserve"> latitude</w:t>
      </w:r>
      <w:r>
        <w:rPr>
          <w:lang w:val="en-GB"/>
        </w:rPr>
        <w:t xml:space="preserve"> </w:t>
      </w:r>
      <w:r>
        <w:rPr>
          <w:lang w:val="en-GB"/>
        </w:rPr>
        <w:fldChar w:fldCharType="begin" w:fldLock="1"/>
      </w:r>
      <w:r>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Pr>
          <w:lang w:val="en-GB"/>
        </w:rPr>
        <w:fldChar w:fldCharType="separate"/>
      </w:r>
      <w:r w:rsidRPr="009E7230">
        <w:rPr>
          <w:noProof/>
          <w:lang w:val="en-GB"/>
        </w:rPr>
        <w:t>(Sanyal and Decocq, 2016)</w:t>
      </w:r>
      <w:r>
        <w:rPr>
          <w:lang w:val="en-GB"/>
        </w:rPr>
        <w:fldChar w:fldCharType="end"/>
      </w:r>
      <w:r>
        <w:rPr>
          <w:lang w:val="en-GB"/>
        </w:rPr>
        <w:t xml:space="preserve"> in concordance with</w:t>
      </w:r>
      <w:r w:rsidRPr="00BC5462">
        <w:rPr>
          <w:lang w:val="en-GB"/>
        </w:rPr>
        <w:t xml:space="preserve"> previous studies </w:t>
      </w:r>
      <w:r>
        <w:rPr>
          <w:lang w:val="en-GB"/>
        </w:rPr>
        <w:fldChar w:fldCharType="begin" w:fldLock="1"/>
      </w:r>
      <w:r>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oils","type":"article-journal","volume":"156"},"uris":["http://www.mendeley.com/documents/?uuid=2b07125d-a60f-41c8-8f37-ce7014380349"]},{"id":"ITEM-2","itemData":{"DOI":"10.1186/1471-2229-13-63","ISSN":"14712229","PMID":"23594395","abstract":"Background: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Biology","id":"ITEM-2","issue":"1","issued":{"date-parts":[["2013"]]},"page":"0-13","title":"Plasticity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temperatures","type":"article-journal","volume":"13"},"uris":["http://www.mendeley.com/documents/?uuid=809687db-dd31-4644-94e6-5c96fe511a17"]}],"mendeley":{"formattedCitation":"(Linder, 2000; Sanyal and Linder, 2013)","plainTextFormattedCitation":"(Linder, 2000; Sanyal and Linder, 2013)","previouslyFormattedCitation":"(Linder, 2000; Sanyal and Linder, 2013)"},"properties":{"noteIndex":0},"schema":"https://github.com/citation-style-language/schema/raw/master/csl-citation.json"}</w:instrText>
      </w:r>
      <w:r>
        <w:rPr>
          <w:lang w:val="en-GB"/>
        </w:rPr>
        <w:fldChar w:fldCharType="separate"/>
      </w:r>
      <w:r w:rsidRPr="00380676">
        <w:rPr>
          <w:noProof/>
          <w:lang w:val="en-GB"/>
        </w:rPr>
        <w:t>(Linder, 2000; Sanyal and Linder, 2013)</w:t>
      </w:r>
      <w:r>
        <w:rPr>
          <w:lang w:val="en-GB"/>
        </w:rPr>
        <w:fldChar w:fldCharType="end"/>
      </w:r>
      <w:r>
        <w:rPr>
          <w:lang w:val="en-GB"/>
        </w:rPr>
        <w:t xml:space="preserve">, with the </w:t>
      </w:r>
      <w:r w:rsidRPr="005A2581">
        <w:rPr>
          <w:lang w:val="en-GB"/>
        </w:rPr>
        <w:t xml:space="preserve">relative proportions of </w:t>
      </w:r>
      <w:r>
        <w:rPr>
          <w:lang w:val="en-GB"/>
        </w:rPr>
        <w:t>SFAs</w:t>
      </w:r>
      <w:r w:rsidRPr="005A2581">
        <w:rPr>
          <w:lang w:val="en-GB"/>
        </w:rPr>
        <w:t xml:space="preserve"> decreasing by 0.1%</w:t>
      </w:r>
      <w:r>
        <w:rPr>
          <w:lang w:val="en-GB"/>
        </w:rPr>
        <w:t xml:space="preserve">  for each </w:t>
      </w:r>
      <w:r w:rsidRPr="005A2581">
        <w:rPr>
          <w:lang w:val="en-GB"/>
        </w:rPr>
        <w:t xml:space="preserve">degree of latitude </w:t>
      </w:r>
      <w:r w:rsidRPr="008E225E">
        <w:rPr>
          <w:lang w:val="en-GB"/>
        </w:rPr>
        <w:fldChar w:fldCharType="begin" w:fldLock="1"/>
      </w:r>
      <w:r>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Pr="008E225E">
        <w:rPr>
          <w:lang w:val="en-GB"/>
        </w:rPr>
        <w:fldChar w:fldCharType="separate"/>
      </w:r>
      <w:r w:rsidRPr="008E225E">
        <w:rPr>
          <w:noProof/>
          <w:lang w:val="en-GB"/>
        </w:rPr>
        <w:t>(Sanyal and Linder, 2013)</w:t>
      </w:r>
      <w:r w:rsidRPr="008E225E">
        <w:rPr>
          <w:lang w:val="en-GB"/>
        </w:rPr>
        <w:fldChar w:fldCharType="end"/>
      </w:r>
      <w:r w:rsidRPr="008E225E">
        <w:rPr>
          <w:lang w:val="en-GB"/>
        </w:rPr>
        <w:t>.</w:t>
      </w:r>
      <w:r w:rsidRPr="00BC5462">
        <w:rPr>
          <w:lang w:val="en-GB"/>
        </w:rPr>
        <w:t xml:space="preserve"> </w:t>
      </w:r>
      <w:r>
        <w:rPr>
          <w:lang w:val="en-GB"/>
        </w:rPr>
        <w:t>Additionally, due to UFAs and SFAs different melting points, a</w:t>
      </w:r>
      <w:r w:rsidRPr="00BC5462">
        <w:rPr>
          <w:lang w:val="en-GB"/>
        </w:rPr>
        <w:t>t lower latitudes</w:t>
      </w:r>
      <w:r>
        <w:rPr>
          <w:lang w:val="en-GB"/>
        </w:rPr>
        <w:t xml:space="preserve"> with higher temperatures</w:t>
      </w:r>
      <w:r w:rsidRPr="00BC5462">
        <w:rPr>
          <w:lang w:val="en-GB"/>
        </w:rPr>
        <w:t xml:space="preserve">, seeds with higher proportions of </w:t>
      </w:r>
      <w:r>
        <w:rPr>
          <w:lang w:val="en-GB"/>
        </w:rPr>
        <w:t>SFA</w:t>
      </w:r>
      <w:r w:rsidRPr="00BC5462">
        <w:rPr>
          <w:lang w:val="en-GB"/>
        </w:rPr>
        <w:t xml:space="preserve"> would be favoured because they would have more energy for growth without delaying or slowing germination</w:t>
      </w:r>
      <w:r>
        <w:rPr>
          <w:lang w:val="en-GB"/>
        </w:rPr>
        <w:t xml:space="preserve"> </w:t>
      </w:r>
      <w:r>
        <w:rPr>
          <w:lang w:val="en-GB"/>
        </w:rPr>
        <w:fldChar w:fldCharType="begin" w:fldLock="1"/>
      </w:r>
      <w:r>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Pr>
          <w:lang w:val="en-GB"/>
        </w:rPr>
        <w:fldChar w:fldCharType="separate"/>
      </w:r>
      <w:r w:rsidRPr="009E7230">
        <w:rPr>
          <w:noProof/>
          <w:lang w:val="en-GB"/>
        </w:rPr>
        <w:t>(Sanyal and Decocq, 2016)</w:t>
      </w:r>
      <w:r>
        <w:rPr>
          <w:lang w:val="en-GB"/>
        </w:rPr>
        <w:fldChar w:fldCharType="end"/>
      </w:r>
      <w:r w:rsidRPr="00BC5462">
        <w:rPr>
          <w:lang w:val="en-GB"/>
        </w:rPr>
        <w:t>. At higher latitude</w:t>
      </w:r>
      <w:r>
        <w:rPr>
          <w:lang w:val="en-GB"/>
        </w:rPr>
        <w:t>s</w:t>
      </w:r>
      <w:r w:rsidR="00620A71">
        <w:rPr>
          <w:lang w:val="en-GB"/>
        </w:rPr>
        <w:t>,</w:t>
      </w:r>
      <w:r>
        <w:rPr>
          <w:lang w:val="en-GB"/>
        </w:rPr>
        <w:t xml:space="preserve"> and thus</w:t>
      </w:r>
      <w:r w:rsidRPr="00BC5462">
        <w:rPr>
          <w:lang w:val="en-GB"/>
        </w:rPr>
        <w:t xml:space="preserve"> cooler temperatures, seeds that have a higher proportion of </w:t>
      </w:r>
      <w:r>
        <w:rPr>
          <w:lang w:val="en-GB"/>
        </w:rPr>
        <w:t>UFAs</w:t>
      </w:r>
      <w:r w:rsidRPr="00BC5462">
        <w:rPr>
          <w:lang w:val="en-GB"/>
        </w:rPr>
        <w:t xml:space="preserve"> may germinate earlier and/or more</w:t>
      </w:r>
      <w:r>
        <w:rPr>
          <w:lang w:val="en-GB"/>
        </w:rPr>
        <w:t xml:space="preserve"> </w:t>
      </w:r>
      <w:r>
        <w:rPr>
          <w:lang w:val="en-GB"/>
        </w:rPr>
        <w:fldChar w:fldCharType="begin" w:fldLock="1"/>
      </w:r>
      <w:r>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Pr>
          <w:lang w:val="en-GB"/>
        </w:rPr>
        <w:fldChar w:fldCharType="separate"/>
      </w:r>
      <w:r w:rsidRPr="00EF5C92">
        <w:rPr>
          <w:noProof/>
          <w:lang w:val="en-GB"/>
        </w:rPr>
        <w:t>(Linder, 2000)</w:t>
      </w:r>
      <w:r>
        <w:rPr>
          <w:lang w:val="en-GB"/>
        </w:rPr>
        <w:fldChar w:fldCharType="end"/>
      </w:r>
      <w:r>
        <w:rPr>
          <w:lang w:val="en-GB"/>
        </w:rPr>
        <w:t xml:space="preserve">. </w:t>
      </w:r>
      <w:r w:rsidRPr="00BC5462">
        <w:rPr>
          <w:lang w:val="en-GB"/>
        </w:rPr>
        <w:t xml:space="preserve">Rich </w:t>
      </w:r>
      <w:r w:rsidR="003B70D7">
        <w:rPr>
          <w:lang w:val="en-GB"/>
        </w:rPr>
        <w:t>UFA</w:t>
      </w:r>
      <w:r w:rsidRPr="00BC5462">
        <w:rPr>
          <w:lang w:val="en-GB"/>
        </w:rPr>
        <w:t xml:space="preserve"> seeds could then germinate faster and earlier than rich </w:t>
      </w:r>
      <w:r w:rsidR="005A5A7F">
        <w:rPr>
          <w:lang w:val="en-GB"/>
        </w:rPr>
        <w:t>SFA</w:t>
      </w:r>
      <w:r w:rsidRPr="00BC5462">
        <w:rPr>
          <w:lang w:val="en-GB"/>
        </w:rPr>
        <w:t xml:space="preserve"> seeds in cold</w:t>
      </w:r>
      <w:r w:rsidR="00620A71">
        <w:rPr>
          <w:lang w:val="en-GB"/>
        </w:rPr>
        <w:t>er</w:t>
      </w:r>
      <w:r w:rsidRPr="00BC5462">
        <w:rPr>
          <w:lang w:val="en-GB"/>
        </w:rPr>
        <w:t xml:space="preserve"> conditions, providing a competitive advantage where cold temperature regulates seed germination </w:t>
      </w:r>
      <w:r>
        <w:rPr>
          <w:lang w:val="en-GB"/>
        </w:rPr>
        <w:fldChar w:fldCharType="begin" w:fldLock="1"/>
      </w:r>
      <w:r>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Pr>
          <w:lang w:val="en-GB"/>
        </w:rPr>
        <w:fldChar w:fldCharType="separate"/>
      </w:r>
      <w:r w:rsidRPr="00EF5C92">
        <w:rPr>
          <w:noProof/>
          <w:lang w:val="en-GB"/>
        </w:rPr>
        <w:t>(Linder, 2000)</w:t>
      </w:r>
      <w:r>
        <w:rPr>
          <w:lang w:val="en-GB"/>
        </w:rPr>
        <w:fldChar w:fldCharType="end"/>
      </w:r>
      <w:r w:rsidRPr="00BC5462">
        <w:rPr>
          <w:lang w:val="en-GB"/>
        </w:rPr>
        <w:t xml:space="preserve">. </w:t>
      </w:r>
      <w:r w:rsidR="003B70D7">
        <w:rPr>
          <w:lang w:val="en-GB"/>
        </w:rPr>
        <w:t>Consequently, s</w:t>
      </w:r>
      <w:r w:rsidR="008B735F">
        <w:rPr>
          <w:lang w:val="en-GB"/>
        </w:rPr>
        <w:t>eed o</w:t>
      </w:r>
      <w:r w:rsidR="008B735F" w:rsidRPr="00BC5462">
        <w:rPr>
          <w:lang w:val="en-GB"/>
        </w:rPr>
        <w:t xml:space="preserve">il content and </w:t>
      </w:r>
      <w:r w:rsidR="008B735F">
        <w:rPr>
          <w:lang w:val="en-GB"/>
        </w:rPr>
        <w:t>oil composition seem</w:t>
      </w:r>
      <w:r w:rsidR="008B735F" w:rsidRPr="000A5168">
        <w:rPr>
          <w:lang w:val="en-GB"/>
        </w:rPr>
        <w:t xml:space="preserve"> to be under</w:t>
      </w:r>
      <w:r w:rsidR="008B735F">
        <w:rPr>
          <w:lang w:val="en-GB"/>
        </w:rPr>
        <w:t xml:space="preserve"> </w:t>
      </w:r>
      <w:r w:rsidR="008B735F" w:rsidRPr="003B70D7">
        <w:rPr>
          <w:lang w:val="en-GB"/>
        </w:rPr>
        <w:t>strong selection by temperature at both micro- and macro-evolutionary levels</w:t>
      </w:r>
      <w:r w:rsidR="008B735F" w:rsidRPr="003F5AB9">
        <w:rPr>
          <w:color w:val="FF0000"/>
          <w:lang w:val="en-GB"/>
        </w:rPr>
        <w:t xml:space="preserve"> </w:t>
      </w:r>
      <w:r w:rsidR="008B735F">
        <w:rPr>
          <w:lang w:val="en-GB"/>
        </w:rPr>
        <w:fldChar w:fldCharType="begin" w:fldLock="1"/>
      </w:r>
      <w:r w:rsidR="008B735F">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8B735F">
        <w:rPr>
          <w:lang w:val="en-GB"/>
        </w:rPr>
        <w:fldChar w:fldCharType="separate"/>
      </w:r>
      <w:r w:rsidR="008B735F" w:rsidRPr="001F2F6B">
        <w:rPr>
          <w:noProof/>
          <w:lang w:val="en-GB"/>
        </w:rPr>
        <w:t>(Sanyal and Linder, 2013; Sanyal and Decocq, 2016)</w:t>
      </w:r>
      <w:r w:rsidR="008B735F">
        <w:rPr>
          <w:lang w:val="en-GB"/>
        </w:rPr>
        <w:fldChar w:fldCharType="end"/>
      </w:r>
      <w:r w:rsidR="008B735F">
        <w:rPr>
          <w:lang w:val="en-GB"/>
        </w:rPr>
        <w:t>.</w:t>
      </w:r>
    </w:p>
    <w:p w14:paraId="00FD6142" w14:textId="452A8302" w:rsidR="00BF0196" w:rsidRPr="00BC5462" w:rsidRDefault="0043719C" w:rsidP="008502B4">
      <w:pPr>
        <w:spacing w:line="360" w:lineRule="auto"/>
        <w:ind w:firstLine="720"/>
        <w:jc w:val="both"/>
        <w:rPr>
          <w:lang w:val="en-GB"/>
        </w:rPr>
      </w:pPr>
      <w:r w:rsidRPr="00BC5462">
        <w:rPr>
          <w:lang w:val="en-GB"/>
        </w:rPr>
        <w:t xml:space="preserve">The goal of the study is to explore </w:t>
      </w:r>
      <w:r>
        <w:rPr>
          <w:lang w:val="en-GB"/>
        </w:rPr>
        <w:t xml:space="preserve">the patterns of </w:t>
      </w:r>
      <w:r w:rsidRPr="00BC5462">
        <w:rPr>
          <w:lang w:val="en-GB"/>
        </w:rPr>
        <w:t>seed oil content and composition in alpine plants</w:t>
      </w:r>
      <w:r w:rsidRPr="0004683F">
        <w:rPr>
          <w:lang w:val="en-GB"/>
        </w:rPr>
        <w:t xml:space="preserve"> </w:t>
      </w:r>
      <w:r w:rsidRPr="00BC5462">
        <w:rPr>
          <w:lang w:val="en-GB"/>
        </w:rPr>
        <w:t>and understand</w:t>
      </w:r>
      <w:r>
        <w:rPr>
          <w:lang w:val="en-GB"/>
        </w:rPr>
        <w:t xml:space="preserve"> their biological and ecological correlates</w:t>
      </w:r>
      <w:r w:rsidR="008502B4">
        <w:rPr>
          <w:lang w:val="en-GB"/>
        </w:rPr>
        <w:t xml:space="preserve"> in an alpine environment</w:t>
      </w:r>
      <w:r w:rsidRPr="00BC5462">
        <w:rPr>
          <w:lang w:val="en-GB"/>
        </w:rPr>
        <w:t>. This kind of data is barely available for alpine species</w:t>
      </w:r>
      <w:r>
        <w:rPr>
          <w:lang w:val="en-GB"/>
        </w:rPr>
        <w:t xml:space="preserve"> and t</w:t>
      </w:r>
      <w:r w:rsidR="00BB6E01">
        <w:rPr>
          <w:lang w:val="en-GB"/>
        </w:rPr>
        <w:t xml:space="preserve">o our knowledge </w:t>
      </w:r>
      <w:r w:rsidR="005C3DF8">
        <w:rPr>
          <w:lang w:val="en-GB"/>
        </w:rPr>
        <w:t>has</w:t>
      </w:r>
      <w:r w:rsidR="00BB6E01">
        <w:rPr>
          <w:lang w:val="en-GB"/>
        </w:rPr>
        <w:t xml:space="preserve"> never been researched</w:t>
      </w:r>
      <w:r w:rsidR="005C3DF8">
        <w:rPr>
          <w:lang w:val="en-GB"/>
        </w:rPr>
        <w:t>.</w:t>
      </w:r>
      <w:r w:rsidR="00BB6E01">
        <w:rPr>
          <w:lang w:val="en-GB"/>
        </w:rPr>
        <w:t xml:space="preserve"> </w:t>
      </w:r>
      <w:r w:rsidR="003C1DE5">
        <w:rPr>
          <w:lang w:val="en-GB"/>
        </w:rPr>
        <w:t>The alpine environment is characteri</w:t>
      </w:r>
      <w:r w:rsidR="00242F7C">
        <w:rPr>
          <w:lang w:val="en-GB"/>
        </w:rPr>
        <w:t>s</w:t>
      </w:r>
      <w:r w:rsidR="003C1DE5">
        <w:rPr>
          <w:lang w:val="en-GB"/>
        </w:rPr>
        <w:t>ed</w:t>
      </w:r>
      <w:r w:rsidR="00EB07B9">
        <w:rPr>
          <w:lang w:val="en-GB"/>
        </w:rPr>
        <w:t xml:space="preserve"> by</w:t>
      </w:r>
      <w:r w:rsidR="003C1DE5">
        <w:rPr>
          <w:lang w:val="en-GB"/>
        </w:rPr>
        <w:t xml:space="preserve"> harsh </w:t>
      </w:r>
      <w:r w:rsidR="00EB07B9">
        <w:rPr>
          <w:lang w:val="en-GB"/>
        </w:rPr>
        <w:t xml:space="preserve">environmental </w:t>
      </w:r>
      <w:r w:rsidR="003C1DE5">
        <w:rPr>
          <w:lang w:val="en-GB"/>
        </w:rPr>
        <w:t>conditions</w:t>
      </w:r>
      <w:r w:rsidR="00622435">
        <w:rPr>
          <w:lang w:val="en-GB"/>
        </w:rPr>
        <w:t xml:space="preserve"> and strong microclimatic gradients </w:t>
      </w:r>
      <w:r w:rsidR="00334500">
        <w:rPr>
          <w:lang w:val="en-GB"/>
        </w:rPr>
        <w:t xml:space="preserve">even at short distances </w:t>
      </w:r>
      <w:r w:rsidR="00622435">
        <w:rPr>
          <w:lang w:val="en-GB"/>
        </w:rPr>
        <w:t>(</w:t>
      </w:r>
      <w:r w:rsidR="000956F2" w:rsidRPr="009D36D4">
        <w:rPr>
          <w:rFonts w:eastAsia="Times New Roman" w:cstheme="minorHAnsi"/>
          <w:noProof/>
          <w:color w:val="000000"/>
          <w:lang w:eastAsia="ca-ES"/>
        </w:rPr>
        <w:t>Scherrer and Körner, 2011</w:t>
      </w:r>
      <w:r w:rsidR="006821FF">
        <w:rPr>
          <w:lang w:val="en-GB"/>
        </w:rPr>
        <w:t>) that</w:t>
      </w:r>
      <w:r w:rsidR="00BA471B">
        <w:rPr>
          <w:lang w:val="en-GB"/>
        </w:rPr>
        <w:t xml:space="preserve"> physiologically limit plant regeneration</w:t>
      </w:r>
      <w:r w:rsidR="00EB07B9">
        <w:rPr>
          <w:lang w:val="en-GB"/>
        </w:rPr>
        <w:t xml:space="preserve"> </w:t>
      </w:r>
      <w:r w:rsidR="00FE0944">
        <w:rPr>
          <w:lang w:val="en-GB"/>
        </w:rPr>
        <w:t>(Körner, 2021)</w:t>
      </w:r>
      <w:r w:rsidR="003C1DE5">
        <w:rPr>
          <w:lang w:val="en-GB"/>
        </w:rPr>
        <w:t xml:space="preserve">. </w:t>
      </w:r>
      <w:r w:rsidR="00E34E2A">
        <w:rPr>
          <w:lang w:val="en-GB"/>
        </w:rPr>
        <w:t>Alpine</w:t>
      </w:r>
      <w:r w:rsidR="00B25A5B">
        <w:rPr>
          <w:lang w:val="en-GB"/>
        </w:rPr>
        <w:t xml:space="preserve"> species have evolved u</w:t>
      </w:r>
      <w:r w:rsidR="00FE0944">
        <w:rPr>
          <w:lang w:val="en-GB"/>
        </w:rPr>
        <w:t xml:space="preserve">nder these </w:t>
      </w:r>
      <w:r w:rsidR="00EB07B9">
        <w:rPr>
          <w:lang w:val="en-GB"/>
        </w:rPr>
        <w:t>circumstances</w:t>
      </w:r>
      <w:r w:rsidR="00FE0944">
        <w:rPr>
          <w:lang w:val="en-GB"/>
        </w:rPr>
        <w:t xml:space="preserve"> </w:t>
      </w:r>
      <w:r w:rsidR="00E34E2A">
        <w:rPr>
          <w:lang w:val="en-GB"/>
        </w:rPr>
        <w:t xml:space="preserve">and </w:t>
      </w:r>
      <w:r w:rsidR="00BB3176">
        <w:rPr>
          <w:lang w:val="en-GB"/>
        </w:rPr>
        <w:t xml:space="preserve">thus </w:t>
      </w:r>
      <w:r w:rsidR="00C74C40">
        <w:rPr>
          <w:lang w:val="en-GB"/>
        </w:rPr>
        <w:t>adapted</w:t>
      </w:r>
      <w:r w:rsidR="008A4490">
        <w:rPr>
          <w:lang w:val="en-GB"/>
        </w:rPr>
        <w:t>,</w:t>
      </w:r>
      <w:r w:rsidR="00C74C40">
        <w:rPr>
          <w:lang w:val="en-GB"/>
        </w:rPr>
        <w:t xml:space="preserve"> </w:t>
      </w:r>
      <w:r w:rsidR="00DC790F">
        <w:rPr>
          <w:lang w:val="en-GB"/>
        </w:rPr>
        <w:t xml:space="preserve">including </w:t>
      </w:r>
      <w:r w:rsidR="003857E4">
        <w:rPr>
          <w:lang w:val="en-GB"/>
        </w:rPr>
        <w:t>the oil content and composition</w:t>
      </w:r>
      <w:r w:rsidR="008A4490">
        <w:rPr>
          <w:lang w:val="en-GB"/>
        </w:rPr>
        <w:t>,</w:t>
      </w:r>
      <w:r w:rsidR="008A4490" w:rsidRPr="008A4490">
        <w:rPr>
          <w:lang w:val="en-GB"/>
        </w:rPr>
        <w:t xml:space="preserve"> </w:t>
      </w:r>
      <w:r w:rsidR="008A4490">
        <w:rPr>
          <w:lang w:val="en-GB"/>
        </w:rPr>
        <w:t xml:space="preserve">to maximise the chances </w:t>
      </w:r>
      <w:r w:rsidR="00874514">
        <w:rPr>
          <w:lang w:val="en-GB"/>
        </w:rPr>
        <w:t>for</w:t>
      </w:r>
      <w:r w:rsidR="008A4490">
        <w:rPr>
          <w:lang w:val="en-GB"/>
        </w:rPr>
        <w:t xml:space="preserve"> successful regeneration</w:t>
      </w:r>
      <w:r w:rsidR="0009338B">
        <w:rPr>
          <w:lang w:val="en-GB"/>
        </w:rPr>
        <w:t xml:space="preserve">. </w:t>
      </w:r>
      <w:r w:rsidR="00BB6E01">
        <w:rPr>
          <w:lang w:val="en-GB"/>
        </w:rPr>
        <w:t>Alpine</w:t>
      </w:r>
      <w:r w:rsidR="002D2E89">
        <w:rPr>
          <w:lang w:val="en-GB"/>
        </w:rPr>
        <w:t xml:space="preserve"> species are generally known for having small seeds (</w:t>
      </w:r>
      <w:r w:rsidR="002D2E89" w:rsidRPr="006D0E62">
        <w:rPr>
          <w:highlight w:val="yellow"/>
          <w:lang w:val="en-GB"/>
        </w:rPr>
        <w:t>REF</w:t>
      </w:r>
      <w:r w:rsidR="002D2E89">
        <w:rPr>
          <w:lang w:val="en-GB"/>
        </w:rPr>
        <w:t>)</w:t>
      </w:r>
      <w:r w:rsidR="004028B5">
        <w:rPr>
          <w:lang w:val="en-GB"/>
        </w:rPr>
        <w:t>, delayed germination phenology</w:t>
      </w:r>
      <w:r w:rsidR="008502B4">
        <w:rPr>
          <w:lang w:val="en-GB"/>
        </w:rPr>
        <w:t xml:space="preserve"> </w:t>
      </w:r>
      <w:r w:rsidR="008502B4">
        <w:rPr>
          <w:lang w:val="en-GB"/>
        </w:rPr>
        <w:fldChar w:fldCharType="begin" w:fldLock="1"/>
      </w:r>
      <w:r w:rsidR="008502B4">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w:instrText>
      </w:r>
      <w:r w:rsidR="008502B4" w:rsidRPr="008502B4">
        <w:rPr>
          <w:lang w:val="es-ES"/>
        </w:rPr>
        <w:instrText>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Fernández-Pascual and Jiménez-Alfaro, 2024)","plainTextFormattedCitation":"(Fernández-Pascual et al., 2021; Espinosa del Alba, Fernández-Pascual and Jiménez-Alfaro, 2024)","previouslyFormattedCitation":"(Fernández-Pascual &lt;i&gt;et al.&lt;/i&gt;, 2021; Espinosa del Alba, Fernández-Pascual and Jiménez-Alfaro, 2024)"},"properties":{"noteIndex":0},"schema":"https://github.com/citation-style-language/schema/raw/master/csl-citation.json"}</w:instrText>
      </w:r>
      <w:r w:rsidR="008502B4">
        <w:rPr>
          <w:lang w:val="en-GB"/>
        </w:rPr>
        <w:fldChar w:fldCharType="separate"/>
      </w:r>
      <w:r w:rsidR="008502B4" w:rsidRPr="008502B4">
        <w:rPr>
          <w:noProof/>
          <w:lang w:val="es-ES"/>
        </w:rPr>
        <w:t xml:space="preserve">(Fernández-Pascual </w:t>
      </w:r>
      <w:r w:rsidR="008502B4" w:rsidRPr="008502B4">
        <w:rPr>
          <w:i/>
          <w:noProof/>
          <w:lang w:val="es-ES"/>
        </w:rPr>
        <w:t>et al.</w:t>
      </w:r>
      <w:r w:rsidR="008502B4" w:rsidRPr="008502B4">
        <w:rPr>
          <w:noProof/>
          <w:lang w:val="es-ES"/>
        </w:rPr>
        <w:t>, 2021; Espinosa del Alba, Fernández-Pascual and Jiménez-Alfaro, 2024)</w:t>
      </w:r>
      <w:r w:rsidR="008502B4">
        <w:rPr>
          <w:lang w:val="en-GB"/>
        </w:rPr>
        <w:fldChar w:fldCharType="end"/>
      </w:r>
      <w:r w:rsidR="004028B5" w:rsidRPr="008502B4">
        <w:rPr>
          <w:lang w:val="es-ES"/>
        </w:rPr>
        <w:t xml:space="preserve"> </w:t>
      </w:r>
      <w:r w:rsidR="002D2E89" w:rsidRPr="008502B4">
        <w:rPr>
          <w:lang w:val="es-ES"/>
        </w:rPr>
        <w:t xml:space="preserve">and </w:t>
      </w:r>
      <w:r w:rsidR="006C48C2" w:rsidRPr="008502B4">
        <w:rPr>
          <w:lang w:val="es-ES"/>
        </w:rPr>
        <w:t>short longevity</w:t>
      </w:r>
      <w:r w:rsidR="002D2E89" w:rsidRPr="008502B4">
        <w:rPr>
          <w:lang w:val="es-ES"/>
        </w:rPr>
        <w:t xml:space="preserve"> </w:t>
      </w:r>
      <w:r w:rsidR="008502B4">
        <w:rPr>
          <w:lang w:val="en-GB"/>
        </w:rPr>
        <w:fldChar w:fldCharType="begin" w:fldLock="1"/>
      </w:r>
      <w:r w:rsidR="005056DA">
        <w:rPr>
          <w:lang w:val="es-ES"/>
        </w:rPr>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Botany","id":"ITEM-1","issue":"1","issued":{"date-parts":[["2011","1"]]},"page":"171-179","title":"Seeds of alpine plants are short lived: Implications for long-term conservation","type":"article-journal","volume":"107"},"uris":["http://www.mendeley.com/documents/?uuid=033616c3-42cf-4f6c-bb7d-cdcdcaf85c90"]}],"mendeley":{"formattedCitation":"(Mondoni &lt;i&gt;et al.&lt;/i&gt;, 2011a)","plainTextFormattedCitation":"(Mondoni et al., 2011a)","previouslyFormattedCitation":"(Mondoni &lt;i&gt;et al.&lt;/i&gt;, 2011a)"},"properties":{"noteIndex":0},"schema":"https://github.com/citation-style-language/schema/raw/master/csl-citation.json"}</w:instrText>
      </w:r>
      <w:r w:rsidR="008502B4">
        <w:rPr>
          <w:lang w:val="en-GB"/>
        </w:rPr>
        <w:fldChar w:fldCharType="separate"/>
      </w:r>
      <w:r w:rsidR="005056DA" w:rsidRPr="005056DA">
        <w:rPr>
          <w:noProof/>
          <w:lang w:val="en-GB"/>
        </w:rPr>
        <w:t xml:space="preserve">(Mondoni </w:t>
      </w:r>
      <w:r w:rsidR="005056DA" w:rsidRPr="005056DA">
        <w:rPr>
          <w:i/>
          <w:noProof/>
          <w:lang w:val="en-GB"/>
        </w:rPr>
        <w:t>et al.</w:t>
      </w:r>
      <w:r w:rsidR="005056DA" w:rsidRPr="005056DA">
        <w:rPr>
          <w:noProof/>
          <w:lang w:val="en-GB"/>
        </w:rPr>
        <w:t>, 2011a)</w:t>
      </w:r>
      <w:r w:rsidR="008502B4">
        <w:rPr>
          <w:lang w:val="en-GB"/>
        </w:rPr>
        <w:fldChar w:fldCharType="end"/>
      </w:r>
      <w:r w:rsidR="008502B4">
        <w:rPr>
          <w:lang w:val="en-GB"/>
        </w:rPr>
        <w:t xml:space="preserve"> </w:t>
      </w:r>
      <w:r w:rsidR="00334500">
        <w:rPr>
          <w:lang w:val="en-GB"/>
        </w:rPr>
        <w:t>which</w:t>
      </w:r>
      <w:r w:rsidR="004344C9">
        <w:rPr>
          <w:lang w:val="en-GB"/>
        </w:rPr>
        <w:t xml:space="preserve"> we expect to correlate with oil content and composition</w:t>
      </w:r>
      <w:r w:rsidR="002D2E89">
        <w:rPr>
          <w:lang w:val="en-GB"/>
        </w:rPr>
        <w:t xml:space="preserve">. </w:t>
      </w:r>
      <w:r w:rsidR="00FE15C2">
        <w:rPr>
          <w:lang w:val="en-GB"/>
        </w:rPr>
        <w:t>W</w:t>
      </w:r>
      <w:r w:rsidR="00334500">
        <w:rPr>
          <w:lang w:val="en-GB"/>
        </w:rPr>
        <w:t>e</w:t>
      </w:r>
      <w:r w:rsidR="00FE15C2">
        <w:rPr>
          <w:lang w:val="en-GB"/>
        </w:rPr>
        <w:t xml:space="preserve"> also expect to find micro and macro</w:t>
      </w:r>
      <w:r w:rsidR="006C48C2">
        <w:rPr>
          <w:lang w:val="en-GB"/>
        </w:rPr>
        <w:t xml:space="preserve">scale </w:t>
      </w:r>
      <w:r w:rsidR="00FE15C2">
        <w:rPr>
          <w:lang w:val="en-GB"/>
        </w:rPr>
        <w:t xml:space="preserve">oil patterns related to temperature </w:t>
      </w:r>
      <w:r w:rsidR="008502B4">
        <w:rPr>
          <w:lang w:val="en-GB"/>
        </w:rPr>
        <w:t xml:space="preserve">gradients along an altitudinal gradient and </w:t>
      </w:r>
      <w:r w:rsidR="00FF3FD5">
        <w:rPr>
          <w:lang w:val="en-GB"/>
        </w:rPr>
        <w:t xml:space="preserve">in concordance with </w:t>
      </w:r>
      <w:r w:rsidR="00FE15C2">
        <w:rPr>
          <w:lang w:val="en-GB"/>
        </w:rPr>
        <w:t xml:space="preserve">the results </w:t>
      </w:r>
      <w:r w:rsidR="008502B4">
        <w:rPr>
          <w:lang w:val="en-GB"/>
        </w:rPr>
        <w:t xml:space="preserve">previously reported in the </w:t>
      </w:r>
      <w:r w:rsidR="00B46318">
        <w:rPr>
          <w:lang w:val="en-GB"/>
        </w:rPr>
        <w:t>latitudinal gradients</w:t>
      </w:r>
      <w:r w:rsidR="008502B4">
        <w:rPr>
          <w:lang w:val="en-GB"/>
        </w:rPr>
        <w:t xml:space="preserve"> </w:t>
      </w:r>
      <w:r w:rsidR="008502B4">
        <w:rPr>
          <w:lang w:val="en-GB"/>
        </w:rPr>
        <w:fldChar w:fldCharType="begin" w:fldLock="1"/>
      </w:r>
      <w:r w:rsidR="002505BF">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oils","type":"article-journal","volume":"16"},"uris":["http://www.mendeley.com/documents/?uuid=7d56f3c6-e0c6-4dc0-8f61-11874307a11d"]},{"id":"ITEM-2","itemData":{"DOI":"10.1186/1471-2229-13-63","ISSN":"14712229","PMID":"23594395","abstract":"Background: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Biology","id":"ITEM-2","issue":"1","issued":{"date-parts":[["2013"]]},"page":"0-13","title":"Plasticity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8502B4">
        <w:rPr>
          <w:lang w:val="en-GB"/>
        </w:rPr>
        <w:fldChar w:fldCharType="separate"/>
      </w:r>
      <w:r w:rsidR="008502B4" w:rsidRPr="008502B4">
        <w:rPr>
          <w:noProof/>
          <w:lang w:val="en-GB"/>
        </w:rPr>
        <w:t>(Sanyal and Linder, 2013; Sanyal and Decocq, 2016)</w:t>
      </w:r>
      <w:r w:rsidR="008502B4">
        <w:rPr>
          <w:lang w:val="en-GB"/>
        </w:rPr>
        <w:fldChar w:fldCharType="end"/>
      </w:r>
      <w:r w:rsidR="00FE15C2">
        <w:rPr>
          <w:lang w:val="en-GB"/>
        </w:rPr>
        <w:t>.</w:t>
      </w:r>
      <w:r w:rsidR="00D53CFB">
        <w:rPr>
          <w:lang w:val="en-GB"/>
        </w:rPr>
        <w:t xml:space="preserve"> </w:t>
      </w:r>
      <w:r w:rsidR="005B0014">
        <w:rPr>
          <w:lang w:val="en-GB"/>
        </w:rPr>
        <w:t>At a more regional scale, w</w:t>
      </w:r>
      <w:r w:rsidR="004A507B">
        <w:rPr>
          <w:lang w:val="en-GB"/>
        </w:rPr>
        <w:t>e expect that s</w:t>
      </w:r>
      <w:r w:rsidR="00D4117D" w:rsidRPr="004A507B">
        <w:rPr>
          <w:lang w:val="en-GB"/>
        </w:rPr>
        <w:t>trict alpine species (specialists</w:t>
      </w:r>
      <w:r w:rsidR="008502B4">
        <w:rPr>
          <w:lang w:val="en-GB"/>
        </w:rPr>
        <w:t xml:space="preserve"> living only </w:t>
      </w:r>
      <w:r w:rsidR="00CF3F7A">
        <w:rPr>
          <w:lang w:val="en-GB"/>
        </w:rPr>
        <w:t>in higher altitudes</w:t>
      </w:r>
      <w:r w:rsidR="00D4117D" w:rsidRPr="004A507B">
        <w:rPr>
          <w:lang w:val="en-GB"/>
        </w:rPr>
        <w:t xml:space="preserve">) will have less oil content than </w:t>
      </w:r>
      <w:r w:rsidR="00CF3F7A">
        <w:rPr>
          <w:lang w:val="en-GB"/>
        </w:rPr>
        <w:t xml:space="preserve">more generalist or </w:t>
      </w:r>
      <w:r w:rsidR="00D4117D" w:rsidRPr="004A507B">
        <w:rPr>
          <w:lang w:val="en-GB"/>
        </w:rPr>
        <w:t>strict lowland</w:t>
      </w:r>
      <w:r w:rsidR="001002A7" w:rsidRPr="004A507B">
        <w:rPr>
          <w:lang w:val="en-GB"/>
        </w:rPr>
        <w:t xml:space="preserve"> </w:t>
      </w:r>
      <w:r w:rsidR="004A507B" w:rsidRPr="004A507B">
        <w:rPr>
          <w:lang w:val="en-GB"/>
        </w:rPr>
        <w:t>generalists’ species</w:t>
      </w:r>
      <w:r w:rsidR="00CF3F7A">
        <w:rPr>
          <w:lang w:val="en-GB"/>
        </w:rPr>
        <w:t xml:space="preserve"> d</w:t>
      </w:r>
      <w:r w:rsidR="00D4117D" w:rsidRPr="004A507B">
        <w:rPr>
          <w:lang w:val="en-GB"/>
        </w:rPr>
        <w:t xml:space="preserve">ue to the lower temperatures </w:t>
      </w:r>
      <w:r w:rsidR="00CF3F7A">
        <w:rPr>
          <w:lang w:val="en-GB"/>
        </w:rPr>
        <w:t xml:space="preserve">experienced </w:t>
      </w:r>
      <w:r w:rsidR="00D4117D" w:rsidRPr="004A507B">
        <w:rPr>
          <w:lang w:val="en-GB"/>
        </w:rPr>
        <w:t>in alpine</w:t>
      </w:r>
      <w:r w:rsidR="00E24E2E">
        <w:rPr>
          <w:lang w:val="en-GB"/>
        </w:rPr>
        <w:t xml:space="preserve"> areas</w:t>
      </w:r>
      <w:r w:rsidR="00D4117D" w:rsidRPr="004A507B">
        <w:rPr>
          <w:lang w:val="en-GB"/>
        </w:rPr>
        <w:t>.</w:t>
      </w:r>
      <w:r w:rsidR="00FE3BFA">
        <w:rPr>
          <w:lang w:val="en-GB"/>
        </w:rPr>
        <w:t xml:space="preserve"> In addition</w:t>
      </w:r>
      <w:r w:rsidR="000F334D">
        <w:rPr>
          <w:lang w:val="en-GB"/>
        </w:rPr>
        <w:t>,</w:t>
      </w:r>
      <w:r w:rsidR="00FE3BFA">
        <w:rPr>
          <w:lang w:val="en-GB"/>
        </w:rPr>
        <w:t xml:space="preserve"> we also tested the expectation of </w:t>
      </w:r>
      <w:r w:rsidR="00CF3F7A">
        <w:rPr>
          <w:lang w:val="en-GB"/>
        </w:rPr>
        <w:t xml:space="preserve">a </w:t>
      </w:r>
      <w:r w:rsidR="00FE3BFA">
        <w:rPr>
          <w:lang w:val="en-GB"/>
        </w:rPr>
        <w:t xml:space="preserve">negative correlation between seed </w:t>
      </w:r>
      <w:r w:rsidR="007D03B5">
        <w:rPr>
          <w:lang w:val="en-GB"/>
        </w:rPr>
        <w:t>mass and oil content</w:t>
      </w:r>
      <w:r w:rsidR="00D4117D">
        <w:rPr>
          <w:lang w:val="en-GB"/>
        </w:rPr>
        <w:t>.</w:t>
      </w:r>
      <w:r w:rsidR="000F334D">
        <w:rPr>
          <w:lang w:val="en-GB"/>
        </w:rPr>
        <w:t xml:space="preserve"> </w:t>
      </w:r>
      <w:r w:rsidR="006E009B">
        <w:rPr>
          <w:lang w:val="en-GB"/>
        </w:rPr>
        <w:t xml:space="preserve">At </w:t>
      </w:r>
      <w:r w:rsidR="00E15B6F">
        <w:rPr>
          <w:lang w:val="en-GB"/>
        </w:rPr>
        <w:t xml:space="preserve">a </w:t>
      </w:r>
      <w:r w:rsidR="006E009B">
        <w:rPr>
          <w:lang w:val="en-GB"/>
        </w:rPr>
        <w:t>l</w:t>
      </w:r>
      <w:r w:rsidR="007D03B5" w:rsidRPr="006E009B">
        <w:rPr>
          <w:lang w:val="en-GB"/>
        </w:rPr>
        <w:t>ocal scale</w:t>
      </w:r>
      <w:r w:rsidR="00F71825">
        <w:rPr>
          <w:lang w:val="en-GB"/>
        </w:rPr>
        <w:t>, we aim to ex</w:t>
      </w:r>
      <w:r w:rsidR="003B3183" w:rsidRPr="006E009B">
        <w:rPr>
          <w:lang w:val="en-GB"/>
        </w:rPr>
        <w:t>plore s</w:t>
      </w:r>
      <w:r w:rsidR="009E302C" w:rsidRPr="006E009B">
        <w:rPr>
          <w:lang w:val="en-GB"/>
        </w:rPr>
        <w:t>eed oil content</w:t>
      </w:r>
      <w:r w:rsidR="00F71825">
        <w:rPr>
          <w:lang w:val="en-GB"/>
        </w:rPr>
        <w:t xml:space="preserve"> and </w:t>
      </w:r>
      <w:r w:rsidR="007D03B5" w:rsidRPr="006E009B">
        <w:rPr>
          <w:lang w:val="en-GB"/>
        </w:rPr>
        <w:t>composition</w:t>
      </w:r>
      <w:r w:rsidR="009E302C" w:rsidRPr="006E009B">
        <w:rPr>
          <w:lang w:val="en-GB"/>
        </w:rPr>
        <w:t xml:space="preserve"> </w:t>
      </w:r>
      <w:r w:rsidR="00F71825">
        <w:rPr>
          <w:lang w:val="en-GB"/>
        </w:rPr>
        <w:t>relationship</w:t>
      </w:r>
      <w:r w:rsidR="0023185B" w:rsidRPr="006E009B">
        <w:rPr>
          <w:lang w:val="en-GB"/>
        </w:rPr>
        <w:t xml:space="preserve"> </w:t>
      </w:r>
      <w:r w:rsidR="00E15B6F">
        <w:rPr>
          <w:lang w:val="en-GB"/>
        </w:rPr>
        <w:t xml:space="preserve">to </w:t>
      </w:r>
      <w:r w:rsidR="00E15B6F">
        <w:rPr>
          <w:lang w:val="en-GB"/>
        </w:rPr>
        <w:lastRenderedPageBreak/>
        <w:t xml:space="preserve">three other seed traits: </w:t>
      </w:r>
      <w:r w:rsidR="0023185B" w:rsidRPr="006E009B">
        <w:rPr>
          <w:lang w:val="en-GB"/>
        </w:rPr>
        <w:t xml:space="preserve">seed mass, </w:t>
      </w:r>
      <w:r w:rsidR="005D25FF" w:rsidRPr="006E009B">
        <w:rPr>
          <w:lang w:val="en-GB"/>
        </w:rPr>
        <w:t>seed longevity (p50</w:t>
      </w:r>
      <w:r w:rsidR="005B0014">
        <w:rPr>
          <w:lang w:val="en-GB"/>
        </w:rPr>
        <w:t>, time to decrease initial seed viability by 50%</w:t>
      </w:r>
      <w:r w:rsidR="005D25FF" w:rsidRPr="006E009B">
        <w:rPr>
          <w:lang w:val="en-GB"/>
        </w:rPr>
        <w:t>) and germination timing (</w:t>
      </w:r>
      <w:r w:rsidR="00E15B6F">
        <w:rPr>
          <w:lang w:val="en-GB"/>
        </w:rPr>
        <w:t>T</w:t>
      </w:r>
      <w:r w:rsidR="005D25FF" w:rsidRPr="006E009B">
        <w:rPr>
          <w:lang w:val="en-GB"/>
        </w:rPr>
        <w:t xml:space="preserve">50, </w:t>
      </w:r>
      <w:r w:rsidR="0004691A" w:rsidRPr="006E009B">
        <w:rPr>
          <w:lang w:val="en-GB"/>
        </w:rPr>
        <w:t>time to reach 50% of germination)</w:t>
      </w:r>
      <w:r w:rsidR="009E302C" w:rsidRPr="006E009B">
        <w:rPr>
          <w:lang w:val="en-GB"/>
        </w:rPr>
        <w:t xml:space="preserve">. </w:t>
      </w:r>
      <w:r w:rsidR="00F71825">
        <w:rPr>
          <w:lang w:val="en-GB"/>
        </w:rPr>
        <w:t xml:space="preserve">We expect </w:t>
      </w:r>
      <w:r w:rsidR="00E15B6F">
        <w:rPr>
          <w:lang w:val="en-GB"/>
        </w:rPr>
        <w:t xml:space="preserve">(1) </w:t>
      </w:r>
      <w:r w:rsidR="00972803">
        <w:rPr>
          <w:lang w:val="en-GB"/>
        </w:rPr>
        <w:t>that h</w:t>
      </w:r>
      <w:r w:rsidR="000C56A3" w:rsidRPr="00BC5462">
        <w:rPr>
          <w:lang w:val="en-GB"/>
        </w:rPr>
        <w:t>igher seed mass will correlate with less oil content</w:t>
      </w:r>
      <w:r w:rsidR="008C33E4">
        <w:rPr>
          <w:lang w:val="en-GB"/>
        </w:rPr>
        <w:t xml:space="preserve"> </w:t>
      </w:r>
      <w:r w:rsidR="000C56A3" w:rsidRPr="00BC5462">
        <w:rPr>
          <w:lang w:val="en-GB"/>
        </w:rPr>
        <w:t xml:space="preserve">and </w:t>
      </w:r>
      <w:r w:rsidR="00972803">
        <w:rPr>
          <w:lang w:val="en-GB"/>
        </w:rPr>
        <w:t>higher</w:t>
      </w:r>
      <w:r w:rsidR="000C56A3" w:rsidRPr="00BC5462">
        <w:rPr>
          <w:lang w:val="en-GB"/>
        </w:rPr>
        <w:t xml:space="preserve"> UFA/SFA ratio</w:t>
      </w:r>
      <w:r w:rsidR="00E15B6F">
        <w:rPr>
          <w:lang w:val="en-GB"/>
        </w:rPr>
        <w:t>, (2)</w:t>
      </w:r>
      <w:r w:rsidR="00064FC3" w:rsidRPr="00BC5462">
        <w:rPr>
          <w:lang w:val="en-GB"/>
        </w:rPr>
        <w:t xml:space="preserve"> </w:t>
      </w:r>
      <w:r w:rsidR="00E15B6F">
        <w:rPr>
          <w:lang w:val="en-GB"/>
        </w:rPr>
        <w:t>that l</w:t>
      </w:r>
      <w:r w:rsidR="005B0014">
        <w:rPr>
          <w:lang w:val="en-GB"/>
        </w:rPr>
        <w:t>ower</w:t>
      </w:r>
      <w:r w:rsidR="00F7488E" w:rsidRPr="00BC5462">
        <w:rPr>
          <w:lang w:val="en-GB"/>
        </w:rPr>
        <w:t xml:space="preserve"> longevity will correlate with </w:t>
      </w:r>
      <w:r w:rsidR="00F7488E">
        <w:rPr>
          <w:lang w:val="en-GB"/>
        </w:rPr>
        <w:t>h</w:t>
      </w:r>
      <w:r w:rsidR="00064FC3" w:rsidRPr="00BC5462">
        <w:rPr>
          <w:lang w:val="en-GB"/>
        </w:rPr>
        <w:t>igher oil content</w:t>
      </w:r>
      <w:r w:rsidR="008C33E4">
        <w:rPr>
          <w:lang w:val="en-GB"/>
        </w:rPr>
        <w:t xml:space="preserve"> </w:t>
      </w:r>
      <w:r w:rsidR="00064FC3" w:rsidRPr="00BC5462">
        <w:rPr>
          <w:lang w:val="en-GB"/>
        </w:rPr>
        <w:t xml:space="preserve">and </w:t>
      </w:r>
      <w:r w:rsidR="00F7488E">
        <w:rPr>
          <w:lang w:val="en-GB"/>
        </w:rPr>
        <w:t xml:space="preserve">a </w:t>
      </w:r>
      <w:r w:rsidR="00064FC3" w:rsidRPr="00BC5462">
        <w:rPr>
          <w:lang w:val="en-GB"/>
        </w:rPr>
        <w:t xml:space="preserve">higher UFA/SFA ratio </w:t>
      </w:r>
      <w:r w:rsidR="00E15B6F">
        <w:rPr>
          <w:lang w:val="en-GB"/>
        </w:rPr>
        <w:t>and (3) that</w:t>
      </w:r>
      <w:r w:rsidR="000E5B48" w:rsidRPr="00BC5462">
        <w:rPr>
          <w:lang w:val="en-GB"/>
        </w:rPr>
        <w:t xml:space="preserve"> </w:t>
      </w:r>
      <w:r w:rsidR="00E15B6F">
        <w:rPr>
          <w:lang w:val="en-GB"/>
        </w:rPr>
        <w:t>f</w:t>
      </w:r>
      <w:r w:rsidR="00F7488E" w:rsidRPr="00BC5462">
        <w:rPr>
          <w:lang w:val="en-GB"/>
        </w:rPr>
        <w:t xml:space="preserve">aster germination (lower </w:t>
      </w:r>
      <w:r w:rsidR="00F854EA">
        <w:rPr>
          <w:lang w:val="en-GB"/>
        </w:rPr>
        <w:t>T</w:t>
      </w:r>
      <w:r w:rsidR="00F7488E" w:rsidRPr="00BC5462">
        <w:rPr>
          <w:lang w:val="en-GB"/>
        </w:rPr>
        <w:t xml:space="preserve">50) will correlate with </w:t>
      </w:r>
      <w:r w:rsidR="00F7488E">
        <w:rPr>
          <w:lang w:val="en-GB"/>
        </w:rPr>
        <w:t>h</w:t>
      </w:r>
      <w:r w:rsidR="000E5B48" w:rsidRPr="00BC5462">
        <w:rPr>
          <w:lang w:val="en-GB"/>
        </w:rPr>
        <w:t xml:space="preserve">igher </w:t>
      </w:r>
      <w:r w:rsidR="00F7488E">
        <w:rPr>
          <w:lang w:val="en-GB"/>
        </w:rPr>
        <w:t xml:space="preserve">oil </w:t>
      </w:r>
      <w:r w:rsidR="000F352C">
        <w:rPr>
          <w:lang w:val="en-GB"/>
        </w:rPr>
        <w:t>content</w:t>
      </w:r>
      <w:r w:rsidR="00F7488E">
        <w:rPr>
          <w:lang w:val="en-GB"/>
        </w:rPr>
        <w:t xml:space="preserve"> and higher </w:t>
      </w:r>
      <w:r w:rsidR="000E5B48" w:rsidRPr="00BC5462">
        <w:rPr>
          <w:lang w:val="en-GB"/>
        </w:rPr>
        <w:t>UFA/SFA ratio</w:t>
      </w:r>
      <w:r w:rsidR="00787A56">
        <w:rPr>
          <w:lang w:val="en-GB"/>
        </w:rPr>
        <w:t>.</w:t>
      </w:r>
      <w:r w:rsidR="00204838">
        <w:rPr>
          <w:lang w:val="en-GB"/>
        </w:rPr>
        <w:t xml:space="preserve"> </w:t>
      </w:r>
      <w:r w:rsidR="00225125">
        <w:rPr>
          <w:lang w:val="en-GB"/>
        </w:rPr>
        <w:t>Lastly</w:t>
      </w:r>
      <w:r w:rsidR="005F0A3C">
        <w:rPr>
          <w:lang w:val="en-GB"/>
        </w:rPr>
        <w:t>,</w:t>
      </w:r>
      <w:r w:rsidR="00225125">
        <w:rPr>
          <w:lang w:val="en-GB"/>
        </w:rPr>
        <w:t xml:space="preserve"> and also at </w:t>
      </w:r>
      <w:r w:rsidR="005F0A3C">
        <w:rPr>
          <w:lang w:val="en-GB"/>
        </w:rPr>
        <w:t xml:space="preserve">the </w:t>
      </w:r>
      <w:r w:rsidR="00225125">
        <w:rPr>
          <w:lang w:val="en-GB"/>
        </w:rPr>
        <w:t>local scale, we aim to explore</w:t>
      </w:r>
      <w:r w:rsidR="001002A7">
        <w:rPr>
          <w:lang w:val="en-GB"/>
        </w:rPr>
        <w:t xml:space="preserve"> </w:t>
      </w:r>
      <w:r w:rsidR="005F0A3C">
        <w:rPr>
          <w:lang w:val="en-GB"/>
        </w:rPr>
        <w:t>the relationship between</w:t>
      </w:r>
      <w:r w:rsidR="0063530D">
        <w:rPr>
          <w:lang w:val="en-GB"/>
        </w:rPr>
        <w:t xml:space="preserve"> </w:t>
      </w:r>
      <w:r w:rsidR="008D1934" w:rsidRPr="00BC5462">
        <w:rPr>
          <w:lang w:val="en-GB"/>
        </w:rPr>
        <w:t>oil content</w:t>
      </w:r>
      <w:r w:rsidR="00F03ED4">
        <w:rPr>
          <w:lang w:val="en-GB"/>
        </w:rPr>
        <w:t>/</w:t>
      </w:r>
      <w:r w:rsidR="008D1934" w:rsidRPr="00BC5462">
        <w:rPr>
          <w:lang w:val="en-GB"/>
        </w:rPr>
        <w:t xml:space="preserve">composition </w:t>
      </w:r>
      <w:r w:rsidR="004F0D3C" w:rsidRPr="00BC5462">
        <w:rPr>
          <w:lang w:val="en-GB"/>
        </w:rPr>
        <w:t xml:space="preserve">with </w:t>
      </w:r>
      <w:r w:rsidR="00BF0196" w:rsidRPr="00BC5462">
        <w:rPr>
          <w:lang w:val="en-GB"/>
        </w:rPr>
        <w:t xml:space="preserve">the </w:t>
      </w:r>
      <w:r w:rsidR="007D03B5">
        <w:rPr>
          <w:lang w:val="en-GB"/>
        </w:rPr>
        <w:t xml:space="preserve">local </w:t>
      </w:r>
      <w:r w:rsidR="004F0D3C" w:rsidRPr="00BC5462">
        <w:rPr>
          <w:lang w:val="en-GB"/>
        </w:rPr>
        <w:t xml:space="preserve">ecological </w:t>
      </w:r>
      <w:r w:rsidR="00BF0196" w:rsidRPr="00BC5462">
        <w:rPr>
          <w:lang w:val="en-GB"/>
        </w:rPr>
        <w:t>optim</w:t>
      </w:r>
      <w:r w:rsidR="00F03ED4">
        <w:rPr>
          <w:lang w:val="en-GB"/>
        </w:rPr>
        <w:t>um</w:t>
      </w:r>
      <w:r w:rsidR="004F0D3C" w:rsidRPr="00BC5462">
        <w:rPr>
          <w:lang w:val="en-GB"/>
        </w:rPr>
        <w:t xml:space="preserve"> of the species</w:t>
      </w:r>
      <w:r w:rsidR="00F03ED4">
        <w:rPr>
          <w:lang w:val="en-GB"/>
        </w:rPr>
        <w:t xml:space="preserve">. </w:t>
      </w:r>
      <w:r w:rsidR="004F0D3C" w:rsidRPr="00BC5462">
        <w:rPr>
          <w:lang w:val="en-GB"/>
        </w:rPr>
        <w:t xml:space="preserve"> </w:t>
      </w:r>
    </w:p>
    <w:p w14:paraId="17EA35B8" w14:textId="5217525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Pr>
          <w:lang w:val="en-GB"/>
        </w:rPr>
        <w:t>ology</w:t>
      </w:r>
      <w:r w:rsidR="00A635D1">
        <w:rPr>
          <w:lang w:val="en-GB"/>
        </w:rPr>
        <w:t xml:space="preserve"> (1581 words)</w:t>
      </w:r>
    </w:p>
    <w:p w14:paraId="6B50BB43" w14:textId="49997DC5" w:rsidR="003834AB" w:rsidRPr="00BC5462" w:rsidRDefault="006206A0" w:rsidP="00E526DA">
      <w:pPr>
        <w:pStyle w:val="Ttulo3"/>
        <w:spacing w:line="360" w:lineRule="auto"/>
        <w:jc w:val="both"/>
        <w:rPr>
          <w:lang w:val="en-GB"/>
        </w:rPr>
      </w:pPr>
      <w:r w:rsidRPr="00BC5462">
        <w:rPr>
          <w:lang w:val="en-GB"/>
        </w:rPr>
        <w:t>Study system</w:t>
      </w:r>
      <w:r w:rsidR="00070377" w:rsidRPr="00BC5462">
        <w:rPr>
          <w:lang w:val="en-GB"/>
        </w:rPr>
        <w:t xml:space="preserve"> </w:t>
      </w:r>
    </w:p>
    <w:p w14:paraId="179F01CD" w14:textId="313F75AC" w:rsidR="00CC3F31" w:rsidRPr="00BC5462" w:rsidRDefault="008346C6" w:rsidP="00E526DA">
      <w:pPr>
        <w:spacing w:line="360" w:lineRule="auto"/>
        <w:jc w:val="both"/>
        <w:rPr>
          <w:lang w:val="en-GB"/>
        </w:rPr>
      </w:pPr>
      <w:r w:rsidRPr="00BC5462">
        <w:rPr>
          <w:lang w:val="en-GB"/>
        </w:rPr>
        <w:t xml:space="preserve">We focused on </w:t>
      </w:r>
      <w:r w:rsidR="00716E4C">
        <w:rPr>
          <w:lang w:val="en-GB"/>
        </w:rPr>
        <w:t xml:space="preserve">herbaceous </w:t>
      </w:r>
      <w:r w:rsidRPr="00BC5462">
        <w:rPr>
          <w:lang w:val="en-GB"/>
        </w:rPr>
        <w:t>alpine</w:t>
      </w:r>
      <w:r w:rsidR="00DA34CE" w:rsidRPr="00BC5462">
        <w:rPr>
          <w:lang w:val="en-GB"/>
        </w:rPr>
        <w:t xml:space="preserve"> species from</w:t>
      </w:r>
      <w:r w:rsidRPr="00BC5462">
        <w:rPr>
          <w:lang w:val="en-GB"/>
        </w:rPr>
        <w:t xml:space="preserve"> grassland communities in the Cantabrian mountain</w:t>
      </w:r>
      <w:r w:rsidR="007E477E">
        <w:rPr>
          <w:lang w:val="en-GB"/>
        </w:rPr>
        <w:t xml:space="preserve">s </w:t>
      </w:r>
      <w:r w:rsidRPr="00BC5462">
        <w:rPr>
          <w:lang w:val="en-GB"/>
        </w:rPr>
        <w:t>(</w:t>
      </w:r>
      <w:r w:rsidR="00BC7A5C" w:rsidRPr="00BC5462">
        <w:rPr>
          <w:lang w:val="en-GB"/>
        </w:rPr>
        <w:t>North-western</w:t>
      </w:r>
      <w:r w:rsidRPr="00BC5462">
        <w:rPr>
          <w:lang w:val="en-GB"/>
        </w:rPr>
        <w:t xml:space="preserve"> Spain)</w:t>
      </w:r>
      <w:r w:rsidR="004E2C01">
        <w:rPr>
          <w:lang w:val="en-GB"/>
        </w:rPr>
        <w:t xml:space="preserve"> a transitional mountain hub between Eurosiberian</w:t>
      </w:r>
      <w:r w:rsidR="0098546C">
        <w:rPr>
          <w:lang w:val="en-GB"/>
        </w:rPr>
        <w:t xml:space="preserve"> and </w:t>
      </w:r>
      <w:r w:rsidR="007E477E">
        <w:rPr>
          <w:lang w:val="en-GB"/>
        </w:rPr>
        <w:t>Mediterranean regions</w:t>
      </w:r>
      <w:r w:rsidR="00C168D3">
        <w:rPr>
          <w:lang w:val="en-GB"/>
        </w:rPr>
        <w:t xml:space="preserve"> in </w:t>
      </w:r>
      <w:r w:rsidR="00FE5693">
        <w:rPr>
          <w:lang w:val="en-GB"/>
        </w:rPr>
        <w:t xml:space="preserve">southern </w:t>
      </w:r>
      <w:r w:rsidR="00C168D3">
        <w:rPr>
          <w:lang w:val="en-GB"/>
        </w:rPr>
        <w:t xml:space="preserve">Europe </w:t>
      </w:r>
      <w:r w:rsidR="007C0EBB" w:rsidRPr="00F95F23">
        <w:rPr>
          <w:rFonts w:cstheme="minorHAnsi"/>
        </w:rPr>
        <w:fldChar w:fldCharType="begin" w:fldLock="1"/>
      </w:r>
      <w:r w:rsidR="007C0EBB"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7C0EBB" w:rsidRPr="00F95F23">
        <w:rPr>
          <w:rFonts w:cstheme="minorHAnsi"/>
        </w:rPr>
        <w:fldChar w:fldCharType="separate"/>
      </w:r>
      <w:r w:rsidR="007C0EBB" w:rsidRPr="00F95F23">
        <w:rPr>
          <w:rFonts w:cstheme="minorHAnsi"/>
          <w:noProof/>
        </w:rPr>
        <w:t xml:space="preserve">(Jiménez-Alfaro </w:t>
      </w:r>
      <w:r w:rsidR="007C0EBB" w:rsidRPr="00F95F23">
        <w:rPr>
          <w:rFonts w:cstheme="minorHAnsi"/>
          <w:i/>
          <w:noProof/>
        </w:rPr>
        <w:t>et al.</w:t>
      </w:r>
      <w:r w:rsidR="007C0EBB" w:rsidRPr="00F95F23">
        <w:rPr>
          <w:rFonts w:cstheme="minorHAnsi"/>
          <w:noProof/>
        </w:rPr>
        <w:t>, 2021)</w:t>
      </w:r>
      <w:r w:rsidR="007C0EBB" w:rsidRPr="00F95F23">
        <w:rPr>
          <w:rFonts w:cstheme="minorHAnsi"/>
        </w:rPr>
        <w:fldChar w:fldCharType="end"/>
      </w:r>
      <w:r w:rsidR="00C458AB" w:rsidRPr="00BC5462">
        <w:rPr>
          <w:lang w:val="en-GB"/>
        </w:rPr>
        <w:t xml:space="preserve">. </w:t>
      </w:r>
      <w:r w:rsidR="007838A1" w:rsidRPr="00BC5462">
        <w:rPr>
          <w:lang w:val="en-GB"/>
        </w:rPr>
        <w:t>Th</w:t>
      </w:r>
      <w:r w:rsidR="00DA34CE" w:rsidRPr="00BC5462">
        <w:rPr>
          <w:lang w:val="en-GB"/>
        </w:rPr>
        <w:t>ese</w:t>
      </w:r>
      <w:r w:rsidR="007838A1" w:rsidRPr="00BC5462">
        <w:rPr>
          <w:lang w:val="en-GB"/>
        </w:rPr>
        <w:t xml:space="preserve"> grassland </w:t>
      </w:r>
      <w:r w:rsidR="00DA34CE" w:rsidRPr="00BC5462">
        <w:rPr>
          <w:lang w:val="en-GB"/>
        </w:rPr>
        <w:t xml:space="preserve">communities </w:t>
      </w:r>
      <w:r w:rsidR="007838A1" w:rsidRPr="00BC5462">
        <w:rPr>
          <w:lang w:val="en-GB"/>
        </w:rPr>
        <w:t>are</w:t>
      </w:r>
      <w:r w:rsidR="00BA5A51" w:rsidRPr="00BC5462">
        <w:rPr>
          <w:lang w:val="en-GB"/>
        </w:rPr>
        <w:t xml:space="preserve"> </w:t>
      </w:r>
      <w:r w:rsidR="00B7409C" w:rsidRPr="00BC5462">
        <w:rPr>
          <w:lang w:val="en-GB"/>
        </w:rPr>
        <w:t>continuously distributed along the mountain range</w:t>
      </w:r>
      <w:r w:rsidR="00D5507F" w:rsidRPr="00BC5462">
        <w:rPr>
          <w:lang w:val="en-GB"/>
        </w:rPr>
        <w:t xml:space="preserve">, </w:t>
      </w:r>
      <w:r w:rsidR="00A310FA" w:rsidRPr="00BC5462">
        <w:rPr>
          <w:lang w:val="en-GB"/>
        </w:rPr>
        <w:t>occupying</w:t>
      </w:r>
      <w:r w:rsidR="00D5507F" w:rsidRPr="00BC5462">
        <w:rPr>
          <w:lang w:val="en-GB"/>
        </w:rPr>
        <w:t xml:space="preserve"> </w:t>
      </w:r>
      <w:r w:rsidR="00526F62" w:rsidRPr="00BC5462">
        <w:rPr>
          <w:lang w:val="en-GB"/>
        </w:rPr>
        <w:t xml:space="preserve">reduced areas </w:t>
      </w:r>
      <w:r w:rsidR="007838A1" w:rsidRPr="00BC5462">
        <w:rPr>
          <w:lang w:val="en-GB"/>
        </w:rPr>
        <w:t xml:space="preserve">above the treeline and </w:t>
      </w:r>
      <w:r w:rsidR="00526F62" w:rsidRPr="00BC5462">
        <w:rPr>
          <w:lang w:val="en-GB"/>
        </w:rPr>
        <w:t xml:space="preserve">around </w:t>
      </w:r>
      <w:r w:rsidR="00BC7A5C" w:rsidRPr="00BC5462">
        <w:rPr>
          <w:lang w:val="en-GB"/>
        </w:rPr>
        <w:t>mountaintops</w:t>
      </w:r>
      <w:r w:rsidR="003A4EC1" w:rsidRPr="00BC5462">
        <w:rPr>
          <w:lang w:val="en-GB"/>
        </w:rPr>
        <w:t xml:space="preserve">, </w:t>
      </w:r>
      <w:r w:rsidR="00526F62" w:rsidRPr="00BC5462">
        <w:rPr>
          <w:lang w:val="en-GB"/>
        </w:rPr>
        <w:t xml:space="preserve">between </w:t>
      </w:r>
      <w:r w:rsidR="00233D17" w:rsidRPr="00BC5462">
        <w:rPr>
          <w:lang w:val="en-GB"/>
        </w:rPr>
        <w:t>1750</w:t>
      </w:r>
      <w:r w:rsidR="00526F62" w:rsidRPr="00BC5462">
        <w:rPr>
          <w:lang w:val="en-GB"/>
        </w:rPr>
        <w:t xml:space="preserve"> and 2</w:t>
      </w:r>
      <w:r w:rsidR="00707805" w:rsidRPr="00BC5462">
        <w:rPr>
          <w:lang w:val="en-GB"/>
        </w:rPr>
        <w:t>5</w:t>
      </w:r>
      <w:r w:rsidR="00BC7A5C">
        <w:rPr>
          <w:lang w:val="en-GB"/>
        </w:rPr>
        <w:t>00 m a.s.l</w:t>
      </w:r>
      <w:r w:rsidR="003A4EC1" w:rsidRPr="00BC5462">
        <w:rPr>
          <w:lang w:val="en-GB"/>
        </w:rPr>
        <w:t>.</w:t>
      </w:r>
      <w:r w:rsidR="008F7DA1" w:rsidRPr="00BC5462">
        <w:rPr>
          <w:lang w:val="en-GB"/>
        </w:rPr>
        <w:t xml:space="preserve"> </w:t>
      </w:r>
      <w:r w:rsidR="007F0F20" w:rsidRPr="00BC5462">
        <w:rPr>
          <w:lang w:val="en-GB"/>
        </w:rPr>
        <w:t xml:space="preserve">Grassland </w:t>
      </w:r>
      <w:r w:rsidR="00943882">
        <w:rPr>
          <w:lang w:val="en-GB"/>
        </w:rPr>
        <w:t>communities are</w:t>
      </w:r>
      <w:r w:rsidR="007F0F20" w:rsidRPr="00BC5462">
        <w:rPr>
          <w:lang w:val="en-GB"/>
        </w:rPr>
        <w:t xml:space="preserve"> mostly dominated</w:t>
      </w:r>
      <w:r w:rsidR="004031CD" w:rsidRPr="00BC5462">
        <w:rPr>
          <w:lang w:val="en-GB"/>
        </w:rPr>
        <w:t xml:space="preserve"> </w:t>
      </w:r>
      <w:r w:rsidR="004031CD" w:rsidRPr="00BC5462">
        <w:rPr>
          <w:rFonts w:cstheme="minorHAnsi"/>
          <w:lang w:val="en-GB"/>
        </w:rPr>
        <w:t xml:space="preserve">by </w:t>
      </w:r>
      <w:r w:rsidR="004031CD" w:rsidRPr="00BC5462">
        <w:rPr>
          <w:rFonts w:cstheme="minorHAnsi"/>
          <w:i/>
          <w:iCs/>
          <w:lang w:val="en-GB"/>
        </w:rPr>
        <w:t>Poaceae</w:t>
      </w:r>
      <w:r w:rsidR="004031CD" w:rsidRPr="00BC5462">
        <w:rPr>
          <w:rFonts w:cstheme="minorHAnsi"/>
          <w:lang w:val="en-GB"/>
        </w:rPr>
        <w:t xml:space="preserve"> and </w:t>
      </w:r>
      <w:r w:rsidR="004031CD" w:rsidRPr="00BC5462">
        <w:rPr>
          <w:rFonts w:cstheme="minorHAnsi"/>
          <w:i/>
          <w:iCs/>
          <w:lang w:val="en-GB"/>
        </w:rPr>
        <w:t>Cyperaceae</w:t>
      </w:r>
      <w:r w:rsidR="007C0EBB">
        <w:rPr>
          <w:rFonts w:cstheme="minorHAnsi"/>
          <w:lang w:val="en-GB"/>
        </w:rPr>
        <w:t xml:space="preserve"> and</w:t>
      </w:r>
      <w:r w:rsidR="004031CD" w:rsidRPr="00BC5462">
        <w:rPr>
          <w:rFonts w:cstheme="minorHAnsi"/>
          <w:lang w:val="en-GB"/>
        </w:rPr>
        <w:t xml:space="preserve"> the main lifeforms are Hemicryptophytes and Chamaephytes</w:t>
      </w:r>
      <w:r w:rsidR="007C0EBB">
        <w:rPr>
          <w:rFonts w:cstheme="minorHAnsi"/>
          <w:lang w:val="en-GB"/>
        </w:rPr>
        <w:t xml:space="preserve">. </w:t>
      </w:r>
      <w:commentRangeStart w:id="5"/>
      <w:r w:rsidR="00170B4C">
        <w:rPr>
          <w:rFonts w:cstheme="minorHAnsi"/>
          <w:lang w:val="en-GB"/>
        </w:rPr>
        <w:t xml:space="preserve">Climatic conditions </w:t>
      </w:r>
      <w:r w:rsidR="00FE49DA">
        <w:rPr>
          <w:rFonts w:cstheme="minorHAnsi"/>
          <w:lang w:val="en-GB"/>
        </w:rPr>
        <w:t xml:space="preserve">follow a north-south </w:t>
      </w:r>
      <w:r w:rsidR="00CE2BB8">
        <w:rPr>
          <w:rFonts w:cstheme="minorHAnsi"/>
          <w:lang w:val="en-GB"/>
        </w:rPr>
        <w:t xml:space="preserve">temperature and </w:t>
      </w:r>
      <w:r w:rsidR="00F16EE1">
        <w:rPr>
          <w:rFonts w:cstheme="minorHAnsi"/>
          <w:lang w:val="en-GB"/>
        </w:rPr>
        <w:t>precipitation</w:t>
      </w:r>
      <w:r w:rsidR="00CE2BB8">
        <w:rPr>
          <w:rFonts w:cstheme="minorHAnsi"/>
          <w:lang w:val="en-GB"/>
        </w:rPr>
        <w:t xml:space="preserve"> </w:t>
      </w:r>
      <w:r w:rsidR="00FE49DA">
        <w:rPr>
          <w:rFonts w:cstheme="minorHAnsi"/>
          <w:lang w:val="en-GB"/>
        </w:rPr>
        <w:t xml:space="preserve">gradient </w:t>
      </w:r>
      <w:r w:rsidR="00CE2BB8">
        <w:rPr>
          <w:rFonts w:cstheme="minorHAnsi"/>
          <w:lang w:val="en-GB"/>
        </w:rPr>
        <w:t>with</w:t>
      </w:r>
      <w:r w:rsidR="00FE49DA">
        <w:rPr>
          <w:rFonts w:cstheme="minorHAnsi"/>
          <w:lang w:val="en-GB"/>
        </w:rPr>
        <w:t xml:space="preserve"> </w:t>
      </w:r>
      <w:r w:rsidR="00BC7A5C">
        <w:rPr>
          <w:rFonts w:cstheme="minorHAnsi"/>
          <w:lang w:val="en-GB"/>
        </w:rPr>
        <w:t>colder</w:t>
      </w:r>
      <w:r w:rsidR="00CE2BB8">
        <w:rPr>
          <w:rFonts w:cstheme="minorHAnsi"/>
          <w:lang w:val="en-GB"/>
        </w:rPr>
        <w:t xml:space="preserve"> and wetter </w:t>
      </w:r>
      <w:r w:rsidR="00BC7A5C">
        <w:rPr>
          <w:rFonts w:cstheme="minorHAnsi"/>
          <w:lang w:val="en-GB"/>
        </w:rPr>
        <w:t xml:space="preserve">conditions </w:t>
      </w:r>
      <w:r w:rsidR="00F16EE1">
        <w:rPr>
          <w:rFonts w:cstheme="minorHAnsi"/>
          <w:lang w:val="en-GB"/>
        </w:rPr>
        <w:t>on</w:t>
      </w:r>
      <w:r w:rsidR="00CE2BB8">
        <w:rPr>
          <w:rFonts w:cstheme="minorHAnsi"/>
          <w:lang w:val="en-GB"/>
        </w:rPr>
        <w:t xml:space="preserve"> </w:t>
      </w:r>
      <w:r w:rsidR="00FE49DA">
        <w:rPr>
          <w:rFonts w:cstheme="minorHAnsi"/>
          <w:lang w:val="en-GB"/>
        </w:rPr>
        <w:t>northern slopes compared</w:t>
      </w:r>
      <w:r w:rsidR="00CE2BB8">
        <w:rPr>
          <w:rFonts w:cstheme="minorHAnsi"/>
          <w:lang w:val="en-GB"/>
        </w:rPr>
        <w:t xml:space="preserve"> </w:t>
      </w:r>
      <w:r w:rsidR="00FE49DA">
        <w:rPr>
          <w:rFonts w:cstheme="minorHAnsi"/>
          <w:lang w:val="en-GB"/>
        </w:rPr>
        <w:t xml:space="preserve">to </w:t>
      </w:r>
      <w:r w:rsidR="00CE2BB8">
        <w:rPr>
          <w:rFonts w:cstheme="minorHAnsi"/>
          <w:lang w:val="en-GB"/>
        </w:rPr>
        <w:t xml:space="preserve">warmer and drier </w:t>
      </w:r>
      <w:r w:rsidR="00BC7A5C">
        <w:rPr>
          <w:rFonts w:cstheme="minorHAnsi"/>
          <w:lang w:val="en-GB"/>
        </w:rPr>
        <w:t xml:space="preserve">conditions </w:t>
      </w:r>
      <w:r w:rsidR="00F16EE1">
        <w:rPr>
          <w:rFonts w:cstheme="minorHAnsi"/>
          <w:lang w:val="en-GB"/>
        </w:rPr>
        <w:t>on</w:t>
      </w:r>
      <w:r w:rsidR="00BC7A5C">
        <w:rPr>
          <w:rFonts w:cstheme="minorHAnsi"/>
          <w:lang w:val="en-GB"/>
        </w:rPr>
        <w:t xml:space="preserve"> </w:t>
      </w:r>
      <w:r w:rsidR="00FE49DA">
        <w:rPr>
          <w:rFonts w:cstheme="minorHAnsi"/>
          <w:lang w:val="en-GB"/>
        </w:rPr>
        <w:t>southern slopes</w:t>
      </w:r>
      <w:commentRangeEnd w:id="5"/>
      <w:r w:rsidR="00C45B36">
        <w:rPr>
          <w:rStyle w:val="Refdecomentario"/>
          <w:lang w:val="en-GB"/>
        </w:rPr>
        <w:commentReference w:id="5"/>
      </w:r>
      <w:r w:rsidR="00C00655">
        <w:rPr>
          <w:rFonts w:cstheme="minorHAnsi"/>
          <w:lang w:val="en-GB"/>
        </w:rPr>
        <w:t>.</w:t>
      </w:r>
    </w:p>
    <w:p w14:paraId="459027A1" w14:textId="66718CAC" w:rsidR="00050BC6" w:rsidRPr="00BC5462" w:rsidRDefault="00050BC6" w:rsidP="00E526DA">
      <w:pPr>
        <w:pStyle w:val="Ttulo3"/>
        <w:spacing w:line="360" w:lineRule="auto"/>
        <w:jc w:val="both"/>
        <w:rPr>
          <w:lang w:val="en-GB"/>
        </w:rPr>
      </w:pPr>
      <w:r w:rsidRPr="00BC5462">
        <w:rPr>
          <w:lang w:val="en-GB"/>
        </w:rPr>
        <w:t>Species data</w:t>
      </w:r>
    </w:p>
    <w:p w14:paraId="014BB760" w14:textId="66A45F01" w:rsidR="0090525B" w:rsidRPr="006D0D9C" w:rsidRDefault="0099259A" w:rsidP="00D149C9">
      <w:pPr>
        <w:spacing w:line="360" w:lineRule="auto"/>
        <w:jc w:val="both"/>
      </w:pPr>
      <w:r>
        <w:rPr>
          <w:rFonts w:eastAsia="Times New Roman" w:cstheme="minorHAnsi"/>
          <w:color w:val="000000"/>
          <w:lang w:val="en-GB" w:eastAsia="ca-ES"/>
        </w:rPr>
        <w:t>W</w:t>
      </w:r>
      <w:r w:rsidR="00B17E86" w:rsidRPr="00BC5462">
        <w:rPr>
          <w:rFonts w:eastAsia="Times New Roman" w:cstheme="minorHAnsi"/>
          <w:color w:val="000000"/>
          <w:lang w:val="en-GB" w:eastAsia="ca-ES"/>
        </w:rPr>
        <w:t xml:space="preserve">e established </w:t>
      </w:r>
      <w:r>
        <w:rPr>
          <w:rFonts w:eastAsia="Times New Roman" w:cstheme="minorHAnsi"/>
          <w:color w:val="000000"/>
          <w:lang w:val="en-GB" w:eastAsia="ca-ES"/>
        </w:rPr>
        <w:t>eight</w:t>
      </w:r>
      <w:r w:rsidR="00B17E86" w:rsidRPr="00BC5462">
        <w:rPr>
          <w:rFonts w:eastAsia="Times New Roman" w:cstheme="minorHAnsi"/>
          <w:color w:val="000000"/>
          <w:lang w:val="en-GB" w:eastAsia="ca-ES"/>
        </w:rPr>
        <w:t xml:space="preserve"> sampling </w:t>
      </w:r>
      <w:r w:rsidR="001E6147">
        <w:rPr>
          <w:rFonts w:eastAsia="Times New Roman" w:cstheme="minorHAnsi"/>
          <w:color w:val="000000"/>
          <w:lang w:val="en-GB" w:eastAsia="ca-ES"/>
        </w:rPr>
        <w:t xml:space="preserve">sites, four </w:t>
      </w:r>
      <w:r w:rsidR="00C45B36">
        <w:rPr>
          <w:rFonts w:eastAsia="Times New Roman" w:cstheme="minorHAnsi"/>
          <w:color w:val="000000"/>
          <w:lang w:val="en-GB" w:eastAsia="ca-ES"/>
        </w:rPr>
        <w:t>on</w:t>
      </w:r>
      <w:r w:rsidR="001E6147">
        <w:rPr>
          <w:rFonts w:eastAsia="Times New Roman" w:cstheme="minorHAnsi"/>
          <w:color w:val="000000"/>
          <w:lang w:val="en-GB" w:eastAsia="ca-ES"/>
        </w:rPr>
        <w:t xml:space="preserve"> </w:t>
      </w:r>
      <w:r w:rsidR="00C45B36">
        <w:rPr>
          <w:rFonts w:eastAsia="Times New Roman" w:cstheme="minorHAnsi"/>
          <w:color w:val="000000"/>
          <w:lang w:val="en-GB" w:eastAsia="ca-ES"/>
        </w:rPr>
        <w:t xml:space="preserve">the </w:t>
      </w:r>
      <w:r w:rsidR="001E6147">
        <w:rPr>
          <w:rFonts w:eastAsia="Times New Roman" w:cstheme="minorHAnsi"/>
          <w:color w:val="000000"/>
          <w:lang w:val="en-GB" w:eastAsia="ca-ES"/>
        </w:rPr>
        <w:t>northe</w:t>
      </w:r>
      <w:r w:rsidR="00CA52A5">
        <w:rPr>
          <w:rFonts w:eastAsia="Times New Roman" w:cstheme="minorHAnsi"/>
          <w:color w:val="000000"/>
          <w:lang w:val="en-GB" w:eastAsia="ca-ES"/>
        </w:rPr>
        <w:t>rn</w:t>
      </w:r>
      <w:r w:rsidR="001E6147">
        <w:rPr>
          <w:rFonts w:eastAsia="Times New Roman" w:cstheme="minorHAnsi"/>
          <w:color w:val="000000"/>
          <w:lang w:val="en-GB" w:eastAsia="ca-ES"/>
        </w:rPr>
        <w:t xml:space="preserve"> s</w:t>
      </w:r>
      <w:r w:rsidR="00CA52A5">
        <w:rPr>
          <w:rFonts w:eastAsia="Times New Roman" w:cstheme="minorHAnsi"/>
          <w:color w:val="000000"/>
          <w:lang w:val="en-GB" w:eastAsia="ca-ES"/>
        </w:rPr>
        <w:t>lopes</w:t>
      </w:r>
      <w:r w:rsidR="001E6147">
        <w:rPr>
          <w:rFonts w:eastAsia="Times New Roman" w:cstheme="minorHAnsi"/>
          <w:color w:val="000000"/>
          <w:lang w:val="en-GB" w:eastAsia="ca-ES"/>
        </w:rPr>
        <w:t xml:space="preserve"> and </w:t>
      </w:r>
      <w:r w:rsidR="00CA52A5">
        <w:rPr>
          <w:rFonts w:eastAsia="Times New Roman" w:cstheme="minorHAnsi"/>
          <w:color w:val="000000"/>
          <w:lang w:val="en-GB" w:eastAsia="ca-ES"/>
        </w:rPr>
        <w:t>four</w:t>
      </w:r>
      <w:r w:rsidR="001E6147">
        <w:rPr>
          <w:rFonts w:eastAsia="Times New Roman" w:cstheme="minorHAnsi"/>
          <w:color w:val="000000"/>
          <w:lang w:val="en-GB" w:eastAsia="ca-ES"/>
        </w:rPr>
        <w:t xml:space="preserve"> </w:t>
      </w:r>
      <w:r w:rsidR="00C45B36">
        <w:rPr>
          <w:rFonts w:eastAsia="Times New Roman" w:cstheme="minorHAnsi"/>
          <w:color w:val="000000"/>
          <w:lang w:val="en-GB" w:eastAsia="ca-ES"/>
        </w:rPr>
        <w:t>on</w:t>
      </w:r>
      <w:r w:rsidR="001E6147">
        <w:rPr>
          <w:rFonts w:eastAsia="Times New Roman" w:cstheme="minorHAnsi"/>
          <w:color w:val="000000"/>
          <w:lang w:val="en-GB" w:eastAsia="ca-ES"/>
        </w:rPr>
        <w:t xml:space="preserve"> the south</w:t>
      </w:r>
      <w:r w:rsidR="00CA52A5">
        <w:rPr>
          <w:rFonts w:eastAsia="Times New Roman" w:cstheme="minorHAnsi"/>
          <w:color w:val="000000"/>
          <w:lang w:val="en-GB" w:eastAsia="ca-ES"/>
        </w:rPr>
        <w:t>e</w:t>
      </w:r>
      <w:r w:rsidR="001E6147">
        <w:rPr>
          <w:rFonts w:eastAsia="Times New Roman" w:cstheme="minorHAnsi"/>
          <w:color w:val="000000"/>
          <w:lang w:val="en-GB" w:eastAsia="ca-ES"/>
        </w:rPr>
        <w:t>rn s</w:t>
      </w:r>
      <w:r w:rsidR="00654DE9">
        <w:rPr>
          <w:rFonts w:eastAsia="Times New Roman" w:cstheme="minorHAnsi"/>
          <w:color w:val="000000"/>
          <w:lang w:val="en-GB" w:eastAsia="ca-ES"/>
        </w:rPr>
        <w:t>lopes</w:t>
      </w:r>
      <w:r w:rsidR="00740A8F">
        <w:rPr>
          <w:rFonts w:eastAsia="Times New Roman" w:cstheme="minorHAnsi"/>
          <w:color w:val="000000"/>
          <w:lang w:val="en-GB" w:eastAsia="ca-ES"/>
        </w:rPr>
        <w:t xml:space="preserve"> of the Cantabrian Mountains</w:t>
      </w:r>
      <w:r w:rsidR="00C45B36">
        <w:rPr>
          <w:rFonts w:eastAsia="Times New Roman" w:cstheme="minorHAnsi"/>
          <w:color w:val="000000"/>
          <w:lang w:val="en-GB" w:eastAsia="ca-ES"/>
        </w:rPr>
        <w:t xml:space="preserve">, </w:t>
      </w:r>
      <w:r w:rsidR="00FD6B96">
        <w:rPr>
          <w:rFonts w:eastAsia="Times New Roman" w:cstheme="minorHAnsi"/>
          <w:color w:val="000000"/>
          <w:lang w:val="en-GB" w:eastAsia="ca-ES"/>
        </w:rPr>
        <w:t>ensur</w:t>
      </w:r>
      <w:r w:rsidR="00C45B36">
        <w:rPr>
          <w:rFonts w:eastAsia="Times New Roman" w:cstheme="minorHAnsi"/>
          <w:color w:val="000000"/>
          <w:lang w:val="en-GB" w:eastAsia="ca-ES"/>
        </w:rPr>
        <w:t>ing</w:t>
      </w:r>
      <w:r w:rsidR="00FD6B96">
        <w:rPr>
          <w:rFonts w:eastAsia="Times New Roman" w:cstheme="minorHAnsi"/>
          <w:color w:val="000000"/>
          <w:lang w:val="en-GB" w:eastAsia="ca-ES"/>
        </w:rPr>
        <w:t xml:space="preserve"> representation of the </w:t>
      </w:r>
      <w:r w:rsidR="00021DF9">
        <w:rPr>
          <w:rFonts w:eastAsia="Times New Roman" w:cstheme="minorHAnsi"/>
          <w:color w:val="000000"/>
          <w:lang w:val="en-GB" w:eastAsia="ca-ES"/>
        </w:rPr>
        <w:t xml:space="preserve">flora from the </w:t>
      </w:r>
      <w:r w:rsidR="00CE4AB2">
        <w:rPr>
          <w:rFonts w:eastAsia="Times New Roman" w:cstheme="minorHAnsi"/>
          <w:color w:val="000000"/>
          <w:lang w:val="en-GB" w:eastAsia="ca-ES"/>
        </w:rPr>
        <w:t xml:space="preserve">two </w:t>
      </w:r>
      <w:r w:rsidR="00DF2696">
        <w:rPr>
          <w:rFonts w:eastAsia="Times New Roman" w:cstheme="minorHAnsi"/>
          <w:color w:val="000000"/>
          <w:lang w:val="en-GB" w:eastAsia="ca-ES"/>
        </w:rPr>
        <w:t>biogeographical regions</w:t>
      </w:r>
      <w:r w:rsidR="00C31342">
        <w:rPr>
          <w:rFonts w:eastAsia="Times New Roman" w:cstheme="minorHAnsi"/>
          <w:color w:val="000000"/>
          <w:lang w:val="en-GB" w:eastAsia="ca-ES"/>
        </w:rPr>
        <w:t xml:space="preserve"> present in the area</w:t>
      </w:r>
      <w:r w:rsidR="00DF2696">
        <w:rPr>
          <w:rFonts w:eastAsia="Times New Roman" w:cstheme="minorHAnsi"/>
          <w:color w:val="000000"/>
          <w:lang w:val="en-GB" w:eastAsia="ca-ES"/>
        </w:rPr>
        <w:t xml:space="preserve">. </w:t>
      </w:r>
      <w:r w:rsidR="00BD49A3">
        <w:rPr>
          <w:rFonts w:eastAsia="Times New Roman" w:cstheme="minorHAnsi"/>
          <w:color w:val="000000"/>
          <w:lang w:val="en-GB" w:eastAsia="ca-ES"/>
        </w:rPr>
        <w:t>At</w:t>
      </w:r>
      <w:r w:rsidR="00DF2696">
        <w:rPr>
          <w:rFonts w:eastAsia="Times New Roman" w:cstheme="minorHAnsi"/>
          <w:color w:val="000000"/>
          <w:lang w:val="en-GB" w:eastAsia="ca-ES"/>
        </w:rPr>
        <w:t xml:space="preserve"> each sampling site</w:t>
      </w:r>
      <w:r w:rsidR="006E3D34">
        <w:rPr>
          <w:rFonts w:eastAsia="Times New Roman" w:cstheme="minorHAnsi"/>
          <w:color w:val="000000"/>
          <w:lang w:val="en-GB" w:eastAsia="ca-ES"/>
        </w:rPr>
        <w:t>,</w:t>
      </w:r>
      <w:r w:rsidR="00DF2696">
        <w:rPr>
          <w:rFonts w:eastAsia="Times New Roman" w:cstheme="minorHAnsi"/>
          <w:color w:val="000000"/>
          <w:lang w:val="en-GB" w:eastAsia="ca-ES"/>
        </w:rPr>
        <w:t xml:space="preserve"> </w:t>
      </w:r>
      <w:r w:rsidR="004E2990">
        <w:rPr>
          <w:lang w:val="en-GB"/>
        </w:rPr>
        <w:t>we</w:t>
      </w:r>
      <w:r w:rsidR="004E2990" w:rsidRPr="00BC5462">
        <w:rPr>
          <w:lang w:val="en-GB"/>
        </w:rPr>
        <w:t xml:space="preserve"> collected floristic and community composition data</w:t>
      </w:r>
      <w:r w:rsidR="00BC7A5C">
        <w:rPr>
          <w:lang w:val="en-GB"/>
        </w:rPr>
        <w:t xml:space="preserve"> </w:t>
      </w:r>
      <w:r w:rsidR="004E2990">
        <w:rPr>
          <w:lang w:val="en-GB"/>
        </w:rPr>
        <w:t xml:space="preserve">for </w:t>
      </w:r>
      <w:r w:rsidR="004E2990" w:rsidRPr="00BC5462">
        <w:rPr>
          <w:lang w:val="en-GB"/>
        </w:rPr>
        <w:t>1</w:t>
      </w:r>
      <w:r w:rsidR="0059238C">
        <w:rPr>
          <w:lang w:val="en-GB"/>
        </w:rPr>
        <w:t>19</w:t>
      </w:r>
      <w:r w:rsidR="004E2990" w:rsidRPr="00BC5462">
        <w:rPr>
          <w:lang w:val="en-GB"/>
        </w:rPr>
        <w:t xml:space="preserve"> alpine grassland species</w:t>
      </w:r>
      <w:r w:rsidR="00B17E86" w:rsidRPr="00BC5462">
        <w:rPr>
          <w:lang w:val="en-GB"/>
        </w:rPr>
        <w:t xml:space="preserve">. </w:t>
      </w:r>
      <w:r w:rsidR="00BC7A5C" w:rsidRPr="00BC7A5C">
        <w:rPr>
          <w:lang w:val="en-GB"/>
        </w:rPr>
        <w:t xml:space="preserve">We collected enough seeds </w:t>
      </w:r>
      <w:r w:rsidR="00C31342">
        <w:rPr>
          <w:lang w:val="en-GB"/>
        </w:rPr>
        <w:t xml:space="preserve">to measure and analyse seed oil content and composition </w:t>
      </w:r>
      <w:r w:rsidR="00BC7A5C" w:rsidRPr="00BC7A5C">
        <w:rPr>
          <w:lang w:val="en-GB"/>
        </w:rPr>
        <w:t>from 47 species</w:t>
      </w:r>
      <w:r w:rsidR="00BC7A5C">
        <w:rPr>
          <w:lang w:val="en-GB"/>
        </w:rPr>
        <w:t xml:space="preserve"> (200</w:t>
      </w:r>
      <w:r w:rsidR="001002A7">
        <w:rPr>
          <w:lang w:val="en-GB"/>
        </w:rPr>
        <w:t xml:space="preserve"> </w:t>
      </w:r>
      <w:r w:rsidR="00BC7A5C">
        <w:rPr>
          <w:lang w:val="en-GB"/>
        </w:rPr>
        <w:t>mg of dry seeds)</w:t>
      </w:r>
      <w:r w:rsidR="00BC7A5C" w:rsidRPr="00BC7A5C">
        <w:rPr>
          <w:lang w:val="en-GB"/>
        </w:rPr>
        <w:t xml:space="preserve">, the </w:t>
      </w:r>
      <w:r w:rsidR="00C31342" w:rsidRPr="00BC7A5C">
        <w:rPr>
          <w:lang w:val="en-GB"/>
        </w:rPr>
        <w:t xml:space="preserve">FAs </w:t>
      </w:r>
      <w:r w:rsidR="00BC7A5C" w:rsidRPr="00BC7A5C">
        <w:rPr>
          <w:lang w:val="en-GB"/>
        </w:rPr>
        <w:t>data obtained were not known</w:t>
      </w:r>
      <w:r w:rsidR="00BD49A3">
        <w:rPr>
          <w:lang w:val="en-GB"/>
        </w:rPr>
        <w:t xml:space="preserve"> or published</w:t>
      </w:r>
      <w:r w:rsidR="00BC7A5C" w:rsidRPr="00BC7A5C">
        <w:rPr>
          <w:lang w:val="en-GB"/>
        </w:rPr>
        <w:t xml:space="preserve"> before</w:t>
      </w:r>
      <w:r w:rsidR="00BC7A5C">
        <w:rPr>
          <w:lang w:val="en-GB"/>
        </w:rPr>
        <w:t>.</w:t>
      </w:r>
      <w:r w:rsidR="001002A7">
        <w:rPr>
          <w:lang w:val="en-GB"/>
        </w:rPr>
        <w:t xml:space="preserve"> </w:t>
      </w:r>
      <w:r w:rsidR="006042A5">
        <w:rPr>
          <w:lang w:val="en-GB"/>
        </w:rPr>
        <w:t>Th</w:t>
      </w:r>
      <w:r w:rsidR="00BC7A5C">
        <w:rPr>
          <w:lang w:val="en-GB"/>
        </w:rPr>
        <w:t>e collected</w:t>
      </w:r>
      <w:r w:rsidR="0049159E" w:rsidRPr="00BC5462">
        <w:rPr>
          <w:lang w:val="en-GB"/>
        </w:rPr>
        <w:t xml:space="preserve"> s</w:t>
      </w:r>
      <w:r w:rsidR="00FA5759" w:rsidRPr="00BC5462">
        <w:rPr>
          <w:lang w:val="en-GB"/>
        </w:rPr>
        <w:t xml:space="preserve">pecies </w:t>
      </w:r>
      <w:r w:rsidR="007A4922" w:rsidRPr="00BC5462">
        <w:rPr>
          <w:lang w:val="en-GB"/>
        </w:rPr>
        <w:t>were</w:t>
      </w:r>
      <w:r w:rsidR="00FA5759" w:rsidRPr="00BC5462">
        <w:rPr>
          <w:lang w:val="en-GB"/>
        </w:rPr>
        <w:t xml:space="preserve"> classified </w:t>
      </w:r>
      <w:r w:rsidR="0049159E" w:rsidRPr="00BC5462">
        <w:rPr>
          <w:lang w:val="en-GB"/>
        </w:rPr>
        <w:t>between</w:t>
      </w:r>
      <w:r w:rsidR="00FA5759" w:rsidRPr="00BC5462">
        <w:rPr>
          <w:lang w:val="en-GB"/>
        </w:rPr>
        <w:t xml:space="preserve"> </w:t>
      </w:r>
      <w:r w:rsidR="006042A5">
        <w:rPr>
          <w:lang w:val="en-GB"/>
        </w:rPr>
        <w:t>strict alpine</w:t>
      </w:r>
      <w:r w:rsidR="00FA5759" w:rsidRPr="00BC5462">
        <w:rPr>
          <w:lang w:val="en-GB"/>
        </w:rPr>
        <w:t xml:space="preserve"> and generalist</w:t>
      </w:r>
      <w:r w:rsidR="0049159E" w:rsidRPr="00BC5462">
        <w:rPr>
          <w:lang w:val="en-GB"/>
        </w:rPr>
        <w:t xml:space="preserve"> </w:t>
      </w:r>
      <w:r w:rsidR="00654DE9">
        <w:rPr>
          <w:lang w:val="en-GB"/>
        </w:rPr>
        <w:t xml:space="preserve">according to their </w:t>
      </w:r>
      <w:r w:rsidR="006042A5">
        <w:rPr>
          <w:lang w:val="en-GB"/>
        </w:rPr>
        <w:t>ecology</w:t>
      </w:r>
      <w:r w:rsidR="007A4922" w:rsidRPr="00BC5462">
        <w:rPr>
          <w:lang w:val="en-GB"/>
        </w:rPr>
        <w:t xml:space="preserve">. </w:t>
      </w:r>
      <w:r w:rsidR="00440178" w:rsidRPr="00BC5462">
        <w:rPr>
          <w:lang w:val="en-GB"/>
        </w:rPr>
        <w:t>We identified plant specialists as those significantly associated with the target vegetation type</w:t>
      </w:r>
      <w:r w:rsidR="00130111">
        <w:rPr>
          <w:lang w:val="en-GB"/>
        </w:rPr>
        <w:t xml:space="preserve"> (alpine grasslands)</w:t>
      </w:r>
      <w:r w:rsidR="00440178" w:rsidRPr="00BC5462">
        <w:rPr>
          <w:lang w:val="en-GB"/>
        </w:rPr>
        <w:t>, using the Indicator Values (IndVal) in the indicspecies R package</w:t>
      </w:r>
      <w:r w:rsidR="002332A4">
        <w:rPr>
          <w:lang w:val="en-GB"/>
        </w:rPr>
        <w:t xml:space="preserve"> </w:t>
      </w:r>
      <w:r w:rsidR="002332A4">
        <w:rPr>
          <w:lang w:val="en-GB"/>
        </w:rPr>
        <w:fldChar w:fldCharType="begin" w:fldLock="1"/>
      </w:r>
      <w:r w:rsidR="00DA3016">
        <w:rPr>
          <w:lang w:val="en-GB"/>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and Legendre, 2009)","plainTextFormattedCitation":"(De Cáceres and Legendre, 2009)","previouslyFormattedCitation":"(De Cáceres and Legendre, 2009)"},"properties":{"noteIndex":0},"schema":"https://github.com/citation-style-language/schema/raw/master/csl-citation.json"}</w:instrText>
      </w:r>
      <w:r w:rsidR="002332A4">
        <w:rPr>
          <w:lang w:val="en-GB"/>
        </w:rPr>
        <w:fldChar w:fldCharType="separate"/>
      </w:r>
      <w:r w:rsidR="002332A4" w:rsidRPr="002332A4">
        <w:rPr>
          <w:noProof/>
          <w:lang w:val="en-GB"/>
        </w:rPr>
        <w:t>(De Cáceres and Legendre, 2009)</w:t>
      </w:r>
      <w:r w:rsidR="002332A4">
        <w:rPr>
          <w:lang w:val="en-GB"/>
        </w:rPr>
        <w:fldChar w:fldCharType="end"/>
      </w:r>
      <w:r w:rsidR="00440178" w:rsidRPr="00BC5462">
        <w:rPr>
          <w:lang w:val="en-GB"/>
        </w:rPr>
        <w:t>. The calculation</w:t>
      </w:r>
      <w:r w:rsidR="00221403" w:rsidRPr="00BC5462">
        <w:rPr>
          <w:lang w:val="en-GB"/>
        </w:rPr>
        <w:t>s</w:t>
      </w:r>
      <w:r w:rsidR="00440178" w:rsidRPr="00BC5462">
        <w:rPr>
          <w:lang w:val="en-GB"/>
        </w:rPr>
        <w:t xml:space="preserve"> w</w:t>
      </w:r>
      <w:r w:rsidR="00221403" w:rsidRPr="00BC5462">
        <w:rPr>
          <w:lang w:val="en-GB"/>
        </w:rPr>
        <w:t>ere</w:t>
      </w:r>
      <w:r w:rsidR="00440178" w:rsidRPr="00BC5462">
        <w:rPr>
          <w:lang w:val="en-GB"/>
        </w:rPr>
        <w:t xml:space="preserve"> based on 12,000 vegetation plots of grasslands stored in the SIVIM database for the Cantabrian Mixed Forests ecoregion</w:t>
      </w:r>
      <w:r w:rsidR="00614E03">
        <w:rPr>
          <w:lang w:val="en-GB"/>
        </w:rPr>
        <w:t xml:space="preserve"> (</w:t>
      </w:r>
      <w:r w:rsidR="00614E03" w:rsidRPr="00CA46EA">
        <w:rPr>
          <w:highlight w:val="yellow"/>
          <w:lang w:val="en-GB"/>
        </w:rPr>
        <w:t>paper classification</w:t>
      </w:r>
      <w:r w:rsidR="00614E03">
        <w:rPr>
          <w:lang w:val="en-GB"/>
        </w:rPr>
        <w:t>)</w:t>
      </w:r>
      <w:r w:rsidR="00440178" w:rsidRPr="00BC5462">
        <w:rPr>
          <w:lang w:val="en-GB"/>
        </w:rPr>
        <w:t xml:space="preserve">. From the preliminary list of indicator species for the studied vegetation, we removed species with median elevation </w:t>
      </w:r>
      <w:r w:rsidR="0059238C" w:rsidRPr="00BC5462">
        <w:rPr>
          <w:lang w:val="en-GB"/>
        </w:rPr>
        <w:t xml:space="preserve">values </w:t>
      </w:r>
      <w:r w:rsidR="00440178" w:rsidRPr="00BC5462">
        <w:rPr>
          <w:lang w:val="en-GB"/>
        </w:rPr>
        <w:t>below 1800m</w:t>
      </w:r>
      <w:r w:rsidR="00BD49A3">
        <w:rPr>
          <w:lang w:val="en-GB"/>
        </w:rPr>
        <w:t xml:space="preserve"> a.s.l.</w:t>
      </w:r>
      <w:r w:rsidR="00440178" w:rsidRPr="00BC5462">
        <w:rPr>
          <w:lang w:val="en-GB"/>
        </w:rPr>
        <w:t>, most of them characteristic of subalpine or nitrophilous habitats</w:t>
      </w:r>
      <w:r w:rsidR="00CF755B">
        <w:rPr>
          <w:lang w:val="en-GB"/>
        </w:rPr>
        <w:t xml:space="preserve"> and those were specified as </w:t>
      </w:r>
      <w:r w:rsidR="00BD49A3">
        <w:rPr>
          <w:lang w:val="en-GB"/>
        </w:rPr>
        <w:t xml:space="preserve">a </w:t>
      </w:r>
      <w:r w:rsidR="00CF755B">
        <w:rPr>
          <w:lang w:val="en-GB"/>
        </w:rPr>
        <w:t>generalist</w:t>
      </w:r>
      <w:r w:rsidR="00440178" w:rsidRPr="00BC5462">
        <w:rPr>
          <w:lang w:val="en-GB"/>
        </w:rPr>
        <w:t xml:space="preserve">. </w:t>
      </w:r>
      <w:r w:rsidR="00D149C9" w:rsidRPr="00FE24F1">
        <w:t>Seed collection permits</w:t>
      </w:r>
      <w:r w:rsidR="00FE24F1">
        <w:t xml:space="preserve"> were </w:t>
      </w:r>
      <w:r w:rsidR="00D47CAE">
        <w:t xml:space="preserve">only necessary and </w:t>
      </w:r>
      <w:r w:rsidR="00FE24F1">
        <w:t xml:space="preserve">granted for the </w:t>
      </w:r>
      <w:r w:rsidR="006D0D9C">
        <w:lastRenderedPageBreak/>
        <w:t>sampling sites inside Picos de Europa National Park</w:t>
      </w:r>
      <w:r w:rsidR="00D47CAE">
        <w:t>:</w:t>
      </w:r>
      <w:r w:rsidR="006D0D9C">
        <w:t xml:space="preserve"> </w:t>
      </w:r>
      <w:r w:rsidR="00D149C9" w:rsidRPr="00FE24F1">
        <w:t>expedient number</w:t>
      </w:r>
      <w:r w:rsidR="00D47CAE">
        <w:t>s</w:t>
      </w:r>
      <w:r w:rsidR="00D149C9" w:rsidRPr="00FE24F1">
        <w:t xml:space="preserve"> CO/09/203/2021</w:t>
      </w:r>
      <w:r w:rsidR="006D0D9C">
        <w:t xml:space="preserve"> and </w:t>
      </w:r>
      <w:r w:rsidR="0019432C">
        <w:t>CO/09/192/2023</w:t>
      </w:r>
      <w:r w:rsidR="00D149C9" w:rsidRPr="00FE24F1">
        <w:t>).</w:t>
      </w:r>
    </w:p>
    <w:p w14:paraId="0A5847F5" w14:textId="61B18E1B" w:rsidR="004B1AA1" w:rsidRPr="00BC5462" w:rsidRDefault="004B1AA1" w:rsidP="00E526DA">
      <w:pPr>
        <w:pStyle w:val="Ttulo3"/>
        <w:spacing w:line="360" w:lineRule="auto"/>
        <w:jc w:val="both"/>
        <w:rPr>
          <w:lang w:val="en-GB"/>
        </w:rPr>
      </w:pPr>
      <w:r w:rsidRPr="00BC5462">
        <w:rPr>
          <w:lang w:val="en-GB"/>
        </w:rPr>
        <w:t>Oil content and composition</w:t>
      </w:r>
      <w:r w:rsidR="00DC0B20">
        <w:rPr>
          <w:lang w:val="en-GB"/>
        </w:rPr>
        <w:t>.</w:t>
      </w:r>
      <w:r w:rsidRPr="00BC5462">
        <w:rPr>
          <w:lang w:val="en-GB"/>
        </w:rPr>
        <w:t xml:space="preserve"> </w:t>
      </w:r>
    </w:p>
    <w:p w14:paraId="69EE86C4" w14:textId="10870D84" w:rsidR="00626040" w:rsidRDefault="007F40AB" w:rsidP="00E526DA">
      <w:pPr>
        <w:autoSpaceDE w:val="0"/>
        <w:autoSpaceDN w:val="0"/>
        <w:adjustRightInd w:val="0"/>
        <w:spacing w:after="0" w:line="360" w:lineRule="auto"/>
        <w:jc w:val="both"/>
        <w:rPr>
          <w:lang w:val="en-GB"/>
        </w:rPr>
      </w:pPr>
      <w:r w:rsidRPr="00BC5462">
        <w:rPr>
          <w:lang w:val="en-GB"/>
        </w:rPr>
        <w:t>We preli</w:t>
      </w:r>
      <w:r w:rsidR="001002A7">
        <w:rPr>
          <w:lang w:val="en-GB"/>
        </w:rPr>
        <w:t xml:space="preserve">minary explored </w:t>
      </w:r>
      <w:r w:rsidR="001377D7">
        <w:rPr>
          <w:lang w:val="en-GB"/>
        </w:rPr>
        <w:t xml:space="preserve">oil content </w:t>
      </w:r>
      <w:r w:rsidRPr="00BC5462">
        <w:rPr>
          <w:lang w:val="en-GB"/>
        </w:rPr>
        <w:t>variation</w:t>
      </w:r>
      <w:r w:rsidR="00837121">
        <w:rPr>
          <w:lang w:val="en-GB"/>
        </w:rPr>
        <w:t xml:space="preserve"> </w:t>
      </w:r>
      <w:r w:rsidR="00D964F4">
        <w:rPr>
          <w:lang w:val="en-GB"/>
        </w:rPr>
        <w:t xml:space="preserve">within seed lots </w:t>
      </w:r>
      <w:r w:rsidR="004424FB" w:rsidRPr="00BC5462">
        <w:rPr>
          <w:lang w:val="en-GB"/>
        </w:rPr>
        <w:t xml:space="preserve">in </w:t>
      </w:r>
      <w:r w:rsidR="0059238C">
        <w:rPr>
          <w:lang w:val="en-GB"/>
        </w:rPr>
        <w:t>five species</w:t>
      </w:r>
      <w:r w:rsidR="00D964F4">
        <w:rPr>
          <w:lang w:val="en-GB"/>
        </w:rPr>
        <w:t>,</w:t>
      </w:r>
      <w:r w:rsidR="0059238C">
        <w:rPr>
          <w:lang w:val="en-GB"/>
        </w:rPr>
        <w:t xml:space="preserve"> analysing three</w:t>
      </w:r>
      <w:r w:rsidR="004424FB" w:rsidRPr="00BC5462">
        <w:rPr>
          <w:lang w:val="en-GB"/>
        </w:rPr>
        <w:t xml:space="preserve"> subsamples </w:t>
      </w:r>
      <w:r w:rsidR="004424FB">
        <w:rPr>
          <w:lang w:val="en-GB"/>
        </w:rPr>
        <w:t>f</w:t>
      </w:r>
      <w:r w:rsidR="00551D78">
        <w:rPr>
          <w:lang w:val="en-GB"/>
        </w:rPr>
        <w:t>rom</w:t>
      </w:r>
      <w:r w:rsidR="000D6E76">
        <w:rPr>
          <w:lang w:val="en-GB"/>
        </w:rPr>
        <w:t xml:space="preserve"> each</w:t>
      </w:r>
      <w:r w:rsidR="004424FB">
        <w:rPr>
          <w:lang w:val="en-GB"/>
        </w:rPr>
        <w:t xml:space="preserve"> (</w:t>
      </w:r>
      <w:r w:rsidR="00837121">
        <w:rPr>
          <w:lang w:val="en-GB"/>
        </w:rPr>
        <w:t>also</w:t>
      </w:r>
      <w:r w:rsidR="004424FB">
        <w:rPr>
          <w:lang w:val="en-GB"/>
        </w:rPr>
        <w:t xml:space="preserve"> to</w:t>
      </w:r>
      <w:r w:rsidR="00837121">
        <w:rPr>
          <w:lang w:val="en-GB"/>
        </w:rPr>
        <w:t xml:space="preserve"> ensure </w:t>
      </w:r>
      <w:r w:rsidR="004424FB">
        <w:rPr>
          <w:lang w:val="en-GB"/>
        </w:rPr>
        <w:t xml:space="preserve">high </w:t>
      </w:r>
      <w:r w:rsidR="00837121">
        <w:rPr>
          <w:lang w:val="en-GB"/>
        </w:rPr>
        <w:t xml:space="preserve">precision of </w:t>
      </w:r>
      <w:r w:rsidR="004424FB">
        <w:rPr>
          <w:lang w:val="en-GB"/>
        </w:rPr>
        <w:t>methodology)</w:t>
      </w:r>
      <w:r w:rsidRPr="00BC5462">
        <w:rPr>
          <w:lang w:val="en-GB"/>
        </w:rPr>
        <w:t xml:space="preserve">, </w:t>
      </w:r>
      <w:r w:rsidR="00347334">
        <w:rPr>
          <w:lang w:val="en-GB"/>
        </w:rPr>
        <w:t>and</w:t>
      </w:r>
      <w:r w:rsidRPr="00BC5462">
        <w:rPr>
          <w:lang w:val="en-GB"/>
        </w:rPr>
        <w:t xml:space="preserve"> we could not detect any </w:t>
      </w:r>
      <w:r w:rsidR="0094618B">
        <w:rPr>
          <w:lang w:val="en-GB"/>
        </w:rPr>
        <w:t>statistically</w:t>
      </w:r>
      <w:r w:rsidRPr="00BC5462">
        <w:rPr>
          <w:lang w:val="en-GB"/>
        </w:rPr>
        <w:t xml:space="preserve"> </w:t>
      </w:r>
      <w:r w:rsidR="0094618B">
        <w:rPr>
          <w:lang w:val="en-GB"/>
        </w:rPr>
        <w:t xml:space="preserve">significant </w:t>
      </w:r>
      <w:r w:rsidRPr="00BC5462">
        <w:rPr>
          <w:lang w:val="en-GB"/>
        </w:rPr>
        <w:t>differences</w:t>
      </w:r>
      <w:r w:rsidR="00347334">
        <w:rPr>
          <w:lang w:val="en-GB"/>
        </w:rPr>
        <w:t xml:space="preserve"> between subsamples</w:t>
      </w:r>
      <w:r w:rsidR="00CE423E">
        <w:rPr>
          <w:lang w:val="en-GB"/>
        </w:rPr>
        <w:t xml:space="preserve">. </w:t>
      </w:r>
      <w:r w:rsidR="00BC314A">
        <w:rPr>
          <w:lang w:val="en-GB"/>
        </w:rPr>
        <w:t>Our</w:t>
      </w:r>
      <w:r w:rsidR="00CE423E">
        <w:rPr>
          <w:lang w:val="en-GB"/>
        </w:rPr>
        <w:t xml:space="preserve"> </w:t>
      </w:r>
      <w:r w:rsidR="00BC314A">
        <w:rPr>
          <w:lang w:val="en-GB"/>
        </w:rPr>
        <w:t xml:space="preserve">preliminary </w:t>
      </w:r>
      <w:r w:rsidR="00CE423E">
        <w:rPr>
          <w:lang w:val="en-GB"/>
        </w:rPr>
        <w:t xml:space="preserve">results were also consistent with the </w:t>
      </w:r>
      <w:r w:rsidR="00BC314A">
        <w:rPr>
          <w:lang w:val="en-GB"/>
        </w:rPr>
        <w:t>analysis of 360 a</w:t>
      </w:r>
      <w:r w:rsidR="002679C4">
        <w:rPr>
          <w:lang w:val="en-GB"/>
        </w:rPr>
        <w:t>c</w:t>
      </w:r>
      <w:r w:rsidR="00BC314A">
        <w:rPr>
          <w:lang w:val="en-GB"/>
        </w:rPr>
        <w:t>cessions of Arabidopsis thaliana</w:t>
      </w:r>
      <w:r w:rsidR="002679C4">
        <w:rPr>
          <w:lang w:val="en-GB"/>
        </w:rPr>
        <w:t xml:space="preserve"> which</w:t>
      </w:r>
      <w:r w:rsidR="000D6E76">
        <w:rPr>
          <w:lang w:val="en-GB"/>
        </w:rPr>
        <w:t xml:space="preserve"> contained identical FAs</w:t>
      </w:r>
      <w:r w:rsidR="002679C4">
        <w:rPr>
          <w:lang w:val="en-GB"/>
        </w:rPr>
        <w:t xml:space="preserve"> with </w:t>
      </w:r>
      <w:r w:rsidR="000D6E76">
        <w:rPr>
          <w:lang w:val="en-GB"/>
        </w:rPr>
        <w:t xml:space="preserve">only a </w:t>
      </w:r>
      <w:r w:rsidR="002679C4">
        <w:rPr>
          <w:lang w:val="en-GB"/>
        </w:rPr>
        <w:t>slight variation in the relative proportion</w:t>
      </w:r>
      <w:r w:rsidR="00F50E0C">
        <w:rPr>
          <w:lang w:val="en-GB"/>
        </w:rPr>
        <w:t xml:space="preserve"> </w:t>
      </w:r>
      <w:commentRangeStart w:id="6"/>
      <w:r w:rsidR="00F50E0C" w:rsidRPr="00F50E0C">
        <w:rPr>
          <w:lang w:val="en-GB"/>
        </w:rPr>
        <w:t>[9,10</w:t>
      </w:r>
      <w:r w:rsidR="00BC3754">
        <w:rPr>
          <w:lang w:val="en-GB"/>
        </w:rPr>
        <w:t xml:space="preserve"> read</w:t>
      </w:r>
      <w:r w:rsidR="00F50E0C" w:rsidRPr="00F50E0C">
        <w:rPr>
          <w:lang w:val="en-GB"/>
        </w:rPr>
        <w:t>].</w:t>
      </w:r>
      <w:commentRangeEnd w:id="6"/>
      <w:r w:rsidR="00F50E0C" w:rsidRPr="00F50E0C">
        <w:rPr>
          <w:lang w:val="en-GB"/>
        </w:rPr>
        <w:commentReference w:id="6"/>
      </w:r>
      <w:r w:rsidR="00F50E0C">
        <w:rPr>
          <w:lang w:val="en-GB"/>
        </w:rPr>
        <w:t xml:space="preserve"> </w:t>
      </w:r>
      <w:r w:rsidRPr="00BC5462">
        <w:rPr>
          <w:lang w:val="en-GB"/>
        </w:rPr>
        <w:t xml:space="preserve">Consequently, </w:t>
      </w:r>
      <w:r w:rsidR="00DE5990">
        <w:rPr>
          <w:lang w:val="en-GB"/>
        </w:rPr>
        <w:t xml:space="preserve">a </w:t>
      </w:r>
      <w:r w:rsidRPr="00BC5462">
        <w:rPr>
          <w:lang w:val="en-GB"/>
        </w:rPr>
        <w:t xml:space="preserve">single </w:t>
      </w:r>
      <w:r w:rsidR="000D6E76">
        <w:rPr>
          <w:lang w:val="en-GB"/>
        </w:rPr>
        <w:t>sample for each species</w:t>
      </w:r>
      <w:r w:rsidRPr="00BC5462">
        <w:rPr>
          <w:lang w:val="en-GB"/>
        </w:rPr>
        <w:t xml:space="preserve"> w</w:t>
      </w:r>
      <w:r w:rsidR="00DE5990">
        <w:rPr>
          <w:lang w:val="en-GB"/>
        </w:rPr>
        <w:t xml:space="preserve">as </w:t>
      </w:r>
      <w:r w:rsidR="004638CB">
        <w:rPr>
          <w:lang w:val="en-GB"/>
        </w:rPr>
        <w:t>analysed</w:t>
      </w:r>
      <w:r w:rsidRPr="00BC5462">
        <w:rPr>
          <w:lang w:val="en-GB"/>
        </w:rPr>
        <w:t xml:space="preserve">, </w:t>
      </w:r>
      <w:r w:rsidR="00421C07">
        <w:rPr>
          <w:lang w:val="en-GB"/>
        </w:rPr>
        <w:t>thus</w:t>
      </w:r>
      <w:r w:rsidRPr="00BC5462">
        <w:rPr>
          <w:lang w:val="en-GB"/>
        </w:rPr>
        <w:t xml:space="preserve"> within-species </w:t>
      </w:r>
      <w:r w:rsidR="004638CB">
        <w:rPr>
          <w:lang w:val="en-GB"/>
        </w:rPr>
        <w:t>seed oil</w:t>
      </w:r>
      <w:r w:rsidR="00FC5219">
        <w:rPr>
          <w:lang w:val="en-GB"/>
        </w:rPr>
        <w:t xml:space="preserve"> </w:t>
      </w:r>
      <w:r w:rsidRPr="00BC5462">
        <w:rPr>
          <w:lang w:val="en-GB"/>
        </w:rPr>
        <w:t xml:space="preserve">variation was not explored. </w:t>
      </w:r>
      <w:r w:rsidR="00440178" w:rsidRPr="00BC5462">
        <w:rPr>
          <w:lang w:val="en-GB"/>
        </w:rPr>
        <w:t xml:space="preserve">We </w:t>
      </w:r>
      <w:r w:rsidR="00F80A3C">
        <w:rPr>
          <w:lang w:val="en-GB"/>
        </w:rPr>
        <w:t>sent</w:t>
      </w:r>
      <w:r w:rsidR="00440178" w:rsidRPr="00BC5462">
        <w:rPr>
          <w:lang w:val="en-GB"/>
        </w:rPr>
        <w:t xml:space="preserve"> the samples to an external analytical laboratory</w:t>
      </w:r>
      <w:r w:rsidR="00631D04">
        <w:rPr>
          <w:lang w:val="en-GB"/>
        </w:rPr>
        <w:t xml:space="preserve"> (</w:t>
      </w:r>
      <w:r w:rsidR="00CF757E">
        <w:rPr>
          <w:lang w:val="en-GB"/>
        </w:rPr>
        <w:t>USTA-CSIC)</w:t>
      </w:r>
      <w:r w:rsidR="005464F0">
        <w:rPr>
          <w:lang w:val="en-GB"/>
        </w:rPr>
        <w:t xml:space="preserve"> where </w:t>
      </w:r>
      <w:r w:rsidR="0037403E">
        <w:rPr>
          <w:lang w:val="en-GB"/>
        </w:rPr>
        <w:t xml:space="preserve">they used a gas </w:t>
      </w:r>
      <w:r w:rsidR="00CF757E">
        <w:rPr>
          <w:lang w:val="en-GB"/>
        </w:rPr>
        <w:t>chromatographer</w:t>
      </w:r>
      <w:r w:rsidR="0037403E">
        <w:rPr>
          <w:lang w:val="en-GB"/>
        </w:rPr>
        <w:t xml:space="preserve"> with</w:t>
      </w:r>
      <w:r w:rsidR="00E07E12">
        <w:rPr>
          <w:lang w:val="en-GB"/>
        </w:rPr>
        <w:t xml:space="preserve"> a </w:t>
      </w:r>
      <w:r w:rsidR="00CF757E">
        <w:rPr>
          <w:lang w:val="en-GB"/>
        </w:rPr>
        <w:t>Flame Ionization Detector</w:t>
      </w:r>
      <w:r w:rsidR="006161AF">
        <w:rPr>
          <w:lang w:val="en-GB"/>
        </w:rPr>
        <w:t xml:space="preserve"> (Agilent 7820A, EZChrom Elite software). </w:t>
      </w:r>
      <w:r w:rsidR="004E3D5C">
        <w:rPr>
          <w:lang w:val="en-GB"/>
        </w:rPr>
        <w:t>Samples were</w:t>
      </w:r>
      <w:r w:rsidR="005B75B4">
        <w:rPr>
          <w:lang w:val="en-GB"/>
        </w:rPr>
        <w:t xml:space="preserve"> manually </w:t>
      </w:r>
      <w:r w:rsidR="00F80A3C">
        <w:rPr>
          <w:lang w:val="en-GB"/>
        </w:rPr>
        <w:t>ground</w:t>
      </w:r>
      <w:r w:rsidR="005B75B4">
        <w:rPr>
          <w:lang w:val="en-GB"/>
        </w:rPr>
        <w:t xml:space="preserve"> </w:t>
      </w:r>
      <w:r w:rsidR="00CC744E">
        <w:rPr>
          <w:lang w:val="en-GB"/>
        </w:rPr>
        <w:t xml:space="preserve">with liquid nitrogen, then </w:t>
      </w:r>
      <w:r w:rsidR="00396D84">
        <w:rPr>
          <w:lang w:val="en-GB"/>
        </w:rPr>
        <w:t>fatty acids were transformed</w:t>
      </w:r>
      <w:r w:rsidR="00CC744E">
        <w:rPr>
          <w:lang w:val="en-GB"/>
        </w:rPr>
        <w:t xml:space="preserve"> to</w:t>
      </w:r>
      <w:r w:rsidR="00E079EC">
        <w:rPr>
          <w:lang w:val="en-GB"/>
        </w:rPr>
        <w:t xml:space="preserve"> fatty acid methyl esters</w:t>
      </w:r>
      <w:r w:rsidR="00E079EC" w:rsidRPr="00E079EC">
        <w:rPr>
          <w:lang w:val="en-GB"/>
        </w:rPr>
        <w:t xml:space="preserve"> (FAMEs)</w:t>
      </w:r>
      <w:r w:rsidR="00D80B55">
        <w:rPr>
          <w:lang w:val="en-GB"/>
        </w:rPr>
        <w:t xml:space="preserve"> </w:t>
      </w:r>
      <w:r w:rsidR="00421C07">
        <w:rPr>
          <w:lang w:val="en-GB"/>
        </w:rPr>
        <w:t>follow</w:t>
      </w:r>
      <w:r w:rsidR="00881208">
        <w:rPr>
          <w:lang w:val="en-GB"/>
        </w:rPr>
        <w:t>ing the</w:t>
      </w:r>
      <w:r w:rsidR="00421C07">
        <w:rPr>
          <w:lang w:val="en-GB"/>
        </w:rPr>
        <w:t xml:space="preserve"> procedure described by Lee et al., </w:t>
      </w:r>
      <w:r w:rsidR="00AB112A">
        <w:rPr>
          <w:lang w:val="en-GB"/>
        </w:rPr>
        <w:fldChar w:fldCharType="begin" w:fldLock="1"/>
      </w:r>
      <w:r w:rsidR="00B37936">
        <w:rPr>
          <w:lang w:val="en-GB"/>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2012)","manualFormatting":"(2012)","plainTextFormattedCitation":"(Lee et al., 2012)","previouslyFormattedCitation":"(Lee &lt;i&gt;et al.&lt;/i&gt;, 2012)"},"properties":{"noteIndex":0},"schema":"https://github.com/citation-style-language/schema/raw/master/csl-citation.json"}</w:instrText>
      </w:r>
      <w:r w:rsidR="00AB112A">
        <w:rPr>
          <w:lang w:val="en-GB"/>
        </w:rPr>
        <w:fldChar w:fldCharType="separate"/>
      </w:r>
      <w:r w:rsidR="00AB112A" w:rsidRPr="00AB112A">
        <w:rPr>
          <w:noProof/>
          <w:lang w:val="en-GB"/>
        </w:rPr>
        <w:t>(2012)</w:t>
      </w:r>
      <w:r w:rsidR="00AB112A">
        <w:rPr>
          <w:lang w:val="en-GB"/>
        </w:rPr>
        <w:fldChar w:fldCharType="end"/>
      </w:r>
      <w:r w:rsidR="00881208">
        <w:rPr>
          <w:lang w:val="en-GB"/>
        </w:rPr>
        <w:t xml:space="preserve"> sect</w:t>
      </w:r>
      <w:r w:rsidR="00421C07">
        <w:rPr>
          <w:lang w:val="en-GB"/>
        </w:rPr>
        <w:t xml:space="preserve">ion 2.2.4 </w:t>
      </w:r>
      <w:r w:rsidR="007A41DE">
        <w:rPr>
          <w:lang w:val="en-GB"/>
        </w:rPr>
        <w:t>(</w:t>
      </w:r>
      <w:r w:rsidR="00881208">
        <w:rPr>
          <w:lang w:val="en-GB"/>
        </w:rPr>
        <w:t xml:space="preserve">supplementary </w:t>
      </w:r>
      <w:r w:rsidR="005017F7">
        <w:rPr>
          <w:lang w:val="en-GB"/>
        </w:rPr>
        <w:t>Table S1</w:t>
      </w:r>
      <w:r w:rsidR="009F18C4">
        <w:rPr>
          <w:lang w:val="en-GB"/>
        </w:rPr>
        <w:t>).</w:t>
      </w:r>
      <w:r w:rsidR="0099323C">
        <w:rPr>
          <w:lang w:val="en-GB"/>
        </w:rPr>
        <w:t xml:space="preserve"> As a result</w:t>
      </w:r>
      <w:r w:rsidR="00002435">
        <w:rPr>
          <w:lang w:val="en-GB"/>
        </w:rPr>
        <w:t>,</w:t>
      </w:r>
      <w:r w:rsidR="0099323C">
        <w:rPr>
          <w:lang w:val="en-GB"/>
        </w:rPr>
        <w:t xml:space="preserve"> we obtained </w:t>
      </w:r>
      <w:r w:rsidR="00002435">
        <w:rPr>
          <w:lang w:val="en-GB"/>
        </w:rPr>
        <w:t xml:space="preserve">the oil content </w:t>
      </w:r>
      <w:r w:rsidR="00F60E74">
        <w:rPr>
          <w:lang w:val="en-GB"/>
        </w:rPr>
        <w:t xml:space="preserve">absolute value </w:t>
      </w:r>
      <w:r w:rsidR="00002435">
        <w:rPr>
          <w:lang w:val="en-GB"/>
        </w:rPr>
        <w:t xml:space="preserve">on </w:t>
      </w:r>
      <w:r w:rsidR="000F5C7F">
        <w:rPr>
          <w:lang w:val="en-GB"/>
        </w:rPr>
        <w:t>a dry-weight base</w:t>
      </w:r>
      <w:r w:rsidR="00002435">
        <w:rPr>
          <w:lang w:val="en-GB"/>
        </w:rPr>
        <w:t xml:space="preserve"> and the percentage of each </w:t>
      </w:r>
      <w:r w:rsidR="00F60E74">
        <w:rPr>
          <w:lang w:val="en-GB"/>
        </w:rPr>
        <w:t>FAME</w:t>
      </w:r>
      <w:r w:rsidR="00002435">
        <w:rPr>
          <w:lang w:val="en-GB"/>
        </w:rPr>
        <w:t xml:space="preserve"> type relati</w:t>
      </w:r>
      <w:r w:rsidR="007D03B5">
        <w:rPr>
          <w:lang w:val="en-GB"/>
        </w:rPr>
        <w:t xml:space="preserve">ve to the total oil content. </w:t>
      </w:r>
      <w:r w:rsidR="00BC7A5C">
        <w:rPr>
          <w:lang w:val="en-GB"/>
        </w:rPr>
        <w:t>The analysis</w:t>
      </w:r>
      <w:r w:rsidR="007D03B5">
        <w:rPr>
          <w:lang w:val="en-GB"/>
        </w:rPr>
        <w:t xml:space="preserve"> identified 26 different FAME types in the studied </w:t>
      </w:r>
      <w:r w:rsidR="00BC7A5C">
        <w:rPr>
          <w:lang w:val="en-GB"/>
        </w:rPr>
        <w:t>species</w:t>
      </w:r>
      <w:r w:rsidR="007D03B5">
        <w:rPr>
          <w:lang w:val="en-GB"/>
        </w:rPr>
        <w:t xml:space="preserve"> (</w:t>
      </w:r>
      <w:r w:rsidR="007D03B5" w:rsidRPr="00CA738F">
        <w:rPr>
          <w:lang w:val="en-GB"/>
        </w:rPr>
        <w:t xml:space="preserve">see supplementary </w:t>
      </w:r>
      <w:r w:rsidR="00CA738F" w:rsidRPr="00CA738F">
        <w:rPr>
          <w:lang w:val="en-GB"/>
        </w:rPr>
        <w:t>Table</w:t>
      </w:r>
      <w:r w:rsidR="00CA738F">
        <w:rPr>
          <w:lang w:val="en-GB"/>
        </w:rPr>
        <w:t xml:space="preserve"> S2)</w:t>
      </w:r>
      <w:r w:rsidR="007D03B5">
        <w:rPr>
          <w:lang w:val="en-GB"/>
        </w:rPr>
        <w:t>.</w:t>
      </w:r>
      <w:r w:rsidR="00002435">
        <w:rPr>
          <w:lang w:val="en-GB"/>
        </w:rPr>
        <w:t xml:space="preserve"> </w:t>
      </w:r>
      <w:r w:rsidR="00421C07" w:rsidRPr="00421C07">
        <w:rPr>
          <w:lang w:val="en-GB"/>
        </w:rPr>
        <w:t xml:space="preserve">Additionally, we </w:t>
      </w:r>
      <w:r w:rsidR="00960287">
        <w:rPr>
          <w:lang w:val="en-GB"/>
        </w:rPr>
        <w:t>retrieved</w:t>
      </w:r>
      <w:r w:rsidR="00421C07" w:rsidRPr="00421C07">
        <w:rPr>
          <w:lang w:val="en-GB"/>
        </w:rPr>
        <w:t xml:space="preserve"> oil and seed mass information of another 3</w:t>
      </w:r>
      <w:r w:rsidR="00A819B3">
        <w:rPr>
          <w:lang w:val="en-GB"/>
        </w:rPr>
        <w:t>3</w:t>
      </w:r>
      <w:r w:rsidR="00421C07" w:rsidRPr="00421C07">
        <w:rPr>
          <w:lang w:val="en-GB"/>
        </w:rPr>
        <w:t xml:space="preserve"> species</w:t>
      </w:r>
      <w:r w:rsidR="000D6E76">
        <w:rPr>
          <w:lang w:val="en-GB"/>
        </w:rPr>
        <w:t xml:space="preserve"> native </w:t>
      </w:r>
      <w:r w:rsidR="00960287">
        <w:rPr>
          <w:lang w:val="en-GB"/>
        </w:rPr>
        <w:t>to</w:t>
      </w:r>
      <w:r w:rsidR="000D6E76">
        <w:rPr>
          <w:lang w:val="en-GB"/>
        </w:rPr>
        <w:t xml:space="preserve"> Europe</w:t>
      </w:r>
      <w:r w:rsidR="00421C07" w:rsidRPr="00421C07">
        <w:rPr>
          <w:lang w:val="en-GB"/>
        </w:rPr>
        <w:t>, classified as</w:t>
      </w:r>
      <w:r w:rsidR="0059238C">
        <w:rPr>
          <w:lang w:val="en-GB"/>
        </w:rPr>
        <w:t xml:space="preserve"> either</w:t>
      </w:r>
      <w:r w:rsidR="00421C07" w:rsidRPr="00421C07">
        <w:rPr>
          <w:lang w:val="en-GB"/>
        </w:rPr>
        <w:t xml:space="preserve"> </w:t>
      </w:r>
      <w:r w:rsidR="00A819B3">
        <w:rPr>
          <w:lang w:val="en-GB"/>
        </w:rPr>
        <w:t xml:space="preserve">generalist or </w:t>
      </w:r>
      <w:r w:rsidR="00421C07" w:rsidRPr="00421C07">
        <w:rPr>
          <w:lang w:val="en-GB"/>
        </w:rPr>
        <w:t xml:space="preserve">strict lowland, </w:t>
      </w:r>
      <w:r w:rsidR="00881208" w:rsidRPr="00421C07">
        <w:rPr>
          <w:lang w:val="en-GB"/>
        </w:rPr>
        <w:t>congeneric</w:t>
      </w:r>
      <w:r w:rsidR="00421C07" w:rsidRPr="00421C07">
        <w:rPr>
          <w:lang w:val="en-GB"/>
        </w:rPr>
        <w:t xml:space="preserve"> of the species present </w:t>
      </w:r>
      <w:r w:rsidR="00BC7A5C">
        <w:rPr>
          <w:lang w:val="en-GB"/>
        </w:rPr>
        <w:t>we analysed,</w:t>
      </w:r>
      <w:r w:rsidR="00421C07" w:rsidRPr="00421C07">
        <w:rPr>
          <w:lang w:val="en-GB"/>
        </w:rPr>
        <w:t xml:space="preserve"> from SID database </w:t>
      </w:r>
      <w:r w:rsidR="00B37936">
        <w:rPr>
          <w:lang w:val="en-GB"/>
        </w:rPr>
        <w:fldChar w:fldCharType="begin" w:fldLock="1"/>
      </w:r>
      <w:r w:rsidR="00E63F8B">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INSR and RBGK, 2023)","manualFormatting":"(2023)","plainTextFormattedCitation":"(SER, INSR and RBGK, 2023)","previouslyFormattedCitation":"(SER, INSR and RBGK, 2023)"},"properties":{"noteIndex":0},"schema":"https://github.com/citation-style-language/schema/raw/master/csl-citation.json"}</w:instrText>
      </w:r>
      <w:r w:rsidR="00B37936">
        <w:rPr>
          <w:lang w:val="en-GB"/>
        </w:rPr>
        <w:fldChar w:fldCharType="separate"/>
      </w:r>
      <w:r w:rsidR="00B37936" w:rsidRPr="00B37936">
        <w:rPr>
          <w:noProof/>
          <w:lang w:val="en-GB"/>
        </w:rPr>
        <w:t>(2023)</w:t>
      </w:r>
      <w:r w:rsidR="00B37936">
        <w:rPr>
          <w:lang w:val="en-GB"/>
        </w:rPr>
        <w:fldChar w:fldCharType="end"/>
      </w:r>
      <w:r w:rsidR="00A819B3">
        <w:rPr>
          <w:lang w:val="en-GB"/>
        </w:rPr>
        <w:t xml:space="preserve">. </w:t>
      </w:r>
      <w:r w:rsidR="0059238C">
        <w:rPr>
          <w:lang w:val="en-GB"/>
        </w:rPr>
        <w:t xml:space="preserve">Our </w:t>
      </w:r>
      <w:r w:rsidR="00E04BD7">
        <w:rPr>
          <w:lang w:val="en-GB"/>
        </w:rPr>
        <w:t xml:space="preserve">local species </w:t>
      </w:r>
      <w:r w:rsidR="0059238C">
        <w:rPr>
          <w:lang w:val="en-GB"/>
        </w:rPr>
        <w:t xml:space="preserve">oil data in addition to the data obtained from SID database </w:t>
      </w:r>
      <w:r w:rsidR="00E04BD7">
        <w:rPr>
          <w:lang w:val="en-GB"/>
        </w:rPr>
        <w:fldChar w:fldCharType="begin" w:fldLock="1"/>
      </w:r>
      <w:r w:rsidR="00E63F8B">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INSR and RBGK, 2023)","manualFormatting":"(2023)","plainTextFormattedCitation":"(SER, INSR and RBGK, 2023)","previouslyFormattedCitation":"(SER, INSR and RBGK, 2023)"},"properties":{"noteIndex":0},"schema":"https://github.com/citation-style-language/schema/raw/master/csl-citation.json"}</w:instrText>
      </w:r>
      <w:r w:rsidR="00E04BD7">
        <w:rPr>
          <w:lang w:val="en-GB"/>
        </w:rPr>
        <w:fldChar w:fldCharType="separate"/>
      </w:r>
      <w:r w:rsidR="00E04BD7" w:rsidRPr="00B37936">
        <w:rPr>
          <w:noProof/>
          <w:lang w:val="en-GB"/>
        </w:rPr>
        <w:t>(2023)</w:t>
      </w:r>
      <w:r w:rsidR="00E04BD7">
        <w:rPr>
          <w:lang w:val="en-GB"/>
        </w:rPr>
        <w:fldChar w:fldCharType="end"/>
      </w:r>
      <w:r w:rsidR="00E04BD7">
        <w:rPr>
          <w:lang w:val="en-GB"/>
        </w:rPr>
        <w:t xml:space="preserve"> </w:t>
      </w:r>
      <w:r w:rsidR="0059238C">
        <w:rPr>
          <w:lang w:val="en-GB"/>
        </w:rPr>
        <w:t xml:space="preserve">was used for </w:t>
      </w:r>
      <w:r w:rsidR="00E04BD7">
        <w:rPr>
          <w:lang w:val="en-GB"/>
        </w:rPr>
        <w:t>regional-scale</w:t>
      </w:r>
      <w:r w:rsidR="007D03B5">
        <w:rPr>
          <w:lang w:val="en-GB"/>
        </w:rPr>
        <w:t xml:space="preserve"> </w:t>
      </w:r>
      <w:r w:rsidR="00A819B3">
        <w:rPr>
          <w:lang w:val="en-GB"/>
        </w:rPr>
        <w:t>analysis</w:t>
      </w:r>
      <w:r w:rsidR="0059238C">
        <w:rPr>
          <w:lang w:val="en-GB"/>
        </w:rPr>
        <w:t>,  containing</w:t>
      </w:r>
      <w:r w:rsidR="00A819B3">
        <w:rPr>
          <w:lang w:val="en-GB"/>
        </w:rPr>
        <w:t xml:space="preserve"> oil content an</w:t>
      </w:r>
      <w:r w:rsidR="00BC7A5C">
        <w:rPr>
          <w:lang w:val="en-GB"/>
        </w:rPr>
        <w:t>d seed mass data for 80</w:t>
      </w:r>
      <w:r w:rsidR="0059238C">
        <w:rPr>
          <w:lang w:val="en-GB"/>
        </w:rPr>
        <w:t xml:space="preserve"> species</w:t>
      </w:r>
      <w:r w:rsidR="00BC7A5C">
        <w:rPr>
          <w:lang w:val="en-GB"/>
        </w:rPr>
        <w:t xml:space="preserve"> (29 strict alpine, 31</w:t>
      </w:r>
      <w:r w:rsidR="0059238C">
        <w:rPr>
          <w:lang w:val="en-GB"/>
        </w:rPr>
        <w:t xml:space="preserve"> g</w:t>
      </w:r>
      <w:r w:rsidR="00A819B3">
        <w:rPr>
          <w:lang w:val="en-GB"/>
        </w:rPr>
        <w:t>eneralists and 20 strict lowland</w:t>
      </w:r>
      <w:r w:rsidR="0059238C">
        <w:rPr>
          <w:lang w:val="en-GB"/>
        </w:rPr>
        <w:t>)</w:t>
      </w:r>
      <w:r w:rsidR="00A819B3">
        <w:rPr>
          <w:lang w:val="en-GB"/>
        </w:rPr>
        <w:t xml:space="preserve"> from 19 </w:t>
      </w:r>
      <w:r w:rsidR="0059238C">
        <w:rPr>
          <w:lang w:val="en-GB"/>
        </w:rPr>
        <w:t xml:space="preserve">different </w:t>
      </w:r>
      <w:r w:rsidR="00A819B3">
        <w:rPr>
          <w:lang w:val="en-GB"/>
        </w:rPr>
        <w:t xml:space="preserve">plant families. </w:t>
      </w:r>
      <w:r w:rsidR="0059238C">
        <w:rPr>
          <w:lang w:val="en-GB"/>
        </w:rPr>
        <w:t>For local scale analysis</w:t>
      </w:r>
      <w:r w:rsidR="00BC7A5C">
        <w:rPr>
          <w:lang w:val="en-GB"/>
        </w:rPr>
        <w:t>,</w:t>
      </w:r>
      <w:r w:rsidR="0059238C">
        <w:rPr>
          <w:lang w:val="en-GB"/>
        </w:rPr>
        <w:t xml:space="preserve"> we used only our </w:t>
      </w:r>
      <w:r w:rsidR="00E04BD7">
        <w:rPr>
          <w:lang w:val="en-GB"/>
        </w:rPr>
        <w:t>local species</w:t>
      </w:r>
      <w:r w:rsidR="0059238C">
        <w:rPr>
          <w:lang w:val="en-GB"/>
        </w:rPr>
        <w:t xml:space="preserve"> oil data, containing </w:t>
      </w:r>
      <w:r w:rsidR="00A819B3">
        <w:rPr>
          <w:lang w:val="en-GB"/>
        </w:rPr>
        <w:t xml:space="preserve">seed oil content and oil composition </w:t>
      </w:r>
      <w:r w:rsidR="0059238C">
        <w:rPr>
          <w:lang w:val="en-GB"/>
        </w:rPr>
        <w:t xml:space="preserve">data </w:t>
      </w:r>
      <w:r w:rsidR="00A819B3">
        <w:rPr>
          <w:lang w:val="en-GB"/>
        </w:rPr>
        <w:t>f</w:t>
      </w:r>
      <w:r w:rsidR="0059238C">
        <w:rPr>
          <w:lang w:val="en-GB"/>
        </w:rPr>
        <w:t>or</w:t>
      </w:r>
      <w:r w:rsidR="00A819B3">
        <w:rPr>
          <w:lang w:val="en-GB"/>
        </w:rPr>
        <w:t xml:space="preserve"> 47 species from 19 families.</w:t>
      </w:r>
    </w:p>
    <w:p w14:paraId="38CE8B33" w14:textId="03289315" w:rsidR="00DF317F" w:rsidRPr="00BC5462" w:rsidRDefault="00B845DA" w:rsidP="00E526DA">
      <w:pPr>
        <w:pStyle w:val="Ttulo3"/>
        <w:spacing w:line="360" w:lineRule="auto"/>
        <w:jc w:val="both"/>
        <w:rPr>
          <w:lang w:val="en-GB"/>
        </w:rPr>
      </w:pPr>
      <w:r>
        <w:rPr>
          <w:lang w:val="en-GB"/>
        </w:rPr>
        <w:t>S</w:t>
      </w:r>
      <w:r w:rsidR="00AE2A17">
        <w:rPr>
          <w:lang w:val="en-GB"/>
        </w:rPr>
        <w:t>eed trait</w:t>
      </w:r>
      <w:r w:rsidR="00E04BD7">
        <w:rPr>
          <w:lang w:val="en-GB"/>
        </w:rPr>
        <w:t>s</w:t>
      </w:r>
      <w:r w:rsidR="00AE2A17">
        <w:rPr>
          <w:lang w:val="en-GB"/>
        </w:rPr>
        <w:t xml:space="preserve"> data</w:t>
      </w:r>
    </w:p>
    <w:p w14:paraId="527E7A17" w14:textId="6BFF1A48" w:rsidR="003A2D07" w:rsidRDefault="007F53B6" w:rsidP="00E526DA">
      <w:pPr>
        <w:spacing w:line="360" w:lineRule="auto"/>
        <w:jc w:val="both"/>
        <w:rPr>
          <w:rFonts w:eastAsia="Times New Roman" w:cstheme="minorHAnsi"/>
          <w:color w:val="000000"/>
          <w:lang w:eastAsia="ca-ES"/>
        </w:rPr>
      </w:pPr>
      <w:r w:rsidRPr="00BC5462">
        <w:rPr>
          <w:lang w:val="en-GB"/>
        </w:rPr>
        <w:t xml:space="preserve">Seed mass data </w:t>
      </w:r>
      <w:r w:rsidR="005A666E">
        <w:rPr>
          <w:lang w:val="en-GB"/>
        </w:rPr>
        <w:t xml:space="preserve">was calculated for all </w:t>
      </w:r>
      <w:r w:rsidR="00E63F8B">
        <w:rPr>
          <w:lang w:val="en-GB"/>
        </w:rPr>
        <w:t xml:space="preserve">local </w:t>
      </w:r>
      <w:r w:rsidR="005A666E">
        <w:rPr>
          <w:lang w:val="en-GB"/>
        </w:rPr>
        <w:t>species</w:t>
      </w:r>
      <w:r w:rsidR="00440178" w:rsidRPr="00BC5462">
        <w:rPr>
          <w:lang w:val="en-GB"/>
        </w:rPr>
        <w:t xml:space="preserve"> </w:t>
      </w:r>
      <w:r w:rsidR="0059238C">
        <w:rPr>
          <w:lang w:val="en-GB"/>
        </w:rPr>
        <w:t>averaging the weight of</w:t>
      </w:r>
      <w:r w:rsidR="00D74AA3" w:rsidRPr="00BC5462">
        <w:rPr>
          <w:lang w:val="en-GB"/>
        </w:rPr>
        <w:t xml:space="preserve"> </w:t>
      </w:r>
      <w:r w:rsidR="0059238C">
        <w:rPr>
          <w:lang w:val="en-GB"/>
        </w:rPr>
        <w:t>five</w:t>
      </w:r>
      <w:r w:rsidR="00BC7A5C">
        <w:rPr>
          <w:lang w:val="en-GB"/>
        </w:rPr>
        <w:t xml:space="preserve"> replicates of 50 </w:t>
      </w:r>
      <w:r w:rsidR="00A6167E">
        <w:rPr>
          <w:lang w:val="en-GB"/>
        </w:rPr>
        <w:t xml:space="preserve">dry </w:t>
      </w:r>
      <w:r w:rsidR="00D74AA3" w:rsidRPr="00BC5462">
        <w:rPr>
          <w:lang w:val="en-GB"/>
        </w:rPr>
        <w:t xml:space="preserve">seeds. </w:t>
      </w:r>
      <w:r w:rsidR="0059238C">
        <w:rPr>
          <w:lang w:val="en-GB"/>
        </w:rPr>
        <w:t>To estimate g</w:t>
      </w:r>
      <w:r w:rsidR="001B247F">
        <w:rPr>
          <w:lang w:val="en-GB"/>
        </w:rPr>
        <w:t>ermination</w:t>
      </w:r>
      <w:r w:rsidR="003A2D07" w:rsidRPr="00BC5462">
        <w:rPr>
          <w:lang w:val="en-GB"/>
        </w:rPr>
        <w:t xml:space="preserve"> </w:t>
      </w:r>
      <w:r w:rsidR="00613C27">
        <w:rPr>
          <w:lang w:val="en-GB"/>
        </w:rPr>
        <w:t>timing</w:t>
      </w:r>
      <w:r w:rsidR="0059238C">
        <w:rPr>
          <w:lang w:val="en-GB"/>
        </w:rPr>
        <w:t xml:space="preserve"> we used </w:t>
      </w:r>
      <w:r w:rsidR="00E63F8B">
        <w:rPr>
          <w:lang w:val="en-GB"/>
        </w:rPr>
        <w:t xml:space="preserve">the </w:t>
      </w:r>
      <w:commentRangeStart w:id="7"/>
      <w:r w:rsidR="0059238C">
        <w:rPr>
          <w:lang w:val="en-GB"/>
        </w:rPr>
        <w:t>T50 trait</w:t>
      </w:r>
      <w:commentRangeEnd w:id="7"/>
      <w:r w:rsidR="009178AF">
        <w:rPr>
          <w:rStyle w:val="Refdecomentario"/>
          <w:lang w:val="en-GB"/>
        </w:rPr>
        <w:commentReference w:id="7"/>
      </w:r>
      <w:r w:rsidR="0059238C">
        <w:rPr>
          <w:lang w:val="en-GB"/>
        </w:rPr>
        <w:t>,</w:t>
      </w:r>
      <w:r w:rsidR="001B247F">
        <w:rPr>
          <w:lang w:val="en-GB"/>
        </w:rPr>
        <w:t xml:space="preserve"> </w:t>
      </w:r>
      <w:r w:rsidR="00D74AA3" w:rsidRPr="00BC5462">
        <w:rPr>
          <w:lang w:val="en-GB"/>
        </w:rPr>
        <w:t>calculated as the time</w:t>
      </w:r>
      <w:r w:rsidR="001B247F">
        <w:rPr>
          <w:lang w:val="en-GB"/>
        </w:rPr>
        <w:t xml:space="preserve"> (</w:t>
      </w:r>
      <w:r w:rsidR="0059238C">
        <w:rPr>
          <w:lang w:val="en-GB"/>
        </w:rPr>
        <w:t xml:space="preserve">in </w:t>
      </w:r>
      <w:r w:rsidR="001B247F">
        <w:rPr>
          <w:lang w:val="en-GB"/>
        </w:rPr>
        <w:t>days)</w:t>
      </w:r>
      <w:r w:rsidR="0059238C">
        <w:rPr>
          <w:lang w:val="en-GB"/>
        </w:rPr>
        <w:t xml:space="preserve"> to reach 50% germination, </w:t>
      </w:r>
      <w:r w:rsidR="00C32D61">
        <w:rPr>
          <w:lang w:val="en-GB"/>
        </w:rPr>
        <w:t xml:space="preserve">obtained </w:t>
      </w:r>
      <w:r w:rsidR="00D74AA3" w:rsidRPr="00BC5462">
        <w:rPr>
          <w:lang w:val="en-GB"/>
        </w:rPr>
        <w:t xml:space="preserve">from </w:t>
      </w:r>
      <w:r w:rsidR="00AE2A17">
        <w:rPr>
          <w:lang w:val="en-GB"/>
        </w:rPr>
        <w:t xml:space="preserve">a </w:t>
      </w:r>
      <w:r w:rsidR="002E6193">
        <w:rPr>
          <w:lang w:val="en-GB"/>
        </w:rPr>
        <w:t xml:space="preserve">published </w:t>
      </w:r>
      <w:r w:rsidR="00D74AA3" w:rsidRPr="00BC5462">
        <w:rPr>
          <w:lang w:val="en-GB"/>
        </w:rPr>
        <w:t>phenology germination experiment</w:t>
      </w:r>
      <w:r w:rsidR="002E6193">
        <w:rPr>
          <w:lang w:val="en-GB"/>
        </w:rPr>
        <w:t>,</w:t>
      </w:r>
      <w:r w:rsidR="00D74AA3" w:rsidRPr="00BC5462">
        <w:rPr>
          <w:lang w:val="en-GB"/>
        </w:rPr>
        <w:t xml:space="preserve"> </w:t>
      </w:r>
      <w:r w:rsidR="002E6193">
        <w:rPr>
          <w:lang w:val="en-GB"/>
        </w:rPr>
        <w:t>done with species from the same study area</w:t>
      </w:r>
      <w:r w:rsidR="00E63F8B">
        <w:rPr>
          <w:lang w:val="en-GB"/>
        </w:rPr>
        <w:t xml:space="preserve">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C53403">
        <w:rPr>
          <w:noProof/>
        </w:rPr>
        <w:t>(Espinosa del Alba, Fernández-Pascual and Jiménez-Alfaro, 2024)</w:t>
      </w:r>
      <w:r w:rsidR="00E63F8B">
        <w:rPr>
          <w:lang w:val="en-GB"/>
        </w:rPr>
        <w:fldChar w:fldCharType="end"/>
      </w:r>
      <w:r w:rsidR="002E6193" w:rsidRPr="00C53403">
        <w:t xml:space="preserve"> and</w:t>
      </w:r>
      <w:r w:rsidR="0040743A" w:rsidRPr="00C53403">
        <w:t xml:space="preserve"> </w:t>
      </w:r>
      <w:r w:rsidR="001B247F" w:rsidRPr="00C53403">
        <w:t xml:space="preserve">is available for </w:t>
      </w:r>
      <w:r w:rsidR="00881208" w:rsidRPr="007853E4">
        <w:t>36</w:t>
      </w:r>
      <w:r w:rsidR="001B247F" w:rsidRPr="007853E4">
        <w:rPr>
          <w:color w:val="FF0000"/>
        </w:rPr>
        <w:t xml:space="preserve"> </w:t>
      </w:r>
      <w:r w:rsidR="001B247F" w:rsidRPr="00C53403">
        <w:t>species</w:t>
      </w:r>
      <w:r w:rsidR="00117A57" w:rsidRPr="00C53403">
        <w:t>.</w:t>
      </w:r>
      <w:r w:rsidR="001B247F" w:rsidRPr="00C53403">
        <w:rPr>
          <w:color w:val="FF0000"/>
        </w:rPr>
        <w:t xml:space="preserve"> </w:t>
      </w:r>
      <w:r w:rsidR="003A2D07" w:rsidRPr="00BC5462">
        <w:rPr>
          <w:lang w:val="en-GB"/>
        </w:rPr>
        <w:t>Longevity data</w:t>
      </w:r>
      <w:r w:rsidR="0040743A">
        <w:rPr>
          <w:lang w:val="en-GB"/>
        </w:rPr>
        <w:t xml:space="preserve"> </w:t>
      </w:r>
      <w:r w:rsidR="0059238C">
        <w:rPr>
          <w:lang w:val="en-GB"/>
        </w:rPr>
        <w:t xml:space="preserve">was </w:t>
      </w:r>
      <w:r w:rsidR="00BC7A5C">
        <w:rPr>
          <w:lang w:val="en-GB"/>
        </w:rPr>
        <w:t xml:space="preserve">experimentally </w:t>
      </w:r>
      <w:r w:rsidR="0059238C">
        <w:rPr>
          <w:lang w:val="en-GB"/>
        </w:rPr>
        <w:t xml:space="preserve">calculated </w:t>
      </w:r>
      <w:r w:rsidR="003A2D07" w:rsidRPr="00BC5462">
        <w:rPr>
          <w:lang w:val="en-GB"/>
        </w:rPr>
        <w:t xml:space="preserve">for </w:t>
      </w:r>
      <w:r w:rsidR="00881208" w:rsidRPr="0059238C">
        <w:rPr>
          <w:lang w:val="en-GB"/>
        </w:rPr>
        <w:t>3</w:t>
      </w:r>
      <w:r w:rsidR="00231FE3">
        <w:rPr>
          <w:lang w:val="en-GB"/>
        </w:rPr>
        <w:t>5</w:t>
      </w:r>
      <w:r w:rsidR="003A2D07" w:rsidRPr="0059238C">
        <w:rPr>
          <w:lang w:val="en-GB"/>
        </w:rPr>
        <w:t xml:space="preserve"> species</w:t>
      </w:r>
      <w:r w:rsidR="00C53403">
        <w:rPr>
          <w:lang w:val="en-GB"/>
        </w:rPr>
        <w:t xml:space="preserve"> in the laboratory</w:t>
      </w:r>
      <w:r w:rsidR="003A2D07" w:rsidRPr="00BC5462">
        <w:rPr>
          <w:lang w:val="en-GB"/>
        </w:rPr>
        <w:t xml:space="preserve">. </w:t>
      </w:r>
      <w:r w:rsidR="00C12CB8">
        <w:rPr>
          <w:lang w:val="en-GB"/>
        </w:rPr>
        <w:t xml:space="preserve">We applied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Botany","id":"ITEM-2","issue":"1","issued":{"date-parts":[["2009"]]},"page":"57-69","title":"Ecological correlates of ex situ seed longevity: A comparative study on 195 species","type":"article-journal","volume":"104"},"uris":["http://www.mendeley.com/documents/?uuid=23f7c6c8-218a-4b2f-b095-08f6275a42e4"]}],"mendeley":{"formattedCitation":"(Probert, Daws and Hay, 2009; Davies &lt;i&gt;et al.&lt;/i&gt;,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8C545A" w:rsidRPr="008C545A">
        <w:rPr>
          <w:noProof/>
          <w:lang w:val="en-GB"/>
        </w:rPr>
        <w:t xml:space="preserve">(Probert, Daws and Hay, 2009; Davies </w:t>
      </w:r>
      <w:r w:rsidR="008C545A" w:rsidRPr="008C545A">
        <w:rPr>
          <w:i/>
          <w:noProof/>
          <w:lang w:val="en-GB"/>
        </w:rPr>
        <w:t>et al.</w:t>
      </w:r>
      <w:r w:rsidR="008C545A" w:rsidRPr="008C545A">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C72F1C">
        <w:rPr>
          <w:lang w:val="en-GB"/>
        </w:rPr>
        <w:t>to</w:t>
      </w:r>
      <w:r w:rsidR="00791704">
        <w:rPr>
          <w:lang w:val="en-GB"/>
        </w:rPr>
        <w:t xml:space="preserve"> alpine species</w:t>
      </w:r>
      <w:r w:rsidR="00BD2B21">
        <w:rPr>
          <w:lang w:val="en-GB"/>
        </w:rPr>
        <w:t xml:space="preserve"> by</w:t>
      </w:r>
      <w:r w:rsidR="00207049">
        <w:rPr>
          <w:lang w:val="en-GB"/>
        </w:rPr>
        <w:t xml:space="preserve"> </w:t>
      </w:r>
      <w:r w:rsidR="00065350">
        <w:rPr>
          <w:lang w:val="en-GB"/>
        </w:rPr>
        <w:fldChar w:fldCharType="begin" w:fldLock="1"/>
      </w:r>
      <w:r w:rsidR="008B65E6">
        <w:rPr>
          <w:lang w:val="en-GB"/>
        </w:rPr>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2011b)","plainTextFormattedCitation":"(Mondoni et al., 2011b)","previouslyFormattedCitation":"(Mondoni &lt;i&gt;et al.&lt;/i&gt;, 2011b)"},"properties":{"noteIndex":0},"schema":"https://github.com/citation-style-language/schema/raw/master/csl-citation.json"}</w:instrText>
      </w:r>
      <w:r w:rsidR="00065350">
        <w:rPr>
          <w:lang w:val="en-GB"/>
        </w:rPr>
        <w:fldChar w:fldCharType="separate"/>
      </w:r>
      <w:r w:rsidR="00C13195" w:rsidRPr="00C13195">
        <w:rPr>
          <w:noProof/>
          <w:lang w:val="en-GB"/>
        </w:rPr>
        <w:t xml:space="preserve">(Mondoni </w:t>
      </w:r>
      <w:r w:rsidR="00C13195" w:rsidRPr="00C13195">
        <w:rPr>
          <w:i/>
          <w:noProof/>
          <w:lang w:val="en-GB"/>
        </w:rPr>
        <w:t>et al.</w:t>
      </w:r>
      <w:r w:rsidR="00C13195" w:rsidRPr="00C13195">
        <w:rPr>
          <w:noProof/>
          <w:lang w:val="en-GB"/>
        </w:rPr>
        <w:t>, 2011b)</w:t>
      </w:r>
      <w:r w:rsidR="00065350">
        <w:rPr>
          <w:lang w:val="en-GB"/>
        </w:rPr>
        <w:fldChar w:fldCharType="end"/>
      </w:r>
      <w:r w:rsidR="00625660">
        <w:rPr>
          <w:lang w:val="en-GB"/>
        </w:rPr>
        <w:t>, adapting only the number of seeds to adjust to availability</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commentRangeStart w:id="8"/>
      <w:r w:rsidR="00D56410" w:rsidRPr="00D56410">
        <w:rPr>
          <w:lang w:val="en-GB"/>
        </w:rPr>
        <w:t xml:space="preserve">The initial RH </w:t>
      </w:r>
      <w:r w:rsidR="00D56410" w:rsidRPr="00D56410">
        <w:rPr>
          <w:lang w:val="en-GB"/>
        </w:rPr>
        <w:lastRenderedPageBreak/>
        <w:t>value was 30-35% (Hygropalm 3 display unit; Rotronic Instrument UK Ltd, Crawley,UK)</w:t>
      </w:r>
      <w:commentRangeEnd w:id="8"/>
      <w:r w:rsidR="00D07034">
        <w:rPr>
          <w:rStyle w:val="Refdecomentario"/>
          <w:lang w:val="en-GB"/>
        </w:rPr>
        <w:commentReference w:id="8"/>
      </w:r>
      <w:r w:rsidR="00D56410">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and </w:t>
      </w:r>
      <w:r w:rsidR="00D656EF">
        <w:rPr>
          <w:lang w:val="en-GB"/>
        </w:rPr>
        <w:t xml:space="preserve">species from </w:t>
      </w:r>
      <w:r w:rsidR="008D1066">
        <w:rPr>
          <w:lang w:val="en-GB"/>
        </w:rPr>
        <w:t xml:space="preserve">the </w:t>
      </w:r>
      <w:r w:rsidR="00D656EF">
        <w:rPr>
          <w:lang w:val="en-GB"/>
        </w:rPr>
        <w:t xml:space="preserve">Cistaceae family were </w:t>
      </w:r>
      <w:r w:rsidR="009A7929">
        <w:rPr>
          <w:lang w:val="en-GB"/>
        </w:rPr>
        <w:t xml:space="preserve">physically scarified with sandpaper. </w:t>
      </w:r>
      <w:r w:rsidR="00764DED">
        <w:rPr>
          <w:lang w:val="en-GB"/>
        </w:rPr>
        <w:t>Seed samples (200 seeds</w:t>
      </w:r>
      <w:r w:rsidR="00EE7D98">
        <w:rPr>
          <w:lang w:val="en-GB"/>
        </w:rPr>
        <w:t>/</w:t>
      </w:r>
      <w:r w:rsidR="00764DED">
        <w:rPr>
          <w:lang w:val="en-GB"/>
        </w:rPr>
        <w:t xml:space="preserve"> species) were first rehydrated</w:t>
      </w:r>
      <w:r w:rsidR="00015C00">
        <w:rPr>
          <w:lang w:val="en-GB"/>
        </w:rPr>
        <w:t xml:space="preserve"> to 47% RH at 20ºC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consisted </w:t>
      </w:r>
      <w:r w:rsidR="00C72F1C">
        <w:rPr>
          <w:lang w:val="en-GB"/>
        </w:rPr>
        <w:t>of</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A subsample of</w:t>
      </w:r>
      <w:r w:rsidR="00C5707B">
        <w:rPr>
          <w:lang w:val="en-GB"/>
        </w:rPr>
        <w:t xml:space="preserve"> 42</w:t>
      </w:r>
      <w:r w:rsidR="00426EAE" w:rsidRPr="00426EAE">
        <w:rPr>
          <w:lang w:val="en-GB"/>
        </w:rPr>
        <w:t xml:space="preserve"> seeds </w:t>
      </w:r>
      <w:r w:rsidR="00D07034">
        <w:rPr>
          <w:lang w:val="en-GB"/>
        </w:rPr>
        <w:t xml:space="preserve">was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27085C">
        <w:rPr>
          <w:lang w:val="en-GB"/>
        </w:rPr>
        <w:t xml:space="preserve">consequently </w:t>
      </w:r>
      <w:r w:rsidR="000D6E76">
        <w:rPr>
          <w:lang w:val="en-GB"/>
        </w:rPr>
        <w:t>sowed in P</w:t>
      </w:r>
      <w:r w:rsidR="00426EAE" w:rsidRPr="00426EAE">
        <w:rPr>
          <w:lang w:val="en-GB"/>
        </w:rPr>
        <w:t xml:space="preserve">etri dishes 1% agar with GA3 </w:t>
      </w:r>
      <w:r w:rsidR="002960FB">
        <w:rPr>
          <w:lang w:val="en-GB"/>
        </w:rPr>
        <w:t xml:space="preserve">following </w:t>
      </w:r>
      <w:r w:rsidR="007C1CD6">
        <w:rPr>
          <w:lang w:val="en-GB"/>
        </w:rPr>
        <w:t xml:space="preserve">Kew </w:t>
      </w:r>
      <w:r w:rsidR="00C21C9A">
        <w:rPr>
          <w:lang w:val="en-GB"/>
        </w:rPr>
        <w:t xml:space="preserve">standard </w:t>
      </w:r>
      <w:r w:rsidR="007C1CD6">
        <w:rPr>
          <w:lang w:val="en-GB"/>
        </w:rPr>
        <w:t xml:space="preserve">procedure </w:t>
      </w:r>
      <w:r w:rsidR="007C1CD6">
        <w:rPr>
          <w:lang w:val="en-GB"/>
        </w:rPr>
        <w:fldChar w:fldCharType="begin" w:fldLock="1"/>
      </w:r>
      <w:r w:rsidR="00C21C9A">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7C1CD6">
        <w:rPr>
          <w:lang w:val="en-GB"/>
        </w:rPr>
        <w:fldChar w:fldCharType="separate"/>
      </w:r>
      <w:r w:rsidR="007C1CD6" w:rsidRPr="007C1CD6">
        <w:rPr>
          <w:noProof/>
          <w:lang w:val="en-GB"/>
        </w:rPr>
        <w:t>(Davies, Sacco and Newton, 2015)</w:t>
      </w:r>
      <w:r w:rsidR="007C1CD6">
        <w:rPr>
          <w:lang w:val="en-GB"/>
        </w:rPr>
        <w:fldChar w:fldCharType="end"/>
      </w:r>
      <w:r w:rsidR="0027085C">
        <w:rPr>
          <w:lang w:val="en-GB"/>
        </w:rPr>
        <w:t xml:space="preserve">. For those </w:t>
      </w:r>
      <w:r w:rsidR="00EA06B6">
        <w:rPr>
          <w:lang w:val="en-GB"/>
        </w:rPr>
        <w:t>species which required a cold stratification period (</w:t>
      </w:r>
      <w:r w:rsidR="00EA06B6" w:rsidRPr="00EA06B6">
        <w:rPr>
          <w:i/>
          <w:iCs/>
          <w:lang w:val="en-GB"/>
        </w:rPr>
        <w:t>S</w:t>
      </w:r>
      <w:r w:rsidR="00BC7A5C">
        <w:rPr>
          <w:i/>
          <w:iCs/>
          <w:lang w:val="en-GB"/>
        </w:rPr>
        <w:t>axifraga</w:t>
      </w:r>
      <w:r w:rsidR="00EA06B6" w:rsidRPr="00EA06B6">
        <w:rPr>
          <w:i/>
          <w:iCs/>
          <w:lang w:val="en-GB"/>
        </w:rPr>
        <w:t xml:space="preserve"> oppositifolia</w:t>
      </w:r>
      <w:r w:rsidR="00EA06B6">
        <w:rPr>
          <w:lang w:val="en-GB"/>
        </w:rPr>
        <w:t xml:space="preserve">), after ageing </w:t>
      </w:r>
      <w:r w:rsidR="00BC7A5C">
        <w:rPr>
          <w:lang w:val="en-GB"/>
        </w:rPr>
        <w:t>period,</w:t>
      </w:r>
      <w:r w:rsidR="002F63BC">
        <w:rPr>
          <w:lang w:val="en-GB"/>
        </w:rPr>
        <w:t xml:space="preserve"> were put in</w:t>
      </w:r>
      <w:r w:rsidR="00EA06B6">
        <w:rPr>
          <w:lang w:val="en-GB"/>
        </w:rPr>
        <w:t xml:space="preserve"> a refrigerator at 5ºC and darkness for a month before starting germination experiments</w:t>
      </w:r>
      <w:r w:rsidR="00D07034">
        <w:rPr>
          <w:lang w:val="en-GB"/>
        </w:rPr>
        <w:t xml:space="preserve">. </w:t>
      </w:r>
      <w:r w:rsidR="002F63BC">
        <w:rPr>
          <w:lang w:val="en-GB"/>
        </w:rPr>
        <w:t>After ageing, g</w:t>
      </w:r>
      <w:r w:rsidR="00D81786">
        <w:rPr>
          <w:lang w:val="en-GB"/>
        </w:rPr>
        <w:t xml:space="preserve">ermination conditions for </w:t>
      </w:r>
      <w:r w:rsidR="00EA06B6">
        <w:rPr>
          <w:lang w:val="en-GB"/>
        </w:rPr>
        <w:t>the</w:t>
      </w:r>
      <w:r w:rsidR="00D81786">
        <w:rPr>
          <w:lang w:val="en-GB"/>
        </w:rPr>
        <w:t xml:space="preserve"> species were set </w:t>
      </w:r>
      <w:r w:rsidR="000B4B20">
        <w:rPr>
          <w:lang w:val="en-GB"/>
        </w:rPr>
        <w:t>with a 12/12 h photoperiod and</w:t>
      </w:r>
      <w:r w:rsidR="00D81786">
        <w:rPr>
          <w:lang w:val="en-GB"/>
        </w:rPr>
        <w:t xml:space="preserve"> </w:t>
      </w:r>
      <w:r w:rsidR="000B4B20">
        <w:rPr>
          <w:lang w:val="en-GB"/>
        </w:rPr>
        <w:t xml:space="preserve">two </w:t>
      </w:r>
      <w:r w:rsidR="00D81786">
        <w:rPr>
          <w:lang w:val="en-GB"/>
        </w:rPr>
        <w:t>alternating temperature</w:t>
      </w:r>
      <w:r w:rsidR="00DD3400">
        <w:rPr>
          <w:lang w:val="en-GB"/>
        </w:rPr>
        <w:t>s: warmer conditions</w:t>
      </w:r>
      <w:r w:rsidR="00D81786">
        <w:rPr>
          <w:lang w:val="en-GB"/>
        </w:rPr>
        <w:t xml:space="preserve"> </w:t>
      </w:r>
      <w:r w:rsidR="000B4B20">
        <w:rPr>
          <w:lang w:val="en-GB"/>
        </w:rPr>
        <w:t xml:space="preserve">at 22-12ºC </w:t>
      </w:r>
      <w:r w:rsidR="00EA06B6">
        <w:rPr>
          <w:lang w:val="en-GB"/>
        </w:rPr>
        <w:t>or</w:t>
      </w:r>
      <w:r w:rsidR="00DD3400">
        <w:rPr>
          <w:lang w:val="en-GB"/>
        </w:rPr>
        <w:t xml:space="preserve"> 15/5ºC for </w:t>
      </w:r>
      <w:r w:rsidR="00DA684B">
        <w:rPr>
          <w:lang w:val="en-GB"/>
        </w:rPr>
        <w:t>those germinations</w:t>
      </w:r>
      <w:r w:rsidR="00660511">
        <w:rPr>
          <w:lang w:val="en-GB"/>
        </w:rPr>
        <w:t xml:space="preserve"> </w:t>
      </w:r>
      <w:r w:rsidR="00DA684B">
        <w:rPr>
          <w:lang w:val="en-GB"/>
        </w:rPr>
        <w:t xml:space="preserve">which </w:t>
      </w:r>
      <w:r w:rsidR="00660511">
        <w:rPr>
          <w:lang w:val="en-GB"/>
        </w:rPr>
        <w:t>required colder temperatures</w:t>
      </w:r>
      <w:r w:rsidR="00011F1A">
        <w:rPr>
          <w:lang w:val="en-GB"/>
        </w:rPr>
        <w:t xml:space="preserve"> </w:t>
      </w:r>
      <w:r w:rsidR="00A77A6D" w:rsidRPr="00872262">
        <w:rPr>
          <w:lang w:val="en-GB"/>
        </w:rPr>
        <w:t>(see</w:t>
      </w:r>
      <w:r w:rsidR="00A77A6D" w:rsidRPr="00011F1A">
        <w:rPr>
          <w:lang w:val="en-GB"/>
        </w:rPr>
        <w:t xml:space="preserve"> </w:t>
      </w:r>
      <w:r w:rsidR="00625660" w:rsidRPr="00011F1A">
        <w:rPr>
          <w:lang w:val="en-GB"/>
        </w:rPr>
        <w:t>supplementar</w:t>
      </w:r>
      <w:r w:rsidR="00011F1A" w:rsidRPr="00011F1A">
        <w:rPr>
          <w:lang w:val="en-GB"/>
        </w:rPr>
        <w:t>y T</w:t>
      </w:r>
      <w:r w:rsidR="00A77A6D" w:rsidRPr="00011F1A">
        <w:rPr>
          <w:lang w:val="en-GB"/>
        </w:rPr>
        <w:t xml:space="preserve">able </w:t>
      </w:r>
      <w:r w:rsidR="00011F1A" w:rsidRPr="00011F1A">
        <w:rPr>
          <w:lang w:val="en-GB"/>
        </w:rPr>
        <w:t>S3</w:t>
      </w:r>
      <w:r w:rsidR="00A77A6D" w:rsidRPr="00011F1A">
        <w:rPr>
          <w:lang w:val="en-GB"/>
        </w:rPr>
        <w:t>)</w:t>
      </w:r>
      <w:r w:rsidR="00660511">
        <w:rPr>
          <w:lang w:val="en-GB"/>
        </w:rPr>
        <w:t xml:space="preserve">. </w:t>
      </w:r>
      <w:r w:rsidR="00426EAE" w:rsidRPr="00426EAE">
        <w:rPr>
          <w:lang w:val="en-GB"/>
        </w:rPr>
        <w:t xml:space="preserve">After sowing, the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Petri dishes. A</w:t>
      </w:r>
      <w:r w:rsidR="00426EAE" w:rsidRPr="00426EAE">
        <w:rPr>
          <w:lang w:val="en-GB"/>
        </w:rPr>
        <w:t xml:space="preserve">fter the end of </w:t>
      </w:r>
      <w:r w:rsidR="008B1BC9">
        <w:rPr>
          <w:lang w:val="en-GB"/>
        </w:rPr>
        <w:t xml:space="preserve">the </w:t>
      </w:r>
      <w:r w:rsidR="00DD3400">
        <w:rPr>
          <w:lang w:val="en-GB"/>
        </w:rPr>
        <w:t>28-day</w:t>
      </w:r>
      <w:r w:rsidR="00426EAE" w:rsidRPr="00426EAE">
        <w:rPr>
          <w:lang w:val="en-GB"/>
        </w:rPr>
        <w:t xml:space="preserve"> germination test</w:t>
      </w:r>
      <w:r w:rsidR="008B1BC9">
        <w:rPr>
          <w:lang w:val="en-GB"/>
        </w:rPr>
        <w:t>,</w:t>
      </w:r>
      <w:r w:rsidR="00426EAE" w:rsidRPr="00426EAE">
        <w:rPr>
          <w:lang w:val="en-GB"/>
        </w:rPr>
        <w:t xml:space="preserve"> the ungerminated seeds were cut-tested </w:t>
      </w:r>
      <w:r w:rsidR="00D07034">
        <w:rPr>
          <w:lang w:val="en-GB"/>
        </w:rPr>
        <w:t xml:space="preserve">under the binocular </w:t>
      </w:r>
      <w:r w:rsidR="002F63BC">
        <w:rPr>
          <w:lang w:val="en-GB"/>
        </w:rPr>
        <w:t>stereoscope</w:t>
      </w:r>
      <w:r w:rsidR="00D07034">
        <w:rPr>
          <w:lang w:val="en-GB"/>
        </w:rPr>
        <w:t xml:space="preserve"> </w:t>
      </w:r>
      <w:r w:rsidR="00426EAE" w:rsidRPr="00426EAE">
        <w:rPr>
          <w:lang w:val="en-GB"/>
        </w:rPr>
        <w:t xml:space="preserve">to </w:t>
      </w:r>
      <w:r w:rsidR="00D07034" w:rsidRPr="00426EAE">
        <w:rPr>
          <w:lang w:val="en-GB"/>
        </w:rPr>
        <w:t>visually</w:t>
      </w:r>
      <w:r w:rsidR="00D07034">
        <w:rPr>
          <w:lang w:val="en-GB"/>
        </w:rPr>
        <w:t xml:space="preserve"> assess </w:t>
      </w:r>
      <w:r w:rsidR="00426EAE" w:rsidRPr="00426EAE">
        <w:rPr>
          <w:lang w:val="en-GB"/>
        </w:rPr>
        <w:t>the state of the embryo</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w:t>
      </w:r>
      <w:r w:rsidR="00D93A27" w:rsidRPr="00F95F23">
        <w:rPr>
          <w:rFonts w:cstheme="minorHAnsi"/>
          <w:color w:val="000000"/>
        </w:rPr>
        <w:t xml:space="preserve">e 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r w:rsidR="008D1066">
        <w:rPr>
          <w:rFonts w:eastAsia="Times New Roman" w:cstheme="minorHAnsi"/>
          <w:color w:val="000000"/>
          <w:lang w:eastAsia="ca-ES"/>
        </w:rPr>
        <w:t xml:space="preserve"> </w:t>
      </w:r>
    </w:p>
    <w:p w14:paraId="3DC705C4" w14:textId="77777777" w:rsidR="002F63BC" w:rsidRDefault="00F3064A" w:rsidP="00E526DA">
      <w:pPr>
        <w:spacing w:line="360" w:lineRule="auto"/>
        <w:ind w:firstLine="720"/>
        <w:jc w:val="both"/>
        <w:rPr>
          <w:rFonts w:eastAsia="Times New Roman" w:cstheme="minorHAnsi"/>
          <w:color w:val="000000"/>
          <w:lang w:eastAsia="ca-ES"/>
        </w:rPr>
      </w:pPr>
      <w:r>
        <w:rPr>
          <w:rFonts w:eastAsia="Times New Roman" w:cstheme="minorHAnsi"/>
          <w:color w:val="000000"/>
          <w:lang w:eastAsia="ca-ES"/>
        </w:rPr>
        <w:t xml:space="preserve">We applied the viability equations </w:t>
      </w:r>
      <w:r w:rsidR="009E229E">
        <w:rPr>
          <w:rFonts w:eastAsia="Times New Roman" w:cstheme="minorHAnsi"/>
          <w:color w:val="000000"/>
          <w:lang w:eastAsia="ca-ES"/>
        </w:rPr>
        <w:t>developed by seed bank managers</w:t>
      </w:r>
    </w:p>
    <w:p w14:paraId="37FA94EB" w14:textId="1C7D4F63" w:rsidR="002F63BC" w:rsidRPr="002F63BC" w:rsidRDefault="002F63BC" w:rsidP="00E526DA">
      <w:pPr>
        <w:spacing w:line="360" w:lineRule="auto"/>
        <w:jc w:val="both"/>
        <w:rPr>
          <w:rFonts w:ascii="Times New Roman" w:hAnsi="Times New Roman"/>
          <w:i/>
          <w:iCs/>
          <w:lang w:val="en-GB"/>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2C39B415" w:rsidR="00402CA1" w:rsidRDefault="00D04B0D" w:rsidP="00E526DA">
      <w:pPr>
        <w:spacing w:line="360" w:lineRule="auto"/>
        <w:ind w:firstLine="720"/>
        <w:jc w:val="both"/>
        <w:rPr>
          <w:rFonts w:eastAsia="Times New Roman" w:cstheme="minorHAnsi"/>
          <w:color w:val="000000"/>
          <w:lang w:eastAsia="ca-ES"/>
        </w:rPr>
      </w:pPr>
      <w:r w:rsidRPr="00D04B0D">
        <w:rPr>
          <w:rFonts w:eastAsia="Times New Roman" w:cstheme="minorHAnsi"/>
          <w:color w:val="000000"/>
          <w:lang w:eastAsia="ca-ES"/>
        </w:rPr>
        <w:t>where v is viability in NED (Normal equivalent deviates), p are the days of ageing,</w:t>
      </w:r>
      <w:r>
        <w:rPr>
          <w:rFonts w:eastAsia="Times New Roman" w:cstheme="minorHAnsi"/>
          <w:color w:val="000000"/>
          <w:lang w:eastAsia="ca-ES"/>
        </w:rPr>
        <w:t xml:space="preserve"> </w:t>
      </w:r>
      <w:r w:rsidRPr="00D04B0D">
        <w:rPr>
          <w:rFonts w:eastAsia="Times New Roman" w:cstheme="minorHAnsi"/>
          <w:color w:val="000000"/>
          <w:lang w:eastAsia="ca-ES"/>
        </w:rPr>
        <w:t xml:space="preserve">Ki is the initial viability, σ is the standard deviation of the distribution of deaths over time. </w:t>
      </w:r>
      <w:r w:rsidR="009E229E">
        <w:rPr>
          <w:rFonts w:eastAsia="Times New Roman" w:cstheme="minorHAnsi"/>
          <w:color w:val="000000"/>
          <w:lang w:eastAsia="ca-ES"/>
        </w:rPr>
        <w:t>Using GENSTAT software (</w:t>
      </w:r>
      <w:commentRangeStart w:id="9"/>
      <w:r w:rsidR="009E229E" w:rsidRPr="00881208">
        <w:rPr>
          <w:rFonts w:eastAsia="Times New Roman" w:cstheme="minorHAnsi"/>
          <w:color w:val="000000"/>
          <w:highlight w:val="yellow"/>
          <w:lang w:eastAsia="ca-ES"/>
        </w:rPr>
        <w:t>REF</w:t>
      </w:r>
      <w:commentRangeEnd w:id="9"/>
      <w:r w:rsidR="0000751F">
        <w:rPr>
          <w:rStyle w:val="Refdecomentario"/>
          <w:lang w:val="en-GB"/>
        </w:rPr>
        <w:commentReference w:id="9"/>
      </w:r>
      <w:r w:rsidR="009E229E">
        <w:rPr>
          <w:rFonts w:eastAsia="Times New Roman" w:cstheme="minorHAnsi"/>
          <w:color w:val="000000"/>
          <w:lang w:eastAsia="ca-ES"/>
        </w:rPr>
        <w:t>), which applies this equation</w:t>
      </w:r>
      <w:r w:rsidR="001059C7">
        <w:rPr>
          <w:rFonts w:eastAsia="Times New Roman" w:cstheme="minorHAnsi"/>
          <w:color w:val="000000"/>
          <w:lang w:eastAsia="ca-ES"/>
        </w:rPr>
        <w:t>,</w:t>
      </w:r>
      <w:r w:rsidR="009E229E">
        <w:rPr>
          <w:rFonts w:eastAsia="Times New Roman" w:cstheme="minorHAnsi"/>
          <w:color w:val="000000"/>
          <w:lang w:eastAsia="ca-ES"/>
        </w:rPr>
        <w:t xml:space="preserve"> we calculated the P50, i.e. the time for viability to drop below 50%. </w:t>
      </w:r>
    </w:p>
    <w:p w14:paraId="47774C0B" w14:textId="740F7A74" w:rsidR="00D83583" w:rsidRDefault="00F03ED4" w:rsidP="00E526DA">
      <w:pPr>
        <w:pStyle w:val="Ttulo3"/>
        <w:spacing w:line="360" w:lineRule="auto"/>
        <w:jc w:val="both"/>
        <w:rPr>
          <w:rFonts w:eastAsia="Times New Roman"/>
          <w:lang w:eastAsia="ca-ES"/>
        </w:rPr>
      </w:pPr>
      <w:r>
        <w:rPr>
          <w:rFonts w:eastAsia="Times New Roman"/>
          <w:lang w:eastAsia="ca-ES"/>
        </w:rPr>
        <w:t>L</w:t>
      </w:r>
      <w:r w:rsidR="000D6E76">
        <w:rPr>
          <w:rFonts w:eastAsia="Times New Roman"/>
          <w:lang w:eastAsia="ca-ES"/>
        </w:rPr>
        <w:t xml:space="preserve">ocal </w:t>
      </w:r>
      <w:r w:rsidR="009A5837">
        <w:rPr>
          <w:rFonts w:eastAsia="Times New Roman"/>
          <w:lang w:eastAsia="ca-ES"/>
        </w:rPr>
        <w:t xml:space="preserve">ecological </w:t>
      </w:r>
      <w:r>
        <w:rPr>
          <w:rFonts w:eastAsia="Times New Roman"/>
          <w:lang w:eastAsia="ca-ES"/>
        </w:rPr>
        <w:t>optimum</w:t>
      </w:r>
    </w:p>
    <w:p w14:paraId="6428D3C4" w14:textId="638DE14C" w:rsidR="00D83583" w:rsidRPr="00D83583" w:rsidRDefault="00E215C0" w:rsidP="00E526DA">
      <w:pPr>
        <w:spacing w:line="360" w:lineRule="auto"/>
        <w:jc w:val="both"/>
        <w:rPr>
          <w:lang w:eastAsia="ca-ES"/>
        </w:rPr>
      </w:pPr>
      <w:r w:rsidRPr="00BC5462">
        <w:rPr>
          <w:lang w:val="en-GB"/>
        </w:rPr>
        <w:t xml:space="preserve">To calculate </w:t>
      </w:r>
      <w:r w:rsidR="00911AE2">
        <w:rPr>
          <w:lang w:val="en-GB"/>
        </w:rPr>
        <w:t>species'</w:t>
      </w:r>
      <w:r w:rsidRPr="00BC5462">
        <w:rPr>
          <w:lang w:val="en-GB"/>
        </w:rPr>
        <w:t xml:space="preserve"> ecological </w:t>
      </w:r>
      <w:r w:rsidR="00911AE2">
        <w:rPr>
          <w:lang w:val="en-GB"/>
        </w:rPr>
        <w:t>preferences</w:t>
      </w:r>
      <w:r w:rsidR="001163D1">
        <w:rPr>
          <w:lang w:val="en-GB"/>
        </w:rPr>
        <w:t xml:space="preserve"> </w:t>
      </w:r>
      <w:r w:rsidR="000D6E76">
        <w:rPr>
          <w:lang w:val="en-GB"/>
        </w:rPr>
        <w:t xml:space="preserve">in the local community </w:t>
      </w:r>
      <w:r w:rsidR="00911AE2">
        <w:rPr>
          <w:lang w:val="en-GB"/>
        </w:rPr>
        <w:t xml:space="preserve">we </w:t>
      </w:r>
      <w:r w:rsidRPr="00BC5462">
        <w:rPr>
          <w:lang w:val="en-GB"/>
        </w:rPr>
        <w:t>measure</w:t>
      </w:r>
      <w:r w:rsidR="00187CC2">
        <w:rPr>
          <w:lang w:val="en-GB"/>
        </w:rPr>
        <w:t>d</w:t>
      </w:r>
      <w:r w:rsidRPr="00BC5462">
        <w:rPr>
          <w:lang w:val="en-GB"/>
        </w:rPr>
        <w:t xml:space="preserve"> </w:t>
      </w:r>
      <w:r w:rsidR="00911AE2">
        <w:rPr>
          <w:lang w:val="en-GB"/>
        </w:rPr>
        <w:t xml:space="preserve">the </w:t>
      </w:r>
      <w:r w:rsidRPr="00BC5462">
        <w:rPr>
          <w:lang w:val="en-GB"/>
        </w:rPr>
        <w:t xml:space="preserve">microenvironmental gradients </w:t>
      </w:r>
      <w:r w:rsidR="005321D2">
        <w:rPr>
          <w:lang w:val="en-GB"/>
        </w:rPr>
        <w:t xml:space="preserve">establishing </w:t>
      </w:r>
      <w:r w:rsidR="005321D2" w:rsidRPr="00BC5462">
        <w:rPr>
          <w:lang w:val="en-GB"/>
        </w:rPr>
        <w:t>20 additional plots (1m</w:t>
      </w:r>
      <w:r w:rsidR="005321D2" w:rsidRPr="00BC5462">
        <w:rPr>
          <w:vertAlign w:val="superscript"/>
          <w:lang w:val="en-GB"/>
        </w:rPr>
        <w:t>2</w:t>
      </w:r>
      <w:r w:rsidR="005321D2" w:rsidRPr="00BC5462">
        <w:rPr>
          <w:lang w:val="en-GB"/>
        </w:rPr>
        <w:t>)</w:t>
      </w:r>
      <w:r w:rsidR="001059C7">
        <w:rPr>
          <w:lang w:val="en-GB"/>
        </w:rPr>
        <w:t xml:space="preserve"> for </w:t>
      </w:r>
      <w:r w:rsidR="00AD7FCE">
        <w:rPr>
          <w:lang w:val="en-GB"/>
        </w:rPr>
        <w:t xml:space="preserve">each </w:t>
      </w:r>
      <w:r w:rsidR="001059C7">
        <w:rPr>
          <w:lang w:val="en-GB"/>
        </w:rPr>
        <w:t>sampling site</w:t>
      </w:r>
      <w:r w:rsidR="005321D2">
        <w:rPr>
          <w:lang w:val="en-GB"/>
        </w:rPr>
        <w:t>,</w:t>
      </w:r>
      <w:r w:rsidR="005321D2" w:rsidRPr="00BC5462">
        <w:rPr>
          <w:lang w:val="en-GB"/>
        </w:rPr>
        <w:t xml:space="preserve"> five in each cardinal direction with a 10 m separation</w:t>
      </w:r>
      <w:r w:rsidR="00187CC2">
        <w:rPr>
          <w:lang w:val="en-GB"/>
        </w:rPr>
        <w:t xml:space="preserve"> where we registered the relative abundances of all vascular species</w:t>
      </w:r>
      <w:r w:rsidR="008F2AE6">
        <w:rPr>
          <w:lang w:val="en-GB"/>
        </w:rPr>
        <w:t xml:space="preserve"> </w:t>
      </w:r>
      <w:r w:rsidR="008F2AE6" w:rsidRPr="00BC5462">
        <w:rPr>
          <w:lang w:val="en-GB"/>
        </w:rPr>
        <w:t>(following the methodology</w:t>
      </w:r>
      <w:r w:rsidR="008F2AE6">
        <w:rPr>
          <w:lang w:val="en-GB"/>
        </w:rPr>
        <w:t xml:space="preserve"> </w:t>
      </w:r>
      <w:r w:rsidR="008F2AE6">
        <w:rPr>
          <w:lang w:val="en-GB"/>
        </w:rPr>
        <w:fldChar w:fldCharType="begin" w:fldLock="1"/>
      </w:r>
      <w:r w:rsidR="00551711">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8F2AE6">
        <w:rPr>
          <w:lang w:val="en-GB"/>
        </w:rPr>
        <w:fldChar w:fldCharType="separate"/>
      </w:r>
      <w:r w:rsidR="008F2AE6" w:rsidRPr="00102F5C">
        <w:rPr>
          <w:noProof/>
          <w:lang w:val="en-GB"/>
        </w:rPr>
        <w:t xml:space="preserve">Jiménez-Alfaro </w:t>
      </w:r>
      <w:r w:rsidR="008F2AE6" w:rsidRPr="00102F5C">
        <w:rPr>
          <w:i/>
          <w:noProof/>
          <w:lang w:val="en-GB"/>
        </w:rPr>
        <w:t>et al.</w:t>
      </w:r>
      <w:r w:rsidR="008F2AE6" w:rsidRPr="00102F5C">
        <w:rPr>
          <w:noProof/>
          <w:lang w:val="en-GB"/>
        </w:rPr>
        <w:t>, 2024)</w:t>
      </w:r>
      <w:r w:rsidR="008F2AE6">
        <w:rPr>
          <w:lang w:val="en-GB"/>
        </w:rPr>
        <w:fldChar w:fldCharType="end"/>
      </w:r>
      <w:r w:rsidR="005321D2">
        <w:rPr>
          <w:lang w:val="en-GB"/>
        </w:rPr>
        <w:t xml:space="preserve">. </w:t>
      </w:r>
      <w:r w:rsidR="001163D1" w:rsidRPr="00BC5462">
        <w:rPr>
          <w:lang w:val="en-GB"/>
        </w:rPr>
        <w:t xml:space="preserve">In total, we established </w:t>
      </w:r>
      <w:r w:rsidR="001163D1">
        <w:rPr>
          <w:lang w:val="en-GB"/>
        </w:rPr>
        <w:t>160</w:t>
      </w:r>
      <w:r w:rsidR="001163D1" w:rsidRPr="00BC5462">
        <w:rPr>
          <w:lang w:val="en-GB"/>
        </w:rPr>
        <w:t xml:space="preserve"> vegetation plots (</w:t>
      </w:r>
      <w:r w:rsidR="001163D1">
        <w:rPr>
          <w:lang w:val="en-GB"/>
        </w:rPr>
        <w:t xml:space="preserve">8 sites </w:t>
      </w:r>
      <w:r w:rsidR="001163D1" w:rsidRPr="00BC5462">
        <w:rPr>
          <w:lang w:val="en-GB"/>
        </w:rPr>
        <w:t>x</w:t>
      </w:r>
      <w:r w:rsidR="001163D1">
        <w:rPr>
          <w:lang w:val="en-GB"/>
        </w:rPr>
        <w:t xml:space="preserve"> </w:t>
      </w:r>
      <w:r w:rsidR="001163D1" w:rsidRPr="00BC5462">
        <w:rPr>
          <w:lang w:val="en-GB"/>
        </w:rPr>
        <w:t>20</w:t>
      </w:r>
      <w:r w:rsidR="001163D1">
        <w:rPr>
          <w:lang w:val="en-GB"/>
        </w:rPr>
        <w:t xml:space="preserve"> plots) where we </w:t>
      </w:r>
      <w:r w:rsidR="00D704AD">
        <w:rPr>
          <w:lang w:val="en-GB"/>
        </w:rPr>
        <w:t xml:space="preserve">also </w:t>
      </w:r>
      <w:r w:rsidR="001163D1">
        <w:rPr>
          <w:lang w:val="en-GB"/>
        </w:rPr>
        <w:t>buried</w:t>
      </w:r>
      <w:r w:rsidRPr="00BC5462">
        <w:rPr>
          <w:lang w:val="en-GB"/>
        </w:rPr>
        <w:t xml:space="preserve"> an iButton datalogger, buried at 5 cm deep, in each vegetation plot (</w:t>
      </w:r>
      <w:r w:rsidRPr="00BC5462">
        <w:rPr>
          <w:rFonts w:eastAsiaTheme="majorEastAsia"/>
          <w:lang w:val="en-GB"/>
        </w:rPr>
        <w:t xml:space="preserve">Thermochron, iButton, Newbury, UK; accuracy: +/- </w:t>
      </w:r>
      <w:r w:rsidRPr="00BC5462">
        <w:rPr>
          <w:rFonts w:eastAsiaTheme="majorEastAsia"/>
          <w:lang w:val="en-GB"/>
        </w:rPr>
        <w:lastRenderedPageBreak/>
        <w:t xml:space="preserve">0.5 </w:t>
      </w:r>
      <w:r w:rsidRPr="00BC5462">
        <w:rPr>
          <w:lang w:val="en-GB"/>
        </w:rPr>
        <w:t>°C</w:t>
      </w:r>
      <w:r w:rsidRPr="00BC5462">
        <w:rPr>
          <w:rFonts w:eastAsiaTheme="majorEastAsia"/>
          <w:lang w:val="en-GB"/>
        </w:rPr>
        <w:t xml:space="preserve"> from -10 </w:t>
      </w:r>
      <w:r w:rsidRPr="00BC5462">
        <w:rPr>
          <w:lang w:val="en-GB"/>
        </w:rPr>
        <w:t>°C</w:t>
      </w:r>
      <w:r w:rsidRPr="00BC5462">
        <w:rPr>
          <w:rFonts w:eastAsiaTheme="majorEastAsia"/>
          <w:lang w:val="en-GB"/>
        </w:rPr>
        <w:t xml:space="preserve"> to +65 </w:t>
      </w:r>
      <w:r w:rsidRPr="00BC5462">
        <w:rPr>
          <w:lang w:val="en-GB"/>
        </w:rPr>
        <w:t>°C</w:t>
      </w:r>
      <w:r w:rsidRPr="00BC5462">
        <w:rPr>
          <w:rFonts w:eastAsiaTheme="majorEastAsia"/>
          <w:lang w:val="en-GB"/>
        </w:rPr>
        <w:t xml:space="preserve">, resolution: 0.5 </w:t>
      </w:r>
      <w:r w:rsidRPr="00BC5462">
        <w:rPr>
          <w:lang w:val="en-GB"/>
        </w:rPr>
        <w:t>°C</w:t>
      </w:r>
      <w:r w:rsidRPr="00BC5462">
        <w:rPr>
          <w:rFonts w:eastAsiaTheme="majorEastAsia"/>
          <w:lang w:val="en-GB"/>
        </w:rPr>
        <w:t>, records every four hours</w:t>
      </w:r>
      <w:r w:rsidRPr="00BC5462">
        <w:rPr>
          <w:lang w:val="en-GB"/>
        </w:rPr>
        <w:t xml:space="preserve">) which recorded temperatures across 11 months. </w:t>
      </w:r>
      <w:r w:rsidR="00DD7A0A">
        <w:t>From the environmental data</w:t>
      </w:r>
      <w:r w:rsidR="00D704AD">
        <w:t xml:space="preserve"> recorded</w:t>
      </w:r>
      <w:r w:rsidR="00DD7A0A">
        <w:t xml:space="preserve">, we calculated a </w:t>
      </w:r>
      <w:r w:rsidR="001059C7">
        <w:t>three</w:t>
      </w:r>
      <w:r w:rsidR="00DD7A0A">
        <w:t xml:space="preserve"> </w:t>
      </w:r>
      <w:r w:rsidR="00D20187">
        <w:t>bioclimatic indices</w:t>
      </w:r>
      <w:r w:rsidR="00DD7A0A">
        <w:t xml:space="preserve"> per </w:t>
      </w:r>
      <w:r w:rsidR="00D20187">
        <w:t>plot</w:t>
      </w:r>
      <w:r w:rsidR="00D20187" w:rsidRPr="00D20187">
        <w:t xml:space="preserve"> </w:t>
      </w:r>
      <w:r w:rsidR="00D20187">
        <w:t xml:space="preserve">following </w:t>
      </w:r>
      <w:r w:rsidR="00D20187">
        <w:fldChar w:fldCharType="begin" w:fldLock="1"/>
      </w:r>
      <w:r w:rsidR="00D20187">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communities","type":"article-journal"},"uris":["http://www.mendeley.com/documents/?uuid=6ae04b11-cfe4-4cb5-b8d0-614dbecf2717"]}],"mendeley":{"formattedCitation":"(Jiménez-Alfaro &lt;i&gt;et al.&lt;/i&gt;, 2024)","plainTextFormattedCitation":"(Jiménez-Alfaro et al., 2024)","previouslyFormattedCitation":"(Jiménez-Alfaro &lt;i&gt;et al.&lt;/i&gt;, 2024)"},"properties":{"noteIndex":0},"schema":"https://github.com/citation-style-language/schema/raw/master/csl-citation.json"}</w:instrText>
      </w:r>
      <w:r w:rsidR="00D20187">
        <w:fldChar w:fldCharType="separate"/>
      </w:r>
      <w:r w:rsidR="00D20187" w:rsidRPr="00102F5C">
        <w:rPr>
          <w:noProof/>
        </w:rPr>
        <w:t xml:space="preserve">(Jiménez-Alfaro </w:t>
      </w:r>
      <w:r w:rsidR="00D20187" w:rsidRPr="00102F5C">
        <w:rPr>
          <w:i/>
          <w:noProof/>
        </w:rPr>
        <w:t>et al.</w:t>
      </w:r>
      <w:r w:rsidR="00D20187" w:rsidRPr="00102F5C">
        <w:rPr>
          <w:noProof/>
        </w:rPr>
        <w:t>, 2024)</w:t>
      </w:r>
      <w:r w:rsidR="00D20187">
        <w:fldChar w:fldCharType="end"/>
      </w:r>
      <w:r w:rsidR="001059C7">
        <w:t>. (1) Growing Degree Days (GDD), as</w:t>
      </w:r>
      <w:r w:rsidR="001059C7" w:rsidRPr="00EE53AD">
        <w:t xml:space="preserve"> the sum of daily mean temperatures for days in which the soil mean temperature at five cm deep was above 5 ºC </w:t>
      </w:r>
      <w:r w:rsidR="00551711">
        <w:fldChar w:fldCharType="begin" w:fldLock="1"/>
      </w:r>
      <w:r w:rsidR="00551711">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551711">
        <w:fldChar w:fldCharType="separate"/>
      </w:r>
      <w:r w:rsidR="00551711" w:rsidRPr="00551711">
        <w:rPr>
          <w:noProof/>
        </w:rPr>
        <w:t>(Körner, 2021)</w:t>
      </w:r>
      <w:r w:rsidR="00551711">
        <w:fldChar w:fldCharType="end"/>
      </w:r>
      <w:r w:rsidR="001059C7">
        <w:t xml:space="preserve">; (2) Freezing Degree Days (FDD) as </w:t>
      </w:r>
      <w:r w:rsidR="001059C7" w:rsidRPr="00EE53AD">
        <w:t xml:space="preserve">the sum of daily mean temperatures for days in which the mean temperature was below 0 ºC </w:t>
      </w:r>
      <w:r w:rsidR="00551711">
        <w:fldChar w:fldCharType="begin" w:fldLock="1"/>
      </w:r>
      <w:r w:rsidR="00551711">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551711">
        <w:fldChar w:fldCharType="separate"/>
      </w:r>
      <w:r w:rsidR="00551711" w:rsidRPr="00551711">
        <w:rPr>
          <w:noProof/>
        </w:rPr>
        <w:t>(Choler, 2018)</w:t>
      </w:r>
      <w:r w:rsidR="00551711">
        <w:fldChar w:fldCharType="end"/>
      </w:r>
      <w:r w:rsidR="001059C7" w:rsidRPr="00EE53AD">
        <w:t xml:space="preserve"> </w:t>
      </w:r>
      <w:r w:rsidR="001059C7">
        <w:t xml:space="preserve">and (3) days with Snow cover, </w:t>
      </w:r>
      <w:r w:rsidR="001059C7" w:rsidRPr="00EE53AD">
        <w:t xml:space="preserve">based on the period in which the maximum temperatures were &lt; 0.5 ºC and the minimum temperature were &gt; -0.5 ºC </w:t>
      </w:r>
      <w:r w:rsidR="00551711">
        <w:fldChar w:fldCharType="begin" w:fldLock="1"/>
      </w:r>
      <w:r w:rsidR="001B1F5D">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551711">
        <w:fldChar w:fldCharType="separate"/>
      </w:r>
      <w:r w:rsidR="00551711" w:rsidRPr="00551711">
        <w:rPr>
          <w:noProof/>
        </w:rPr>
        <w:t xml:space="preserve">(Zhang </w:t>
      </w:r>
      <w:r w:rsidR="00551711" w:rsidRPr="00551711">
        <w:rPr>
          <w:i/>
          <w:noProof/>
        </w:rPr>
        <w:t>et al.</w:t>
      </w:r>
      <w:r w:rsidR="00551711" w:rsidRPr="00551711">
        <w:rPr>
          <w:noProof/>
        </w:rPr>
        <w:t>, 2005)</w:t>
      </w:r>
      <w:r w:rsidR="00551711">
        <w:fldChar w:fldCharType="end"/>
      </w:r>
      <w:r w:rsidR="00D20187">
        <w:t xml:space="preserve">. Then we use the bioclimatic indices to calculate </w:t>
      </w:r>
      <w:r w:rsidR="000C7C06">
        <w:t>species'</w:t>
      </w:r>
      <w:r w:rsidR="00331979">
        <w:t xml:space="preserve"> ecological </w:t>
      </w:r>
      <w:r w:rsidR="00911AE2">
        <w:t xml:space="preserve">preferences </w:t>
      </w:r>
      <w:r w:rsidR="00E079EB">
        <w:t>averaging</w:t>
      </w:r>
      <w:r w:rsidR="00A57F92">
        <w:t xml:space="preserve"> the </w:t>
      </w:r>
      <w:r w:rsidR="00A11543">
        <w:t>climatic variables of the</w:t>
      </w:r>
      <w:r w:rsidR="00E079EB">
        <w:t xml:space="preserve"> plots where the species was present and</w:t>
      </w:r>
      <w:r w:rsidR="00A57F92">
        <w:t xml:space="preserve"> </w:t>
      </w:r>
      <w:r w:rsidR="00E079EB">
        <w:t xml:space="preserve">weighted by its </w:t>
      </w:r>
      <w:r w:rsidR="00A57F92">
        <w:t xml:space="preserve">coverage (only </w:t>
      </w:r>
      <w:r w:rsidR="00486653">
        <w:t>considering those plots w</w:t>
      </w:r>
      <w:r w:rsidR="00A57F92">
        <w:t>h</w:t>
      </w:r>
      <w:r w:rsidR="00486653">
        <w:t xml:space="preserve">ere </w:t>
      </w:r>
      <w:r w:rsidR="00A57F92">
        <w:t>the</w:t>
      </w:r>
      <w:r w:rsidR="001E4C16">
        <w:t xml:space="preserve"> </w:t>
      </w:r>
      <w:r w:rsidR="0089364D">
        <w:t xml:space="preserve">species had more than 10% of </w:t>
      </w:r>
      <w:r w:rsidR="001059C7">
        <w:t xml:space="preserve">relative </w:t>
      </w:r>
      <w:r w:rsidR="00597BC2">
        <w:t>coverage</w:t>
      </w:r>
      <w:r w:rsidR="00A57F92">
        <w:t>)</w:t>
      </w:r>
      <w:r w:rsidR="00DD7A0A">
        <w:t>.</w:t>
      </w:r>
      <w:r w:rsidR="001E4C16">
        <w:t xml:space="preserve"> Assuming that species would have more coverage in those plots with </w:t>
      </w:r>
      <w:r w:rsidR="0012160F">
        <w:t xml:space="preserve">climatic conditions closer to their </w:t>
      </w:r>
      <w:r w:rsidR="000C7C06">
        <w:t>preferences</w:t>
      </w:r>
      <w:r w:rsidR="001059C7">
        <w:t>.</w:t>
      </w:r>
      <w:r w:rsidR="00881208">
        <w:t xml:space="preserve"> </w:t>
      </w:r>
    </w:p>
    <w:p w14:paraId="41B2971F" w14:textId="6D4597F5" w:rsidR="00E72A64" w:rsidRDefault="003546D0" w:rsidP="00E526DA">
      <w:pPr>
        <w:pStyle w:val="Ttulo3"/>
        <w:spacing w:line="360" w:lineRule="auto"/>
        <w:jc w:val="both"/>
        <w:rPr>
          <w:lang w:val="en-GB"/>
        </w:rPr>
      </w:pPr>
      <w:r>
        <w:rPr>
          <w:lang w:val="en-GB"/>
        </w:rPr>
        <w:t>Statistical analysis</w:t>
      </w:r>
    </w:p>
    <w:p w14:paraId="0F7CE8D6" w14:textId="38672DB2" w:rsidR="009D0BC7" w:rsidRDefault="009D0BC7" w:rsidP="00E526DA">
      <w:pPr>
        <w:spacing w:line="360" w:lineRule="auto"/>
        <w:jc w:val="both"/>
        <w:rPr>
          <w:lang w:val="en-GB"/>
        </w:rPr>
      </w:pPr>
      <w:commentRangeStart w:id="10"/>
      <w:r>
        <w:rPr>
          <w:lang w:val="en-GB"/>
        </w:rPr>
        <w:t>We use GENSTAT software to apply a Probit analysis</w:t>
      </w:r>
      <w:r w:rsidR="007D6831">
        <w:rPr>
          <w:lang w:val="en-GB"/>
        </w:rPr>
        <w:t xml:space="preserve"> </w:t>
      </w:r>
      <w:r w:rsidR="007D6831">
        <w:rPr>
          <w:lang w:val="en-GB"/>
        </w:rPr>
        <w:fldChar w:fldCharType="begin" w:fldLock="1"/>
      </w:r>
      <w:r w:rsidR="007D6831">
        <w:rPr>
          <w:lang w:val="en-GB"/>
        </w:rPr>
        <w:instrText>ADDIN CSL_CITATION {"citationItems":[{"id":"ITEM-1","itemData":{"DOI":"10.1017/S096025851400021X","ISSN":"09602585","abstract":"Probit-based models relating a proportional response variable to a temporal explanatory variable, assuming that the times to response are normally distributed within the population, have been used in seed biology for describing the rate of loss of viability during seed ageing and the progress of germination over time in response to environmental signals (e.g. water, temperature). These models may be expressed as generalized linear models (GLMs) with a probit (cumulative normal distribution) link function, and, using GLM fitting procedures in current statistical software, parameters of these models are efficiently estimated while taking into account the binomial error distribution of the dependent variable. The fitted parameters can then be used to calculate the 'traditional' model parameters, such as the hydro- or hydrothermal time constant, the mean or median response of the seeds (e.g. mean time to death, median base water potential), and the standard deviation of the normal distribution of that response. Furthermore, through consideration of the deviance and residuals, performing model evaluation and modification can lead to improved understanding of the underlying physiological/ecological processes. However, fitting a binomial GLM is not appropriate for the cumulative count data often collected from germination studies, as successive observations are not independent, and time-to-event/survival analysis should be considered instead. This review discusses well-known probit-based models, providing advice on how to collect appropriate data and fit the models to those data, and gives an overview of alternative analysis approaches to improve understanding of the underlying mechanisms of seed dormancy and germination behaviour. © 2014 Cambridge University Press.","author":[{"dropping-particle":"","family":"Hay","given":"Fiona R.","non-dropping-particle":"","parse-names":false,"suffix":""},{"dropping-particle":"","family":"Mead","given":"Andrew","non-dropping-particle":"","parse-names":false,"suffix":""},{"dropping-particle":"","family":"Bloomberg","given":"Mark","non-dropping-particle":"","parse-names":false,"suffix":""}],"container-title":"Seed Science Research","id":"ITEM-1","issue":"3","issued":{"date-parts":[["2014"]]},"page":"165-186","publisher":"Cambridge University Press","title":"Modelling seed germination in response to continuous variables: Use and limitations of probit analysis and alternative approaches","type":"article-journal","volume":"24"},"uris":["http://www.mendeley.com/documents/?uuid=551f86fe-3ed4-3887-a5ae-f7ad215a7ced"]}],"mendeley":{"formattedCitation":"(Hay, Mead and Bloomberg, 2014)","plainTextFormattedCitation":"(Hay, Mead and Bloomberg, 2014)"},"properties":{"noteIndex":0},"schema":"https://github.com/citation-style-language/schema/raw/master/csl-citation.json"}</w:instrText>
      </w:r>
      <w:r w:rsidR="007D6831">
        <w:rPr>
          <w:lang w:val="en-GB"/>
        </w:rPr>
        <w:fldChar w:fldCharType="separate"/>
      </w:r>
      <w:r w:rsidR="007D6831" w:rsidRPr="007D6831">
        <w:rPr>
          <w:noProof/>
          <w:lang w:val="en-GB"/>
        </w:rPr>
        <w:t>(Hay, Mead and Bloomberg, 2014)</w:t>
      </w:r>
      <w:r w:rsidR="007D6831">
        <w:rPr>
          <w:lang w:val="en-GB"/>
        </w:rPr>
        <w:fldChar w:fldCharType="end"/>
      </w:r>
      <w:r>
        <w:rPr>
          <w:lang w:val="en-GB"/>
        </w:rPr>
        <w:t xml:space="preserve"> and calculate p50 values.</w:t>
      </w:r>
      <w:commentRangeEnd w:id="10"/>
      <w:r>
        <w:rPr>
          <w:rStyle w:val="Refdecomentario"/>
          <w:lang w:val="en-GB"/>
        </w:rPr>
        <w:commentReference w:id="10"/>
      </w:r>
    </w:p>
    <w:p w14:paraId="4E4CF9E3" w14:textId="2CABF039" w:rsidR="00543F92" w:rsidRDefault="005418C2" w:rsidP="00E526DA">
      <w:pPr>
        <w:spacing w:line="360" w:lineRule="auto"/>
        <w:jc w:val="both"/>
        <w:rPr>
          <w:rFonts w:eastAsia="Times New Roman" w:cstheme="minorHAnsi"/>
          <w:color w:val="000000"/>
          <w:lang w:eastAsia="ca-ES"/>
        </w:rPr>
      </w:pPr>
      <w:r w:rsidRPr="00F95F23">
        <w:rPr>
          <w:rFonts w:eastAsia="Times New Roman" w:cstheme="minorHAnsi"/>
          <w:color w:val="000000"/>
          <w:lang w:eastAsia="ca-ES"/>
        </w:rPr>
        <w:t>We analyzed the 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To model </w:t>
      </w:r>
      <w:r w:rsidR="00D264B6">
        <w:rPr>
          <w:rFonts w:eastAsia="Times New Roman" w:cstheme="minorHAnsi"/>
          <w:color w:val="000000"/>
          <w:lang w:eastAsia="ca-ES"/>
        </w:rPr>
        <w:t xml:space="preserve">raw germination scores from </w:t>
      </w:r>
      <w:r w:rsidR="00DA508B">
        <w:rPr>
          <w:rFonts w:eastAsia="Times New Roman" w:cstheme="minorHAnsi"/>
          <w:color w:val="000000"/>
          <w:lang w:eastAsia="ca-ES"/>
        </w:rPr>
        <w:t xml:space="preserve">the </w:t>
      </w:r>
      <w:r w:rsidR="00D264B6">
        <w:rPr>
          <w:rFonts w:eastAsia="Times New Roman" w:cstheme="minorHAnsi"/>
          <w:color w:val="000000"/>
          <w:lang w:eastAsia="ca-ES"/>
        </w:rPr>
        <w:t>longevity experiment</w:t>
      </w:r>
      <w:r w:rsidRPr="00F95F23">
        <w:rPr>
          <w:rFonts w:eastAsia="Times New Roman" w:cstheme="minorHAnsi"/>
          <w:color w:val="000000"/>
          <w:lang w:eastAsia="ca-ES"/>
        </w:rPr>
        <w:t xml:space="preserve">, we used binomial MCMCglmms (family = multinomial2) while for the </w:t>
      </w:r>
      <w:r w:rsidR="00D264B6">
        <w:rPr>
          <w:rFonts w:eastAsia="Times New Roman" w:cstheme="minorHAnsi"/>
          <w:color w:val="000000"/>
          <w:lang w:eastAsia="ca-ES"/>
        </w:rPr>
        <w:t xml:space="preserve">rest of </w:t>
      </w:r>
      <w:r w:rsidR="00DA508B">
        <w:rPr>
          <w:rFonts w:eastAsia="Times New Roman" w:cstheme="minorHAnsi"/>
          <w:color w:val="000000"/>
          <w:lang w:eastAsia="ca-ES"/>
        </w:rPr>
        <w:t xml:space="preserve">the </w:t>
      </w:r>
      <w:r w:rsidR="00D264B6">
        <w:rPr>
          <w:rFonts w:eastAsia="Times New Roman" w:cstheme="minorHAnsi"/>
          <w:color w:val="000000"/>
          <w:lang w:eastAsia="ca-ES"/>
        </w:rPr>
        <w:t>traits</w:t>
      </w:r>
      <w:r w:rsidRPr="00F95F23">
        <w:rPr>
          <w:rFonts w:eastAsia="Times New Roman" w:cstheme="minorHAnsi"/>
          <w:color w:val="000000"/>
          <w:lang w:eastAsia="ca-ES"/>
        </w:rPr>
        <w:t xml:space="preserve"> we scaled the values and used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MCMCglmms (family = </w:t>
      </w:r>
      <w:r w:rsidR="00DA508B">
        <w:rPr>
          <w:rFonts w:eastAsia="Times New Roman" w:cstheme="minorHAnsi"/>
          <w:color w:val="000000"/>
          <w:lang w:eastAsia="ca-ES"/>
        </w:rPr>
        <w:t>Gaussian</w:t>
      </w:r>
      <w:r w:rsidRPr="00F95F23">
        <w:rPr>
          <w:rFonts w:eastAsia="Times New Roman" w:cstheme="minorHAnsi"/>
          <w:color w:val="000000"/>
          <w:lang w:eastAsia="ca-ES"/>
        </w:rPr>
        <w:t xml:space="preserve">). </w:t>
      </w:r>
      <w:r w:rsidR="00194D08">
        <w:rPr>
          <w:rFonts w:eastAsia="Times New Roman" w:cstheme="minorHAnsi"/>
          <w:color w:val="000000"/>
          <w:lang w:eastAsia="ca-ES"/>
        </w:rPr>
        <w:t xml:space="preserve">For </w:t>
      </w:r>
      <w:r w:rsidR="00BC770C">
        <w:rPr>
          <w:rFonts w:eastAsia="Times New Roman" w:cstheme="minorHAnsi"/>
          <w:color w:val="000000"/>
          <w:lang w:eastAsia="ca-ES"/>
        </w:rPr>
        <w:t xml:space="preserve">the </w:t>
      </w:r>
      <w:r w:rsidR="00BA3C66">
        <w:rPr>
          <w:rFonts w:eastAsia="Times New Roman" w:cstheme="minorHAnsi"/>
          <w:color w:val="000000"/>
          <w:lang w:eastAsia="ca-ES"/>
        </w:rPr>
        <w:t>seed oil-seed mass relationship</w:t>
      </w:r>
      <w:r w:rsidR="00194D08">
        <w:rPr>
          <w:rFonts w:eastAsia="Times New Roman" w:cstheme="minorHAnsi"/>
          <w:color w:val="000000"/>
          <w:lang w:eastAsia="ca-ES"/>
        </w:rPr>
        <w:t>,</w:t>
      </w:r>
      <w:r w:rsidR="00543F92">
        <w:rPr>
          <w:lang w:val="en-GB"/>
        </w:rPr>
        <w:t xml:space="preserve"> total oil content (in percentage) and UFA/SFA ratio (both log</w:t>
      </w:r>
      <w:r w:rsidR="00C53706">
        <w:rPr>
          <w:lang w:val="en-GB"/>
        </w:rPr>
        <w:t>-</w:t>
      </w:r>
      <w:r w:rsidR="00543F92">
        <w:rPr>
          <w:lang w:val="en-GB"/>
        </w:rPr>
        <w:t xml:space="preserve">transformed) </w:t>
      </w:r>
      <w:r w:rsidR="00BA3C66">
        <w:rPr>
          <w:lang w:val="en-GB"/>
        </w:rPr>
        <w:t>we</w:t>
      </w:r>
      <w:r w:rsidR="005F5934">
        <w:rPr>
          <w:lang w:val="en-GB"/>
        </w:rPr>
        <w:t>re</w:t>
      </w:r>
      <w:r w:rsidR="00BA3C66">
        <w:rPr>
          <w:lang w:val="en-GB"/>
        </w:rPr>
        <w:t xml:space="preserve"> </w:t>
      </w:r>
      <w:r w:rsidR="005F5934">
        <w:rPr>
          <w:lang w:val="en-GB"/>
        </w:rPr>
        <w:t xml:space="preserve">the response variables </w:t>
      </w:r>
      <w:r w:rsidR="00543F92">
        <w:rPr>
          <w:lang w:val="en-GB"/>
        </w:rPr>
        <w:t>and the explanatory variables were seed mass</w:t>
      </w:r>
      <w:r w:rsidR="005F5934">
        <w:rPr>
          <w:lang w:val="en-GB"/>
        </w:rPr>
        <w:t xml:space="preserve"> (log-transformed). </w:t>
      </w:r>
      <w:r w:rsidR="00BC770C">
        <w:rPr>
          <w:lang w:val="en-GB"/>
        </w:rPr>
        <w:t xml:space="preserve">For the other seed traits, </w:t>
      </w:r>
      <w:r w:rsidR="00BC770C">
        <w:rPr>
          <w:lang w:val="en-GB"/>
        </w:rPr>
        <w:t>p50 (square</w:t>
      </w:r>
      <w:r w:rsidR="00BC770C">
        <w:rPr>
          <w:lang w:val="en-GB"/>
        </w:rPr>
        <w:t>-</w:t>
      </w:r>
      <w:r w:rsidR="00BC770C">
        <w:rPr>
          <w:lang w:val="en-GB"/>
        </w:rPr>
        <w:t>root transformation) and T50</w:t>
      </w:r>
      <w:r w:rsidR="00BC770C">
        <w:rPr>
          <w:lang w:val="en-GB"/>
        </w:rPr>
        <w:t xml:space="preserve"> were set as response variables</w:t>
      </w:r>
      <w:r w:rsidR="0022178A">
        <w:rPr>
          <w:lang w:val="en-GB"/>
        </w:rPr>
        <w:t>, while</w:t>
      </w:r>
      <w:r w:rsidR="00BC770C">
        <w:rPr>
          <w:lang w:val="en-GB"/>
        </w:rPr>
        <w:t xml:space="preserve"> oil content and UFA/SFA ratio were used as explanatory variables (log-transformed</w:t>
      </w:r>
      <w:r w:rsidR="0022178A">
        <w:rPr>
          <w:lang w:val="en-GB"/>
        </w:rPr>
        <w:t>). To test regional and local environmental gradients</w:t>
      </w:r>
      <w:r w:rsidR="00462D81">
        <w:rPr>
          <w:lang w:val="en-GB"/>
        </w:rPr>
        <w:t xml:space="preserve">, </w:t>
      </w:r>
      <w:r w:rsidR="00462D81">
        <w:rPr>
          <w:lang w:val="en-GB"/>
        </w:rPr>
        <w:t>total oil content (in percentage) and UFA/SFA ratio (both log-transformed) were the response variables</w:t>
      </w:r>
      <w:r w:rsidR="00462D81">
        <w:rPr>
          <w:lang w:val="en-GB"/>
        </w:rPr>
        <w:t xml:space="preserve"> </w:t>
      </w:r>
      <w:r w:rsidR="00543F92">
        <w:rPr>
          <w:lang w:val="en-GB"/>
        </w:rPr>
        <w:t xml:space="preserve">and their ecology (strict alpine, generalist or strict lowland) as well as their </w:t>
      </w:r>
      <w:r w:rsidR="00881208">
        <w:rPr>
          <w:lang w:val="en-GB"/>
        </w:rPr>
        <w:t xml:space="preserve">local </w:t>
      </w:r>
      <w:r w:rsidR="000D6E76">
        <w:rPr>
          <w:lang w:val="en-GB"/>
        </w:rPr>
        <w:t>ecological preferences (GDD, FDD and Snow)</w:t>
      </w:r>
      <w:r w:rsidR="00543F92">
        <w:rPr>
          <w:lang w:val="en-GB"/>
        </w:rPr>
        <w:t xml:space="preserve">. </w:t>
      </w:r>
      <w:r w:rsidR="00C7551B" w:rsidRPr="00F95F23">
        <w:rPr>
          <w:rFonts w:eastAsia="Times New Roman" w:cstheme="minorHAnsi"/>
          <w:color w:val="000000"/>
          <w:lang w:eastAsia="ca-ES"/>
        </w:rPr>
        <w:t>In all models</w:t>
      </w:r>
      <w:r w:rsidR="00881208">
        <w:rPr>
          <w:rFonts w:eastAsia="Times New Roman" w:cstheme="minorHAnsi"/>
          <w:color w:val="000000"/>
          <w:lang w:eastAsia="ca-ES"/>
        </w:rPr>
        <w:t>,</w:t>
      </w:r>
      <w:r w:rsidR="00C7551B" w:rsidRPr="00F95F23">
        <w:rPr>
          <w:rFonts w:eastAsia="Times New Roman" w:cstheme="minorHAnsi"/>
          <w:color w:val="000000"/>
          <w:lang w:eastAsia="ca-ES"/>
        </w:rPr>
        <w:t xml:space="preserve"> we used weakly informative priors,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From the resulting posterior distributions, we calculated mean parameter estimates and 95% credible intervals (CI).</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3C5298" w:rsidRPr="003C5298">
        <w:rPr>
          <w:rFonts w:eastAsia="Times New Roman" w:cstheme="minorHAnsi"/>
          <w:color w:val="000000"/>
          <w:lang w:eastAsia="ca-ES"/>
        </w:rPr>
        <w:t xml:space="preserve">local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 xml:space="preserve">(Keck </w:t>
      </w:r>
      <w:r w:rsidR="00543F92" w:rsidRPr="00F95F23">
        <w:rPr>
          <w:rFonts w:eastAsia="Times New Roman" w:cstheme="minorHAnsi"/>
          <w:i/>
          <w:noProof/>
          <w:color w:val="000000"/>
          <w:lang w:eastAsia="ca-ES"/>
        </w:rPr>
        <w:t>et al.</w:t>
      </w:r>
      <w:r w:rsidR="00543F92" w:rsidRPr="00F95F23">
        <w:rPr>
          <w:rFonts w:eastAsia="Times New Roman" w:cstheme="minorHAnsi"/>
          <w:noProof/>
          <w:color w:val="000000"/>
          <w:lang w:eastAsia="ca-ES"/>
        </w:rPr>
        <w:t>, 2016; R Hackathon et al., 2020)</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p>
    <w:p w14:paraId="00121383" w14:textId="0102122A" w:rsidR="00BD6B21" w:rsidRDefault="000251A7" w:rsidP="00E526DA">
      <w:pPr>
        <w:pStyle w:val="Ttulo2"/>
        <w:spacing w:line="360" w:lineRule="auto"/>
        <w:jc w:val="both"/>
        <w:rPr>
          <w:lang w:val="en-GB"/>
        </w:rPr>
      </w:pPr>
      <w:r>
        <w:rPr>
          <w:lang w:val="en-GB"/>
        </w:rPr>
        <w:lastRenderedPageBreak/>
        <w:t>3.</w:t>
      </w:r>
      <w:r w:rsidR="00671CEF">
        <w:rPr>
          <w:lang w:val="en-GB"/>
        </w:rPr>
        <w:t>Results</w:t>
      </w:r>
      <w:r w:rsidR="00A635D1">
        <w:rPr>
          <w:lang w:val="en-GB"/>
        </w:rPr>
        <w:t xml:space="preserve"> (1033 words)</w:t>
      </w:r>
    </w:p>
    <w:p w14:paraId="231A3320" w14:textId="5DF96448" w:rsidR="00881208" w:rsidRPr="00881208" w:rsidRDefault="00D45333" w:rsidP="00E526DA">
      <w:pPr>
        <w:pStyle w:val="Ttulo3"/>
        <w:spacing w:line="360" w:lineRule="auto"/>
        <w:jc w:val="both"/>
        <w:rPr>
          <w:lang w:val="en-GB"/>
        </w:rPr>
      </w:pPr>
      <w:r>
        <w:rPr>
          <w:lang w:val="en-GB"/>
        </w:rPr>
        <w:t>Altitudinal patterns at the regional scale</w:t>
      </w:r>
    </w:p>
    <w:p w14:paraId="6AB34435" w14:textId="0170147B" w:rsidR="00A43D25" w:rsidRDefault="00A43D25" w:rsidP="00E526DA">
      <w:pPr>
        <w:autoSpaceDE w:val="0"/>
        <w:autoSpaceDN w:val="0"/>
        <w:adjustRightInd w:val="0"/>
        <w:spacing w:after="0" w:line="360" w:lineRule="auto"/>
        <w:jc w:val="both"/>
        <w:rPr>
          <w:lang w:val="en-GB"/>
        </w:rPr>
      </w:pPr>
      <w:r>
        <w:rPr>
          <w:lang w:val="en-GB"/>
        </w:rPr>
        <w:t>We foun</w:t>
      </w:r>
      <w:r w:rsidR="000D6E76">
        <w:rPr>
          <w:lang w:val="en-GB"/>
        </w:rPr>
        <w:t>d no significant oil content</w:t>
      </w:r>
      <w:r>
        <w:rPr>
          <w:lang w:val="en-GB"/>
        </w:rPr>
        <w:t xml:space="preserve"> differences between strict alpine, generalist and strict lowland species (Figure 2A) </w:t>
      </w:r>
      <w:r w:rsidR="000D6E76">
        <w:rPr>
          <w:lang w:val="en-GB"/>
        </w:rPr>
        <w:t>from our regional dataset (n</w:t>
      </w:r>
      <w:r w:rsidR="002F63BC">
        <w:rPr>
          <w:lang w:val="en-GB"/>
        </w:rPr>
        <w:t>=80</w:t>
      </w:r>
      <w:r>
        <w:rPr>
          <w:lang w:val="en-GB"/>
        </w:rPr>
        <w:t>)</w:t>
      </w:r>
      <w:r w:rsidR="00276F7E">
        <w:rPr>
          <w:lang w:val="en-GB"/>
        </w:rPr>
        <w:t xml:space="preserve">, </w:t>
      </w:r>
      <w:r w:rsidR="005B1AF0">
        <w:rPr>
          <w:lang w:val="en-GB"/>
        </w:rPr>
        <w:t xml:space="preserve">model </w:t>
      </w:r>
      <w:r w:rsidR="00276F7E" w:rsidRPr="00531865">
        <w:rPr>
          <w:lang w:val="en-GB"/>
        </w:rPr>
        <w:t xml:space="preserve">details can be checked in supplementary </w:t>
      </w:r>
      <w:r w:rsidR="005B1AF0">
        <w:rPr>
          <w:lang w:val="en-GB"/>
        </w:rPr>
        <w:t>Table S</w:t>
      </w:r>
      <w:r w:rsidR="00531865">
        <w:rPr>
          <w:lang w:val="en-GB"/>
        </w:rPr>
        <w:t>4</w:t>
      </w:r>
      <w:r>
        <w:rPr>
          <w:lang w:val="en-GB"/>
        </w:rPr>
        <w:t>. Oil content values ranged from 1.19% to 38% with a mean value of 11.5%. Additionally, we found no significant correlation between oil content (%) and seed mass (mg)</w:t>
      </w:r>
      <w:r w:rsidR="00E35FDD">
        <w:rPr>
          <w:lang w:val="en-GB"/>
        </w:rPr>
        <w:t xml:space="preserve"> (</w:t>
      </w:r>
      <w:r w:rsidR="001937E8" w:rsidRPr="00C36A35">
        <w:rPr>
          <w:lang w:val="en-GB"/>
        </w:rPr>
        <w:t>posterior mean=-0.064</w:t>
      </w:r>
      <w:r w:rsidR="00C36A35" w:rsidRPr="00C36A35">
        <w:rPr>
          <w:lang w:val="en-GB"/>
        </w:rPr>
        <w:t>, pMCMC=0.29</w:t>
      </w:r>
      <w:r w:rsidR="00E35FDD">
        <w:rPr>
          <w:lang w:val="en-GB"/>
        </w:rPr>
        <w:t>)</w:t>
      </w:r>
      <w:r>
        <w:rPr>
          <w:lang w:val="en-GB"/>
        </w:rPr>
        <w:t>. We observed a large variation of seed oil content in smaller s</w:t>
      </w:r>
      <w:r w:rsidR="007D03B5">
        <w:rPr>
          <w:lang w:val="en-GB"/>
        </w:rPr>
        <w:t>eeds while variation was reduced</w:t>
      </w:r>
      <w:r>
        <w:rPr>
          <w:lang w:val="en-GB"/>
        </w:rPr>
        <w:t xml:space="preserve"> with increasing seed mass (Figure 2B). Seed mass values ranged from 0.64 mg to 335 mg with a mean value of 51 mg. </w:t>
      </w:r>
    </w:p>
    <w:p w14:paraId="0C00462E" w14:textId="277CB14A" w:rsidR="00A43D25" w:rsidRDefault="003D2F12" w:rsidP="00E526DA">
      <w:pPr>
        <w:autoSpaceDE w:val="0"/>
        <w:autoSpaceDN w:val="0"/>
        <w:adjustRightInd w:val="0"/>
        <w:spacing w:after="0" w:line="360" w:lineRule="auto"/>
        <w:jc w:val="both"/>
        <w:rPr>
          <w:lang w:val="en-GB"/>
        </w:rPr>
      </w:pPr>
      <w:r>
        <w:rPr>
          <w:noProof/>
          <w:lang w:val="ca-ES" w:eastAsia="ca-ES"/>
        </w:rPr>
        <w:drawing>
          <wp:inline distT="0" distB="0" distL="0" distR="0" wp14:anchorId="75AA1C73" wp14:editId="75DE9DEC">
            <wp:extent cx="5400040" cy="35248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al patter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14:paraId="6E248184" w14:textId="53A9AC28" w:rsidR="00CA1165" w:rsidRPr="00CA1165" w:rsidRDefault="003D2F12" w:rsidP="003D02F6">
      <w:pPr>
        <w:autoSpaceDE w:val="0"/>
        <w:autoSpaceDN w:val="0"/>
        <w:adjustRightInd w:val="0"/>
        <w:spacing w:after="0" w:line="360" w:lineRule="auto"/>
        <w:jc w:val="both"/>
        <w:rPr>
          <w:lang w:val="en-GB"/>
        </w:rPr>
      </w:pPr>
      <w:r>
        <w:rPr>
          <w:lang w:val="en-GB"/>
        </w:rPr>
        <w:t xml:space="preserve">Figure 2. </w:t>
      </w:r>
      <w:r w:rsidR="00AF4D82">
        <w:rPr>
          <w:lang w:val="en-GB"/>
        </w:rPr>
        <w:t>Regional oil content patterns</w:t>
      </w:r>
      <w:r w:rsidR="002F63BC">
        <w:rPr>
          <w:lang w:val="en-GB"/>
        </w:rPr>
        <w:t xml:space="preserve"> (</w:t>
      </w:r>
      <w:r w:rsidR="003D02F6">
        <w:rPr>
          <w:lang w:val="en-GB"/>
        </w:rPr>
        <w:t>n</w:t>
      </w:r>
      <w:r w:rsidR="00C97717">
        <w:rPr>
          <w:lang w:val="en-GB"/>
        </w:rPr>
        <w:t>=</w:t>
      </w:r>
      <w:r w:rsidR="002F63BC">
        <w:rPr>
          <w:lang w:val="en-GB"/>
        </w:rPr>
        <w:t>80 species)</w:t>
      </w:r>
      <w:r w:rsidR="00AF4D82">
        <w:rPr>
          <w:lang w:val="en-GB"/>
        </w:rPr>
        <w:t>. A)</w:t>
      </w:r>
      <w:r>
        <w:rPr>
          <w:lang w:val="en-GB"/>
        </w:rPr>
        <w:t xml:space="preserve"> Seed oil content (%) between regional </w:t>
      </w:r>
      <w:r w:rsidR="003D02F6">
        <w:rPr>
          <w:lang w:val="en-GB"/>
        </w:rPr>
        <w:t xml:space="preserve">altitudinal </w:t>
      </w:r>
      <w:r>
        <w:rPr>
          <w:lang w:val="en-GB"/>
        </w:rPr>
        <w:t xml:space="preserve">distribution showed by different colours. </w:t>
      </w:r>
      <w:r w:rsidR="00AF4D82">
        <w:rPr>
          <w:lang w:val="en-GB"/>
        </w:rPr>
        <w:t>B)</w:t>
      </w:r>
      <w:r>
        <w:rPr>
          <w:lang w:val="en-GB"/>
        </w:rPr>
        <w:t xml:space="preserve"> Seed oil content (%) and seed mass (mg) non-significant relationship (MCMC-GLMMs), colours by families. </w:t>
      </w:r>
    </w:p>
    <w:p w14:paraId="672D0343" w14:textId="45C8F321" w:rsidR="00901368" w:rsidRDefault="00723F2B" w:rsidP="00E526DA">
      <w:pPr>
        <w:pStyle w:val="Ttulo3"/>
        <w:spacing w:line="360" w:lineRule="auto"/>
        <w:jc w:val="both"/>
        <w:rPr>
          <w:lang w:val="en-GB"/>
        </w:rPr>
      </w:pPr>
      <w:r>
        <w:rPr>
          <w:lang w:val="en-GB"/>
        </w:rPr>
        <w:t>Local oil content and</w:t>
      </w:r>
      <w:r w:rsidR="005908C1" w:rsidRPr="00671CEF">
        <w:rPr>
          <w:lang w:val="en-GB"/>
        </w:rPr>
        <w:t xml:space="preserve"> oil </w:t>
      </w:r>
      <w:r w:rsidR="00D4117D">
        <w:rPr>
          <w:lang w:val="en-GB"/>
        </w:rPr>
        <w:t>composition</w:t>
      </w:r>
      <w:r w:rsidR="005908C1" w:rsidRPr="00671CEF">
        <w:rPr>
          <w:lang w:val="en-GB"/>
        </w:rPr>
        <w:t xml:space="preserve"> patterns</w:t>
      </w:r>
      <w:r w:rsidR="006F0DB2" w:rsidRPr="00671CEF">
        <w:rPr>
          <w:lang w:val="en-GB"/>
        </w:rPr>
        <w:t xml:space="preserve"> </w:t>
      </w:r>
    </w:p>
    <w:p w14:paraId="1CEA0120" w14:textId="6D1BE1DB" w:rsidR="00723F2B" w:rsidRPr="001E11F9" w:rsidRDefault="00723F2B" w:rsidP="00E526DA">
      <w:pPr>
        <w:spacing w:line="360" w:lineRule="auto"/>
        <w:jc w:val="both"/>
      </w:pPr>
      <w:r w:rsidRPr="001E11F9">
        <w:t xml:space="preserve">Within </w:t>
      </w:r>
      <w:r>
        <w:t xml:space="preserve">our </w:t>
      </w:r>
      <w:r w:rsidR="00276F7E">
        <w:t xml:space="preserve">local </w:t>
      </w:r>
      <w:r>
        <w:t>species</w:t>
      </w:r>
      <w:r w:rsidR="000D6E76">
        <w:t xml:space="preserve"> </w:t>
      </w:r>
      <w:r w:rsidR="00276F7E">
        <w:t xml:space="preserve">pool </w:t>
      </w:r>
      <w:r w:rsidR="000D6E76">
        <w:t>(n=47)</w:t>
      </w:r>
      <w:r>
        <w:t xml:space="preserve">, oil content varies from 1.2% in </w:t>
      </w:r>
      <w:r>
        <w:rPr>
          <w:i/>
          <w:iCs/>
        </w:rPr>
        <w:t>Avenella fle</w:t>
      </w:r>
      <w:r w:rsidR="00600D75">
        <w:rPr>
          <w:i/>
          <w:iCs/>
        </w:rPr>
        <w:t>x</w:t>
      </w:r>
      <w:r>
        <w:rPr>
          <w:i/>
          <w:iCs/>
        </w:rPr>
        <w:t>uosa</w:t>
      </w:r>
      <w:r>
        <w:t xml:space="preserve"> (Poaceae) to 34.2% in </w:t>
      </w:r>
      <w:r>
        <w:rPr>
          <w:i/>
          <w:iCs/>
        </w:rPr>
        <w:t>Jasione cavanillesii</w:t>
      </w:r>
      <w:r>
        <w:t xml:space="preserve"> (Campanulacea</w:t>
      </w:r>
      <w:r w:rsidR="00276F7E">
        <w:t>e</w:t>
      </w:r>
      <w:r>
        <w:t>) (Fig</w:t>
      </w:r>
      <w:r w:rsidR="00376237">
        <w:t>ure</w:t>
      </w:r>
      <w:r w:rsidR="000D6E76">
        <w:t xml:space="preserve"> 3A). </w:t>
      </w:r>
      <w:r w:rsidR="00276F7E">
        <w:t>The most</w:t>
      </w:r>
      <w:r w:rsidR="000D6E76">
        <w:t xml:space="preserve"> abundant FA</w:t>
      </w:r>
      <w:r>
        <w:t xml:space="preserve">s in alpine seeds were the unsaturated </w:t>
      </w:r>
      <w:r w:rsidR="004010ED">
        <w:rPr>
          <w:noProof/>
          <w:lang w:val="en-GB"/>
        </w:rPr>
        <w:t>linoleic acid (</w:t>
      </w:r>
      <w:r w:rsidR="00376237">
        <w:rPr>
          <w:noProof/>
          <w:lang w:val="en-GB"/>
        </w:rPr>
        <w:t>C</w:t>
      </w:r>
      <w:r w:rsidR="004010ED">
        <w:rPr>
          <w:noProof/>
          <w:lang w:val="en-GB"/>
        </w:rPr>
        <w:t>18:2n-</w:t>
      </w:r>
      <w:r w:rsidRPr="00CA1165">
        <w:rPr>
          <w:noProof/>
          <w:lang w:val="en-GB"/>
        </w:rPr>
        <w:t>6</w:t>
      </w:r>
      <w:r w:rsidR="00376237">
        <w:rPr>
          <w:noProof/>
          <w:lang w:val="en-GB"/>
        </w:rPr>
        <w:t>c</w:t>
      </w:r>
      <w:r w:rsidRPr="00CA1165">
        <w:rPr>
          <w:noProof/>
          <w:lang w:val="en-GB"/>
        </w:rPr>
        <w:t>, LA</w:t>
      </w:r>
      <w:r w:rsidRPr="004010ED">
        <w:rPr>
          <w:lang w:val="en-GB"/>
        </w:rPr>
        <w:t>, 42.</w:t>
      </w:r>
      <w:r w:rsidR="004010ED" w:rsidRPr="004010ED">
        <w:rPr>
          <w:lang w:val="en-GB"/>
        </w:rPr>
        <w:t>4</w:t>
      </w:r>
      <w:r w:rsidR="00011550" w:rsidRPr="004010ED">
        <w:rPr>
          <w:lang w:val="en-GB"/>
        </w:rPr>
        <w:t>%</w:t>
      </w:r>
      <w:r w:rsidR="00011550">
        <w:rPr>
          <w:lang w:val="en-GB"/>
        </w:rPr>
        <w:t>±</w:t>
      </w:r>
      <w:r w:rsidR="004010ED" w:rsidRPr="004010ED">
        <w:rPr>
          <w:lang w:val="en-GB"/>
        </w:rPr>
        <w:t xml:space="preserve">2.4, mean </w:t>
      </w:r>
      <w:r w:rsidR="00376237" w:rsidRPr="004010ED">
        <w:rPr>
          <w:lang w:val="en-GB"/>
        </w:rPr>
        <w:t>±</w:t>
      </w:r>
      <w:r w:rsidR="004010ED" w:rsidRPr="004010ED">
        <w:rPr>
          <w:lang w:val="en-GB"/>
        </w:rPr>
        <w:t xml:space="preserve"> se</w:t>
      </w:r>
      <w:r w:rsidRPr="004010ED">
        <w:rPr>
          <w:noProof/>
          <w:lang w:val="en-GB"/>
        </w:rPr>
        <w:t>), oleic acid (</w:t>
      </w:r>
      <w:r w:rsidR="00376237">
        <w:rPr>
          <w:noProof/>
          <w:lang w:val="en-GB"/>
        </w:rPr>
        <w:t>C</w:t>
      </w:r>
      <w:r w:rsidRPr="004010ED">
        <w:rPr>
          <w:noProof/>
          <w:lang w:val="en-GB"/>
        </w:rPr>
        <w:t>18:1n-9</w:t>
      </w:r>
      <w:r w:rsidR="00376237">
        <w:rPr>
          <w:noProof/>
          <w:lang w:val="en-GB"/>
        </w:rPr>
        <w:t>c</w:t>
      </w:r>
      <w:r w:rsidRPr="004010ED">
        <w:rPr>
          <w:noProof/>
          <w:lang w:val="en-GB"/>
        </w:rPr>
        <w:t xml:space="preserve">, OLA, </w:t>
      </w:r>
      <w:r w:rsidRPr="004010ED">
        <w:rPr>
          <w:lang w:val="en-GB"/>
        </w:rPr>
        <w:t>22.</w:t>
      </w:r>
      <w:r w:rsidR="004010ED" w:rsidRPr="004010ED">
        <w:rPr>
          <w:lang w:val="en-GB"/>
        </w:rPr>
        <w:t>6</w:t>
      </w:r>
      <w:r w:rsidR="00011550" w:rsidRPr="004010ED">
        <w:rPr>
          <w:lang w:val="en-GB"/>
        </w:rPr>
        <w:t>%</w:t>
      </w:r>
      <w:r w:rsidRPr="004010ED">
        <w:rPr>
          <w:lang w:val="en-GB"/>
        </w:rPr>
        <w:t>±</w:t>
      </w:r>
      <w:r w:rsidR="004010ED" w:rsidRPr="004010ED">
        <w:rPr>
          <w:lang w:val="en-GB"/>
        </w:rPr>
        <w:t>1.9</w:t>
      </w:r>
      <w:r w:rsidRPr="004010ED">
        <w:rPr>
          <w:noProof/>
          <w:lang w:val="en-GB"/>
        </w:rPr>
        <w:t>) and alpha-linolenic acid (</w:t>
      </w:r>
      <w:r w:rsidR="00376237">
        <w:rPr>
          <w:noProof/>
          <w:lang w:val="en-GB"/>
        </w:rPr>
        <w:t>C</w:t>
      </w:r>
      <w:r w:rsidRPr="004010ED">
        <w:rPr>
          <w:noProof/>
          <w:lang w:val="en-GB"/>
        </w:rPr>
        <w:t xml:space="preserve">18:3n3, ALA, </w:t>
      </w:r>
      <w:r w:rsidR="004010ED" w:rsidRPr="004010ED">
        <w:rPr>
          <w:lang w:val="en-GB"/>
        </w:rPr>
        <w:t>15.1</w:t>
      </w:r>
      <w:r w:rsidR="00011550" w:rsidRPr="004010ED">
        <w:rPr>
          <w:lang w:val="en-GB"/>
        </w:rPr>
        <w:t>%</w:t>
      </w:r>
      <w:r w:rsidR="00011550">
        <w:rPr>
          <w:lang w:val="en-GB"/>
        </w:rPr>
        <w:t>±</w:t>
      </w:r>
      <w:r w:rsidR="004010ED" w:rsidRPr="004010ED">
        <w:rPr>
          <w:lang w:val="en-GB"/>
        </w:rPr>
        <w:t>2.7</w:t>
      </w:r>
      <w:r w:rsidRPr="004010ED">
        <w:rPr>
          <w:noProof/>
          <w:lang w:val="en-GB"/>
        </w:rPr>
        <w:t>); and saturated palmitic (</w:t>
      </w:r>
      <w:r w:rsidR="00376237">
        <w:rPr>
          <w:noProof/>
          <w:lang w:val="en-GB"/>
        </w:rPr>
        <w:t>C</w:t>
      </w:r>
      <w:r w:rsidRPr="004010ED">
        <w:rPr>
          <w:noProof/>
          <w:lang w:val="en-GB"/>
        </w:rPr>
        <w:t xml:space="preserve">16:0, PA, </w:t>
      </w:r>
      <w:r w:rsidRPr="004010ED">
        <w:rPr>
          <w:lang w:val="en-GB"/>
        </w:rPr>
        <w:t>10.</w:t>
      </w:r>
      <w:r w:rsidR="004010ED" w:rsidRPr="004010ED">
        <w:rPr>
          <w:lang w:val="en-GB"/>
        </w:rPr>
        <w:t>8</w:t>
      </w:r>
      <w:r w:rsidR="00011550" w:rsidRPr="004010ED">
        <w:rPr>
          <w:lang w:val="en-GB"/>
        </w:rPr>
        <w:t>%</w:t>
      </w:r>
      <w:r w:rsidRPr="004010ED">
        <w:rPr>
          <w:lang w:val="en-GB"/>
        </w:rPr>
        <w:t>±</w:t>
      </w:r>
      <w:r w:rsidR="004010ED" w:rsidRPr="004010ED">
        <w:rPr>
          <w:lang w:val="en-GB"/>
        </w:rPr>
        <w:t>0.8</w:t>
      </w:r>
      <w:r w:rsidRPr="004010ED">
        <w:rPr>
          <w:noProof/>
          <w:lang w:val="en-GB"/>
        </w:rPr>
        <w:t>)</w:t>
      </w:r>
      <w:r w:rsidR="00376237">
        <w:rPr>
          <w:noProof/>
          <w:lang w:val="en-GB"/>
        </w:rPr>
        <w:t xml:space="preserve"> (</w:t>
      </w:r>
      <w:r w:rsidR="00157280">
        <w:rPr>
          <w:noProof/>
          <w:lang w:val="en-GB"/>
        </w:rPr>
        <w:t>details in supplementary Table S2</w:t>
      </w:r>
      <w:r w:rsidR="00376237">
        <w:rPr>
          <w:noProof/>
          <w:lang w:val="en-GB"/>
        </w:rPr>
        <w:t>)</w:t>
      </w:r>
      <w:r w:rsidRPr="004010ED">
        <w:rPr>
          <w:noProof/>
          <w:lang w:val="en-GB"/>
        </w:rPr>
        <w:t>.</w:t>
      </w:r>
      <w:r w:rsidRPr="004010ED">
        <w:rPr>
          <w:lang w:val="en-GB"/>
        </w:rPr>
        <w:t xml:space="preserve"> </w:t>
      </w:r>
      <w:r w:rsidRPr="00376237">
        <w:rPr>
          <w:lang w:val="en-GB"/>
        </w:rPr>
        <w:t>These</w:t>
      </w:r>
      <w:r w:rsidR="004010ED" w:rsidRPr="00376237">
        <w:rPr>
          <w:lang w:val="en-GB"/>
        </w:rPr>
        <w:t xml:space="preserve"> four</w:t>
      </w:r>
      <w:r w:rsidRPr="00376237">
        <w:rPr>
          <w:lang w:val="en-GB"/>
        </w:rPr>
        <w:t xml:space="preserve"> represent 9</w:t>
      </w:r>
      <w:r w:rsidR="004010ED" w:rsidRPr="00376237">
        <w:rPr>
          <w:lang w:val="en-GB"/>
        </w:rPr>
        <w:t>4</w:t>
      </w:r>
      <w:r w:rsidRPr="00376237">
        <w:rPr>
          <w:lang w:val="en-GB"/>
        </w:rPr>
        <w:t>.</w:t>
      </w:r>
      <w:r w:rsidR="004010ED" w:rsidRPr="00376237">
        <w:rPr>
          <w:lang w:val="en-GB"/>
        </w:rPr>
        <w:t>8</w:t>
      </w:r>
      <w:r w:rsidRPr="00376237">
        <w:rPr>
          <w:lang w:val="en-GB"/>
        </w:rPr>
        <w:t>%</w:t>
      </w:r>
      <w:r w:rsidR="004010ED" w:rsidRPr="00376237">
        <w:rPr>
          <w:lang w:val="en-GB"/>
        </w:rPr>
        <w:t xml:space="preserve"> of seed oil content</w:t>
      </w:r>
      <w:r w:rsidR="00A71FE2">
        <w:rPr>
          <w:lang w:val="en-GB"/>
        </w:rPr>
        <w:t xml:space="preserve"> in average</w:t>
      </w:r>
      <w:r w:rsidRPr="00376237">
        <w:rPr>
          <w:lang w:val="en-GB"/>
        </w:rPr>
        <w:t xml:space="preserve"> (</w:t>
      </w:r>
      <w:r w:rsidR="00376237">
        <w:rPr>
          <w:lang w:val="en-GB"/>
        </w:rPr>
        <w:t>se</w:t>
      </w:r>
      <w:r w:rsidRPr="00376237">
        <w:rPr>
          <w:lang w:val="en-GB"/>
        </w:rPr>
        <w:t>=</w:t>
      </w:r>
      <w:r w:rsidR="004010ED" w:rsidRPr="00376237">
        <w:rPr>
          <w:lang w:val="en-GB"/>
        </w:rPr>
        <w:t>23</w:t>
      </w:r>
      <w:r w:rsidRPr="00376237">
        <w:rPr>
          <w:lang w:val="en-GB"/>
        </w:rPr>
        <w:t>).</w:t>
      </w:r>
      <w:r>
        <w:rPr>
          <w:noProof/>
          <w:lang w:val="en-GB"/>
        </w:rPr>
        <w:t xml:space="preserve"> Additionally, in our data set, Erucic acid (C22</w:t>
      </w:r>
      <w:r>
        <w:t>:</w:t>
      </w:r>
      <w:r>
        <w:rPr>
          <w:noProof/>
          <w:lang w:val="en-GB"/>
        </w:rPr>
        <w:t xml:space="preserve">1n9) </w:t>
      </w:r>
      <w:r w:rsidR="00A71FE2">
        <w:rPr>
          <w:noProof/>
          <w:lang w:val="en-GB"/>
        </w:rPr>
        <w:t>also had</w:t>
      </w:r>
      <w:r>
        <w:rPr>
          <w:noProof/>
          <w:lang w:val="en-GB"/>
        </w:rPr>
        <w:t xml:space="preserve"> high values only in Brassicaceae species </w:t>
      </w:r>
      <w:r w:rsidR="00376237">
        <w:rPr>
          <w:noProof/>
          <w:lang w:val="en-GB"/>
        </w:rPr>
        <w:t>and gamma-l</w:t>
      </w:r>
      <w:r w:rsidR="00376237" w:rsidRPr="00376237">
        <w:rPr>
          <w:noProof/>
          <w:lang w:val="en-GB"/>
        </w:rPr>
        <w:t>inolenic acid</w:t>
      </w:r>
      <w:r w:rsidR="00376237">
        <w:rPr>
          <w:noProof/>
          <w:lang w:val="en-GB"/>
        </w:rPr>
        <w:t xml:space="preserve"> (C18:3n6) in </w:t>
      </w:r>
      <w:r w:rsidR="002F63BC">
        <w:rPr>
          <w:noProof/>
          <w:lang w:val="en-GB"/>
        </w:rPr>
        <w:t>some</w:t>
      </w:r>
      <w:r w:rsidR="00376237">
        <w:rPr>
          <w:noProof/>
          <w:lang w:val="en-GB"/>
        </w:rPr>
        <w:t xml:space="preserve"> </w:t>
      </w:r>
      <w:r w:rsidR="00376237">
        <w:rPr>
          <w:noProof/>
          <w:lang w:val="en-GB"/>
        </w:rPr>
        <w:lastRenderedPageBreak/>
        <w:t>Caryophillaceae species (Figure 3B)</w:t>
      </w:r>
      <w:r w:rsidR="000D6E76">
        <w:rPr>
          <w:noProof/>
          <w:lang w:val="en-GB"/>
        </w:rPr>
        <w:t>.</w:t>
      </w:r>
      <w:r>
        <w:rPr>
          <w:noProof/>
          <w:lang w:val="en-GB"/>
        </w:rPr>
        <w:t xml:space="preserve"> The mean frequency of </w:t>
      </w:r>
      <w:r w:rsidR="003D324A">
        <w:rPr>
          <w:noProof/>
          <w:lang w:val="en-GB"/>
        </w:rPr>
        <w:t>SFA</w:t>
      </w:r>
      <w:r w:rsidR="00376237" w:rsidRPr="00011550">
        <w:rPr>
          <w:noProof/>
          <w:lang w:val="en-GB"/>
        </w:rPr>
        <w:t xml:space="preserve"> is 14.2</w:t>
      </w:r>
      <w:r w:rsidR="00011550" w:rsidRPr="00011550">
        <w:rPr>
          <w:noProof/>
          <w:lang w:val="en-GB"/>
        </w:rPr>
        <w:t>%</w:t>
      </w:r>
      <w:r w:rsidR="00376237" w:rsidRPr="00011550">
        <w:rPr>
          <w:lang w:val="en-GB"/>
        </w:rPr>
        <w:t>±</w:t>
      </w:r>
      <w:r w:rsidR="00011550" w:rsidRPr="00011550">
        <w:rPr>
          <w:noProof/>
          <w:lang w:val="en-GB"/>
        </w:rPr>
        <w:t>0.95</w:t>
      </w:r>
      <w:r w:rsidRPr="00011550">
        <w:rPr>
          <w:noProof/>
          <w:lang w:val="en-GB"/>
        </w:rPr>
        <w:t xml:space="preserve"> and the mean ratio between </w:t>
      </w:r>
      <w:r w:rsidR="003D324A">
        <w:rPr>
          <w:noProof/>
          <w:lang w:val="en-GB"/>
        </w:rPr>
        <w:t xml:space="preserve">UFA </w:t>
      </w:r>
      <w:r w:rsidRPr="00011550">
        <w:rPr>
          <w:noProof/>
          <w:lang w:val="en-GB"/>
        </w:rPr>
        <w:t xml:space="preserve">and SFA is </w:t>
      </w:r>
      <w:r w:rsidR="00011550" w:rsidRPr="00011550">
        <w:rPr>
          <w:noProof/>
          <w:lang w:val="en-GB"/>
        </w:rPr>
        <w:t>7.2</w:t>
      </w:r>
      <w:r w:rsidRPr="00011550">
        <w:rPr>
          <w:noProof/>
          <w:lang w:val="en-GB"/>
        </w:rPr>
        <w:t xml:space="preserve"> (</w:t>
      </w:r>
      <w:r w:rsidR="00011550" w:rsidRPr="00011550">
        <w:rPr>
          <w:noProof/>
          <w:lang w:val="en-GB"/>
        </w:rPr>
        <w:t>se</w:t>
      </w:r>
      <w:r w:rsidRPr="00011550">
        <w:rPr>
          <w:noProof/>
          <w:lang w:val="en-GB"/>
        </w:rPr>
        <w:t>=</w:t>
      </w:r>
      <w:r w:rsidR="00011550" w:rsidRPr="00011550">
        <w:rPr>
          <w:noProof/>
          <w:lang w:val="en-GB"/>
        </w:rPr>
        <w:t>0.5</w:t>
      </w:r>
      <w:r w:rsidRPr="00011550">
        <w:rPr>
          <w:noProof/>
          <w:lang w:val="en-GB"/>
        </w:rPr>
        <w:t xml:space="preserve">), ranging from </w:t>
      </w:r>
      <w:r w:rsidR="00011550" w:rsidRPr="00011550">
        <w:rPr>
          <w:noProof/>
          <w:lang w:val="en-GB"/>
        </w:rPr>
        <w:t>1.3</w:t>
      </w:r>
      <w:r w:rsidRPr="00011550">
        <w:rPr>
          <w:noProof/>
          <w:lang w:val="en-GB"/>
        </w:rPr>
        <w:t xml:space="preserve"> in </w:t>
      </w:r>
      <w:r w:rsidR="00011550" w:rsidRPr="00011550">
        <w:rPr>
          <w:i/>
          <w:iCs/>
          <w:noProof/>
          <w:lang w:val="en-GB"/>
        </w:rPr>
        <w:t>A. flexuosa</w:t>
      </w:r>
      <w:r w:rsidRPr="00011550">
        <w:rPr>
          <w:noProof/>
          <w:lang w:val="en-GB"/>
        </w:rPr>
        <w:t xml:space="preserve"> up to </w:t>
      </w:r>
      <w:r w:rsidR="00011550" w:rsidRPr="00011550">
        <w:rPr>
          <w:noProof/>
          <w:lang w:val="en-GB"/>
        </w:rPr>
        <w:t>20.1</w:t>
      </w:r>
      <w:r w:rsidRPr="00011550">
        <w:rPr>
          <w:noProof/>
          <w:lang w:val="en-GB"/>
        </w:rPr>
        <w:t xml:space="preserve"> in </w:t>
      </w:r>
      <w:r w:rsidR="00011550" w:rsidRPr="00011550">
        <w:rPr>
          <w:i/>
          <w:iCs/>
          <w:noProof/>
          <w:lang w:val="en-GB"/>
        </w:rPr>
        <w:t xml:space="preserve">Iberis carnosa </w:t>
      </w:r>
      <w:r w:rsidR="00011550" w:rsidRPr="00011550">
        <w:rPr>
          <w:iCs/>
          <w:noProof/>
          <w:lang w:val="en-GB"/>
        </w:rPr>
        <w:t>(Brassicaceae)</w:t>
      </w:r>
      <w:r>
        <w:rPr>
          <w:noProof/>
          <w:lang w:val="en-GB"/>
        </w:rPr>
        <w:t xml:space="preserve">. </w:t>
      </w:r>
      <w:r w:rsidRPr="00CA1165">
        <w:rPr>
          <w:noProof/>
          <w:lang w:val="en-GB"/>
        </w:rPr>
        <w:t xml:space="preserve">In general, the </w:t>
      </w:r>
      <w:r w:rsidR="00011550">
        <w:rPr>
          <w:noProof/>
          <w:lang w:val="en-GB"/>
        </w:rPr>
        <w:t>Poaceae, Salicaceae</w:t>
      </w:r>
      <w:r>
        <w:rPr>
          <w:noProof/>
          <w:lang w:val="en-GB"/>
        </w:rPr>
        <w:t xml:space="preserve"> </w:t>
      </w:r>
      <w:r w:rsidRPr="00CA1165">
        <w:rPr>
          <w:noProof/>
          <w:lang w:val="en-GB"/>
        </w:rPr>
        <w:t xml:space="preserve">and </w:t>
      </w:r>
      <w:r>
        <w:rPr>
          <w:noProof/>
          <w:lang w:val="en-GB"/>
        </w:rPr>
        <w:t xml:space="preserve">Cistaceae </w:t>
      </w:r>
      <w:r w:rsidRPr="00CA1165">
        <w:rPr>
          <w:noProof/>
          <w:lang w:val="en-GB"/>
        </w:rPr>
        <w:t xml:space="preserve">had low values of the </w:t>
      </w:r>
      <w:r w:rsidR="00011550">
        <w:rPr>
          <w:noProof/>
          <w:lang w:val="en-GB"/>
        </w:rPr>
        <w:t xml:space="preserve">UFA/SFA </w:t>
      </w:r>
      <w:r w:rsidRPr="00CA1165">
        <w:rPr>
          <w:noProof/>
          <w:lang w:val="en-GB"/>
        </w:rPr>
        <w:t xml:space="preserve">ratio, indicating </w:t>
      </w:r>
      <w:r>
        <w:rPr>
          <w:noProof/>
          <w:lang w:val="en-GB"/>
        </w:rPr>
        <w:t>higher</w:t>
      </w:r>
      <w:r w:rsidRPr="00CA1165">
        <w:rPr>
          <w:noProof/>
          <w:lang w:val="en-GB"/>
        </w:rPr>
        <w:t xml:space="preserve"> synthesis SFAs, while the </w:t>
      </w:r>
      <w:r w:rsidR="00552AE7">
        <w:rPr>
          <w:noProof/>
          <w:lang w:val="en-GB"/>
        </w:rPr>
        <w:t xml:space="preserve">Brassicaceae and </w:t>
      </w:r>
      <w:r>
        <w:rPr>
          <w:noProof/>
          <w:lang w:val="en-GB"/>
        </w:rPr>
        <w:t>Lamiaceae</w:t>
      </w:r>
      <w:r w:rsidRPr="00CA1165">
        <w:rPr>
          <w:noProof/>
          <w:lang w:val="en-GB"/>
        </w:rPr>
        <w:t xml:space="preserve"> </w:t>
      </w:r>
      <w:r w:rsidR="00E145F9">
        <w:rPr>
          <w:noProof/>
          <w:lang w:val="en-GB"/>
        </w:rPr>
        <w:t xml:space="preserve">families </w:t>
      </w:r>
      <w:r w:rsidRPr="00CA1165">
        <w:rPr>
          <w:noProof/>
          <w:lang w:val="en-GB"/>
        </w:rPr>
        <w:t>were characterised by high</w:t>
      </w:r>
      <w:r>
        <w:rPr>
          <w:noProof/>
          <w:lang w:val="en-GB"/>
        </w:rPr>
        <w:t>er</w:t>
      </w:r>
      <w:r w:rsidRPr="00CA1165">
        <w:rPr>
          <w:noProof/>
          <w:lang w:val="en-GB"/>
        </w:rPr>
        <w:t xml:space="preserve"> ratio</w:t>
      </w:r>
      <w:r w:rsidR="001F0EEE">
        <w:rPr>
          <w:noProof/>
          <w:lang w:val="en-GB"/>
        </w:rPr>
        <w:t xml:space="preserve"> values</w:t>
      </w:r>
      <w:r w:rsidRPr="00CA1165">
        <w:rPr>
          <w:noProof/>
          <w:lang w:val="en-GB"/>
        </w:rPr>
        <w:t xml:space="preserve"> </w:t>
      </w:r>
      <w:r>
        <w:rPr>
          <w:noProof/>
          <w:lang w:val="en-GB"/>
        </w:rPr>
        <w:t>showing</w:t>
      </w:r>
      <w:r w:rsidRPr="00CA1165">
        <w:rPr>
          <w:noProof/>
          <w:lang w:val="en-GB"/>
        </w:rPr>
        <w:t xml:space="preserve"> a tendency to synthesise </w:t>
      </w:r>
      <w:r>
        <w:rPr>
          <w:noProof/>
          <w:lang w:val="en-GB"/>
        </w:rPr>
        <w:t>more</w:t>
      </w:r>
      <w:r w:rsidRPr="00CA1165">
        <w:rPr>
          <w:noProof/>
          <w:lang w:val="en-GB"/>
        </w:rPr>
        <w:t xml:space="preserve"> UFAs</w:t>
      </w:r>
      <w:r w:rsidR="00552AE7">
        <w:rPr>
          <w:noProof/>
          <w:lang w:val="en-GB"/>
        </w:rPr>
        <w:t xml:space="preserve"> (Figure 3C</w:t>
      </w:r>
      <w:r>
        <w:rPr>
          <w:noProof/>
          <w:lang w:val="en-GB"/>
        </w:rPr>
        <w:t>)</w:t>
      </w:r>
      <w:r w:rsidRPr="00CA1165">
        <w:rPr>
          <w:noProof/>
          <w:lang w:val="en-GB"/>
        </w:rPr>
        <w:t>.</w:t>
      </w:r>
    </w:p>
    <w:p w14:paraId="1D14E1CE" w14:textId="7A3AF4A3" w:rsidR="00031781" w:rsidRPr="00031781" w:rsidRDefault="00552AE7" w:rsidP="00E526DA">
      <w:pPr>
        <w:spacing w:line="360" w:lineRule="auto"/>
        <w:ind w:firstLine="720"/>
        <w:jc w:val="both"/>
        <w:rPr>
          <w:lang w:val="en-GB"/>
        </w:rPr>
      </w:pPr>
      <w:r>
        <w:t>We restricted t</w:t>
      </w:r>
      <w:r w:rsidR="00E916C0" w:rsidRPr="00E916C0">
        <w:t>he ex</w:t>
      </w:r>
      <w:r w:rsidR="00E916C0">
        <w:t xml:space="preserve">ploratory PCA </w:t>
      </w:r>
      <w:r w:rsidR="00723F2B">
        <w:t>to those FAME’s with &gt;3% relative proportion</w:t>
      </w:r>
      <w:r>
        <w:t xml:space="preserve"> and</w:t>
      </w:r>
      <w:r w:rsidR="00723F2B">
        <w:t xml:space="preserve"> </w:t>
      </w:r>
      <w:r>
        <w:t xml:space="preserve">with correlations below 0.7 </w:t>
      </w:r>
      <w:r w:rsidR="00723F2B">
        <w:t xml:space="preserve">to reduce dimensionality. The multivariate analysis </w:t>
      </w:r>
      <w:r w:rsidR="00000913">
        <w:t xml:space="preserve">showed </w:t>
      </w:r>
      <w:r w:rsidR="005441D4">
        <w:t>relatively low explained variation within the first two axes (</w:t>
      </w:r>
      <w:r w:rsidR="00723F2B">
        <w:t>26.1</w:t>
      </w:r>
      <w:r w:rsidR="001F0EEE">
        <w:t>%</w:t>
      </w:r>
      <w:r w:rsidR="00723F2B">
        <w:t xml:space="preserve"> and 16.7</w:t>
      </w:r>
      <w:r w:rsidR="001F0EEE">
        <w:t>%</w:t>
      </w:r>
      <w:r w:rsidR="006849AD">
        <w:t xml:space="preserve"> respectively)</w:t>
      </w:r>
      <w:r w:rsidR="00924D32">
        <w:t xml:space="preserve">. </w:t>
      </w:r>
      <w:r w:rsidR="001059C7">
        <w:t>UFA/SFA ratio and C16:</w:t>
      </w:r>
      <w:r>
        <w:t xml:space="preserve">0 </w:t>
      </w:r>
      <w:r w:rsidR="006849AD">
        <w:t>FAME</w:t>
      </w:r>
      <w:r w:rsidR="00A01DEB">
        <w:t xml:space="preserve">s </w:t>
      </w:r>
      <w:r>
        <w:t>were contributing most in PC1 (26.4</w:t>
      </w:r>
      <w:r w:rsidR="001F0EEE">
        <w:t>%</w:t>
      </w:r>
      <w:r>
        <w:t xml:space="preserve"> and 18.6</w:t>
      </w:r>
      <w:r w:rsidR="001F0EEE">
        <w:t>%</w:t>
      </w:r>
      <w:r w:rsidR="000D6E76">
        <w:t xml:space="preserve"> respectively) and</w:t>
      </w:r>
      <w:r>
        <w:t xml:space="preserve"> C20</w:t>
      </w:r>
      <w:r w:rsidR="00A30BCF">
        <w:t>:</w:t>
      </w:r>
      <w:r w:rsidR="001C5DAE">
        <w:t xml:space="preserve">1n9 and </w:t>
      </w:r>
      <w:r>
        <w:t xml:space="preserve">C22:1n9 </w:t>
      </w:r>
      <w:r w:rsidR="00162967">
        <w:t>are</w:t>
      </w:r>
      <w:r w:rsidR="001C5DAE">
        <w:t xml:space="preserve"> the </w:t>
      </w:r>
      <w:r w:rsidR="00AB2F24">
        <w:t xml:space="preserve">ones contributing the most </w:t>
      </w:r>
      <w:r w:rsidR="002B4499">
        <w:t xml:space="preserve">in the </w:t>
      </w:r>
      <w:r w:rsidR="00AB2F24">
        <w:t>PC2</w:t>
      </w:r>
      <w:r>
        <w:t xml:space="preserve"> (21.9</w:t>
      </w:r>
      <w:r w:rsidR="001F0EEE">
        <w:t>%</w:t>
      </w:r>
      <w:r>
        <w:t xml:space="preserve"> and 16.3</w:t>
      </w:r>
      <w:r w:rsidR="001F0EEE">
        <w:t>%</w:t>
      </w:r>
      <w:r>
        <w:t xml:space="preserve"> respectively)</w:t>
      </w:r>
      <w:r w:rsidR="00184322">
        <w:t xml:space="preserve"> </w:t>
      </w:r>
      <w:r w:rsidR="00B214C4">
        <w:t>(Fig</w:t>
      </w:r>
      <w:r>
        <w:t>ures 3D</w:t>
      </w:r>
      <w:r w:rsidR="00D2189C">
        <w:t xml:space="preserve"> and 3</w:t>
      </w:r>
      <w:r>
        <w:t>E</w:t>
      </w:r>
      <w:r w:rsidR="00B214C4">
        <w:t>)</w:t>
      </w:r>
      <w:r w:rsidR="00184322">
        <w:t xml:space="preserve">. Additionally, PCA </w:t>
      </w:r>
      <w:r w:rsidR="00E916C0">
        <w:t xml:space="preserve">revealed that oil content percentage is not </w:t>
      </w:r>
      <w:r w:rsidR="002E1994">
        <w:t xml:space="preserve">highly correlated with any </w:t>
      </w:r>
      <w:r w:rsidR="00184322">
        <w:t xml:space="preserve">specific </w:t>
      </w:r>
      <w:r w:rsidR="00197D5F">
        <w:t>FA</w:t>
      </w:r>
      <w:r w:rsidR="00184322">
        <w:t xml:space="preserve"> type</w:t>
      </w:r>
      <w:r w:rsidR="002E1994">
        <w:t xml:space="preserve"> (</w:t>
      </w:r>
      <w:r w:rsidR="00157280">
        <w:t>details in supplementary Table S5</w:t>
      </w:r>
      <w:r w:rsidR="002E1994">
        <w:t>)</w:t>
      </w:r>
      <w:r w:rsidR="00000913">
        <w:t xml:space="preserve">. </w:t>
      </w:r>
    </w:p>
    <w:p w14:paraId="28813F36" w14:textId="3F7E3E80" w:rsidR="005B7E6E" w:rsidRPr="00486D77" w:rsidRDefault="00AF4D82" w:rsidP="00E526DA">
      <w:pPr>
        <w:pStyle w:val="NormalWeb"/>
        <w:spacing w:line="360" w:lineRule="auto"/>
        <w:jc w:val="both"/>
      </w:pPr>
      <w:r>
        <w:rPr>
          <w:noProof/>
          <w:lang w:val="ca-ES" w:eastAsia="ca-ES"/>
          <w14:ligatures w14:val="standardContextual"/>
        </w:rPr>
        <w:lastRenderedPageBreak/>
        <w:drawing>
          <wp:inline distT="0" distB="0" distL="0" distR="0" wp14:anchorId="6930807A" wp14:editId="56E305C9">
            <wp:extent cx="5400040" cy="6560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l exploration upda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6560185"/>
                    </a:xfrm>
                    <a:prstGeom prst="rect">
                      <a:avLst/>
                    </a:prstGeom>
                  </pic:spPr>
                </pic:pic>
              </a:graphicData>
            </a:graphic>
          </wp:inline>
        </w:drawing>
      </w:r>
    </w:p>
    <w:p w14:paraId="5E190B62" w14:textId="731860B1" w:rsidR="005B7E6E" w:rsidRDefault="005B7E6E" w:rsidP="00E526DA">
      <w:pPr>
        <w:spacing w:line="360" w:lineRule="auto"/>
        <w:jc w:val="both"/>
        <w:rPr>
          <w:lang w:val="en-GB"/>
        </w:rPr>
      </w:pPr>
      <w:r w:rsidRPr="005B7E6E">
        <w:rPr>
          <w:lang w:val="en-GB"/>
        </w:rPr>
        <w:t>Fig</w:t>
      </w:r>
      <w:r w:rsidR="00AF4D82">
        <w:rPr>
          <w:lang w:val="en-GB"/>
        </w:rPr>
        <w:t>ure</w:t>
      </w:r>
      <w:r w:rsidRPr="005B7E6E">
        <w:rPr>
          <w:lang w:val="en-GB"/>
        </w:rPr>
        <w:t xml:space="preserve"> </w:t>
      </w:r>
      <w:r w:rsidR="00DA53D9">
        <w:rPr>
          <w:lang w:val="en-GB"/>
        </w:rPr>
        <w:t>3</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 xml:space="preserve">=47). A) Oil content (%) per species, colours representing families as panel D. B) Seed oil composition of FAME’s with more than 10% of relative abundance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species with FAME’s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67D5EFD9" w14:textId="1E9C2A99" w:rsidR="005B7E6E" w:rsidRDefault="004001D6" w:rsidP="00E526DA">
      <w:pPr>
        <w:pStyle w:val="Ttulo3"/>
        <w:spacing w:line="360" w:lineRule="auto"/>
        <w:jc w:val="both"/>
        <w:rPr>
          <w:lang w:val="en-GB"/>
        </w:rPr>
      </w:pPr>
      <w:r>
        <w:rPr>
          <w:lang w:val="en-GB"/>
        </w:rPr>
        <w:lastRenderedPageBreak/>
        <w:t xml:space="preserve">Biological </w:t>
      </w:r>
      <w:r w:rsidR="00D546A9">
        <w:rPr>
          <w:lang w:val="en-GB"/>
        </w:rPr>
        <w:t>correlates</w:t>
      </w:r>
    </w:p>
    <w:p w14:paraId="34B7C895" w14:textId="77777777" w:rsidR="00031781" w:rsidRPr="00031781" w:rsidRDefault="00031781" w:rsidP="00E526DA">
      <w:pPr>
        <w:pStyle w:val="Ttulo4"/>
        <w:spacing w:line="360" w:lineRule="auto"/>
        <w:jc w:val="both"/>
        <w:rPr>
          <w:lang w:val="en-GB"/>
        </w:rPr>
      </w:pPr>
      <w:r w:rsidRPr="00BC5462">
        <w:rPr>
          <w:lang w:val="en-GB"/>
        </w:rPr>
        <w:t>Seed mass</w:t>
      </w:r>
    </w:p>
    <w:p w14:paraId="60181F3D" w14:textId="6A8BDC79" w:rsidR="00F00314" w:rsidRPr="00BC5462" w:rsidRDefault="00F453E0" w:rsidP="00E526DA">
      <w:pPr>
        <w:spacing w:line="360" w:lineRule="auto"/>
        <w:jc w:val="both"/>
        <w:rPr>
          <w:lang w:val="en-GB"/>
        </w:rPr>
      </w:pPr>
      <w:r>
        <w:rPr>
          <w:lang w:val="en-GB"/>
        </w:rPr>
        <w:t xml:space="preserve">Seed mass values ranged </w:t>
      </w:r>
      <w:r w:rsidRPr="00E72B11">
        <w:rPr>
          <w:lang w:val="en-GB"/>
        </w:rPr>
        <w:t>from 0.6</w:t>
      </w:r>
      <w:r w:rsidR="00E72B11" w:rsidRPr="00E72B11">
        <w:rPr>
          <w:lang w:val="en-GB"/>
        </w:rPr>
        <w:t xml:space="preserve"> mg (</w:t>
      </w:r>
      <w:r w:rsidR="00E72B11" w:rsidRPr="00E72B11">
        <w:rPr>
          <w:i/>
          <w:lang w:val="en-GB"/>
        </w:rPr>
        <w:t>Sedum brevifolium</w:t>
      </w:r>
      <w:r w:rsidR="00E72B11" w:rsidRPr="00E72B11">
        <w:rPr>
          <w:lang w:val="en-GB"/>
        </w:rPr>
        <w:t>)</w:t>
      </w:r>
      <w:r w:rsidRPr="00E72B11">
        <w:rPr>
          <w:lang w:val="en-GB"/>
        </w:rPr>
        <w:t xml:space="preserve"> to 268 mg</w:t>
      </w:r>
      <w:r w:rsidR="00E72B11">
        <w:rPr>
          <w:lang w:val="en-GB"/>
        </w:rPr>
        <w:t xml:space="preserve"> (</w:t>
      </w:r>
      <w:r w:rsidR="00E72B11" w:rsidRPr="00E72B11">
        <w:rPr>
          <w:i/>
          <w:lang w:val="en-GB"/>
        </w:rPr>
        <w:t>Jurinea humilis</w:t>
      </w:r>
      <w:r w:rsidR="00E72B11">
        <w:rPr>
          <w:lang w:val="en-GB"/>
        </w:rPr>
        <w:t>)</w:t>
      </w:r>
      <w:r w:rsidR="00437013">
        <w:rPr>
          <w:lang w:val="en-GB"/>
        </w:rPr>
        <w:t xml:space="preserve">, with a mean </w:t>
      </w:r>
      <w:r w:rsidR="00437013" w:rsidRPr="00E72B11">
        <w:rPr>
          <w:lang w:val="en-GB"/>
        </w:rPr>
        <w:t xml:space="preserve">of </w:t>
      </w:r>
      <w:r w:rsidR="00E72B11" w:rsidRPr="00E72B11">
        <w:rPr>
          <w:lang w:val="en-GB"/>
        </w:rPr>
        <w:t>45.4</w:t>
      </w:r>
      <w:r w:rsidR="00437013" w:rsidRPr="00E72B11">
        <w:rPr>
          <w:lang w:val="en-GB"/>
        </w:rPr>
        <w:t xml:space="preserve"> mg</w:t>
      </w:r>
      <w:r w:rsidR="00E72B11" w:rsidRPr="00E72B11">
        <w:rPr>
          <w:lang w:val="en-GB"/>
        </w:rPr>
        <w:t xml:space="preserve"> (se</w:t>
      </w:r>
      <w:r w:rsidR="005E5948" w:rsidRPr="00E72B11">
        <w:rPr>
          <w:lang w:val="en-GB"/>
        </w:rPr>
        <w:t>=</w:t>
      </w:r>
      <w:r w:rsidR="00E72B11" w:rsidRPr="00E72B11">
        <w:rPr>
          <w:lang w:val="en-GB"/>
        </w:rPr>
        <w:t>7.84</w:t>
      </w:r>
      <w:r w:rsidR="00550A34" w:rsidRPr="00E72B11">
        <w:rPr>
          <w:lang w:val="en-GB"/>
        </w:rPr>
        <w:t>)</w:t>
      </w:r>
      <w:r w:rsidR="00437013" w:rsidRPr="00E72B11">
        <w:rPr>
          <w:lang w:val="en-GB"/>
        </w:rPr>
        <w:t>.</w:t>
      </w:r>
      <w:r w:rsidR="00437013">
        <w:rPr>
          <w:lang w:val="en-GB"/>
        </w:rPr>
        <w:t xml:space="preserve"> </w:t>
      </w:r>
      <w:r w:rsidR="00FA6B24">
        <w:rPr>
          <w:lang w:val="en-GB"/>
        </w:rPr>
        <w:t>We observe</w:t>
      </w:r>
      <w:r w:rsidR="00BE749A">
        <w:rPr>
          <w:lang w:val="en-GB"/>
        </w:rPr>
        <w:t>d</w:t>
      </w:r>
      <w:r w:rsidR="00FA6B24">
        <w:rPr>
          <w:lang w:val="en-GB"/>
        </w:rPr>
        <w:t xml:space="preserve"> a </w:t>
      </w:r>
      <w:r w:rsidR="00B5471C">
        <w:rPr>
          <w:lang w:val="en-GB"/>
        </w:rPr>
        <w:t>notable</w:t>
      </w:r>
      <w:r w:rsidR="00FA6B24">
        <w:rPr>
          <w:lang w:val="en-GB"/>
        </w:rPr>
        <w:t xml:space="preserve"> variation of oil content in small seeds, but it</w:t>
      </w:r>
      <w:r w:rsidR="006C3CAF">
        <w:rPr>
          <w:lang w:val="en-GB"/>
        </w:rPr>
        <w:t>s</w:t>
      </w:r>
      <w:r w:rsidR="00FA6B24">
        <w:rPr>
          <w:lang w:val="en-GB"/>
        </w:rPr>
        <w:t xml:space="preserve"> </w:t>
      </w:r>
      <w:r w:rsidR="003C327E">
        <w:rPr>
          <w:lang w:val="en-GB"/>
        </w:rPr>
        <w:t xml:space="preserve">variability </w:t>
      </w:r>
      <w:r w:rsidR="00437013">
        <w:rPr>
          <w:lang w:val="en-GB"/>
        </w:rPr>
        <w:t>decrease</w:t>
      </w:r>
      <w:r w:rsidR="006C3CAF">
        <w:rPr>
          <w:lang w:val="en-GB"/>
        </w:rPr>
        <w:t>d</w:t>
      </w:r>
      <w:r w:rsidR="00B5471C">
        <w:rPr>
          <w:lang w:val="en-GB"/>
        </w:rPr>
        <w:t xml:space="preserve"> in large seeds which at the same time ha</w:t>
      </w:r>
      <w:r w:rsidR="001F0EEE">
        <w:rPr>
          <w:lang w:val="en-GB"/>
        </w:rPr>
        <w:t>d</w:t>
      </w:r>
      <w:r w:rsidR="00B5471C">
        <w:rPr>
          <w:lang w:val="en-GB"/>
        </w:rPr>
        <w:t xml:space="preserve"> lower oil content. </w:t>
      </w:r>
      <w:r w:rsidR="00E72B11">
        <w:rPr>
          <w:lang w:val="en-GB"/>
        </w:rPr>
        <w:t xml:space="preserve">Although a general trend was visible, the relationship was between seed mass and oil content not significant </w:t>
      </w:r>
      <w:r w:rsidR="00135F95">
        <w:rPr>
          <w:lang w:val="en-GB"/>
        </w:rPr>
        <w:t>(</w:t>
      </w:r>
      <w:r w:rsidR="000D6E76" w:rsidRPr="00053997">
        <w:rPr>
          <w:lang w:val="en-GB"/>
        </w:rPr>
        <w:t xml:space="preserve">posterior mean=-0.15, </w:t>
      </w:r>
      <w:r w:rsidR="005D526C" w:rsidRPr="00053997">
        <w:rPr>
          <w:lang w:val="en-GB"/>
        </w:rPr>
        <w:t>p</w:t>
      </w:r>
      <w:r w:rsidR="00E72B11" w:rsidRPr="00053997">
        <w:rPr>
          <w:lang w:val="en-GB"/>
        </w:rPr>
        <w:t>MCMC=0.</w:t>
      </w:r>
      <w:r w:rsidR="00053997" w:rsidRPr="00053997">
        <w:rPr>
          <w:lang w:val="en-GB"/>
        </w:rPr>
        <w:t>16, Figure</w:t>
      </w:r>
      <w:r w:rsidR="00BA1302" w:rsidRPr="00053997">
        <w:rPr>
          <w:lang w:val="en-GB"/>
        </w:rPr>
        <w:t xml:space="preserve"> 4</w:t>
      </w:r>
      <w:r w:rsidR="00D2189C" w:rsidRPr="00053997">
        <w:rPr>
          <w:lang w:val="en-GB"/>
        </w:rPr>
        <w:t>A, left panel</w:t>
      </w:r>
      <w:r w:rsidR="005D526C" w:rsidRPr="00053997">
        <w:rPr>
          <w:lang w:val="en-GB"/>
        </w:rPr>
        <w:t>)</w:t>
      </w:r>
      <w:r w:rsidR="00E72B11" w:rsidRPr="00053997">
        <w:rPr>
          <w:lang w:val="en-GB"/>
        </w:rPr>
        <w:t xml:space="preserve">. </w:t>
      </w:r>
      <w:r w:rsidR="00053997" w:rsidRPr="00053997">
        <w:rPr>
          <w:lang w:val="en-GB"/>
        </w:rPr>
        <w:t>Oil composition, i.e. UFA/SFA ratio, was also not significantly correlated with seed mass</w:t>
      </w:r>
      <w:r w:rsidR="005D526C" w:rsidRPr="00053997">
        <w:rPr>
          <w:lang w:val="en-GB"/>
        </w:rPr>
        <w:t xml:space="preserve"> (</w:t>
      </w:r>
      <w:r w:rsidR="007464E1" w:rsidRPr="00053997">
        <w:rPr>
          <w:lang w:val="en-GB"/>
        </w:rPr>
        <w:t>posterior</w:t>
      </w:r>
      <w:r w:rsidR="007464E1">
        <w:rPr>
          <w:lang w:val="en-GB"/>
        </w:rPr>
        <w:t xml:space="preserve"> </w:t>
      </w:r>
      <w:r w:rsidR="00393B96">
        <w:rPr>
          <w:lang w:val="en-GB"/>
        </w:rPr>
        <w:t>mean=</w:t>
      </w:r>
      <w:r w:rsidR="007464E1">
        <w:rPr>
          <w:lang w:val="en-GB"/>
        </w:rPr>
        <w:t xml:space="preserve">-0.03, </w:t>
      </w:r>
      <w:r w:rsidR="005D526C" w:rsidRPr="00053997">
        <w:rPr>
          <w:lang w:val="en-GB"/>
        </w:rPr>
        <w:t>p</w:t>
      </w:r>
      <w:r w:rsidR="00053997" w:rsidRPr="00053997">
        <w:rPr>
          <w:lang w:val="en-GB"/>
        </w:rPr>
        <w:t>MCMC</w:t>
      </w:r>
      <w:r w:rsidR="005D526C" w:rsidRPr="00053997">
        <w:rPr>
          <w:lang w:val="en-GB"/>
        </w:rPr>
        <w:t>=</w:t>
      </w:r>
      <w:r w:rsidR="00053997" w:rsidRPr="00053997">
        <w:rPr>
          <w:lang w:val="en-GB"/>
        </w:rPr>
        <w:t xml:space="preserve">0.5, </w:t>
      </w:r>
      <w:r w:rsidR="001F0EEE">
        <w:rPr>
          <w:lang w:val="en-GB"/>
        </w:rPr>
        <w:t>Fi</w:t>
      </w:r>
      <w:r w:rsidR="00053997">
        <w:rPr>
          <w:lang w:val="en-GB"/>
        </w:rPr>
        <w:t>gure</w:t>
      </w:r>
      <w:r w:rsidR="00D2189C">
        <w:rPr>
          <w:lang w:val="en-GB"/>
        </w:rPr>
        <w:t xml:space="preserve"> 4A right panel</w:t>
      </w:r>
      <w:r w:rsidR="005D526C">
        <w:rPr>
          <w:lang w:val="en-GB"/>
        </w:rPr>
        <w:t>)</w:t>
      </w:r>
      <w:r w:rsidR="00FD6841">
        <w:rPr>
          <w:lang w:val="en-GB"/>
        </w:rPr>
        <w:t xml:space="preserve">. </w:t>
      </w:r>
    </w:p>
    <w:p w14:paraId="69EB67AC" w14:textId="093524E0" w:rsidR="00FD6841" w:rsidRDefault="00FD6841" w:rsidP="00E526DA">
      <w:pPr>
        <w:pStyle w:val="Ttulo4"/>
        <w:spacing w:line="360" w:lineRule="auto"/>
        <w:jc w:val="both"/>
        <w:rPr>
          <w:u w:val="single"/>
          <w:lang w:val="en-GB"/>
        </w:rPr>
      </w:pPr>
      <w:r>
        <w:rPr>
          <w:lang w:val="en-GB"/>
        </w:rPr>
        <w:t>Seed longevity</w:t>
      </w:r>
    </w:p>
    <w:p w14:paraId="574EF7E7" w14:textId="22ACA88C" w:rsidR="004B0FFB" w:rsidRDefault="00FD6841" w:rsidP="00E526DA">
      <w:pPr>
        <w:spacing w:line="360" w:lineRule="auto"/>
        <w:jc w:val="both"/>
        <w:rPr>
          <w:lang w:val="en-GB"/>
        </w:rPr>
      </w:pPr>
      <w:r w:rsidRPr="00FD6841">
        <w:rPr>
          <w:lang w:val="en-GB"/>
        </w:rPr>
        <w:t>Seed longevity was analyse</w:t>
      </w:r>
      <w:r w:rsidR="0023104E">
        <w:rPr>
          <w:lang w:val="en-GB"/>
        </w:rPr>
        <w:t xml:space="preserve">d using two different approximations, </w:t>
      </w:r>
      <w:r w:rsidR="008B4176">
        <w:rPr>
          <w:lang w:val="en-GB"/>
        </w:rPr>
        <w:t>firstly using the raw germination data from the artificial ageing protocol</w:t>
      </w:r>
      <w:r w:rsidR="00BA1302">
        <w:rPr>
          <w:lang w:val="en-GB"/>
        </w:rPr>
        <w:t xml:space="preserve"> (with</w:t>
      </w:r>
      <w:r w:rsidR="007464E1">
        <w:rPr>
          <w:lang w:val="en-GB"/>
        </w:rPr>
        <w:t xml:space="preserve"> Multinomial</w:t>
      </w:r>
      <w:r w:rsidR="00BA1302">
        <w:rPr>
          <w:lang w:val="en-GB"/>
        </w:rPr>
        <w:t xml:space="preserve"> MCMC-GLMM)</w:t>
      </w:r>
      <w:r w:rsidR="008B4176">
        <w:rPr>
          <w:lang w:val="en-GB"/>
        </w:rPr>
        <w:t xml:space="preserve"> but also</w:t>
      </w:r>
      <w:r w:rsidR="002F2A4C">
        <w:rPr>
          <w:lang w:val="en-GB"/>
        </w:rPr>
        <w:t xml:space="preserve"> </w:t>
      </w:r>
      <w:r w:rsidR="001F0EEE">
        <w:rPr>
          <w:lang w:val="en-GB"/>
        </w:rPr>
        <w:t>using the p</w:t>
      </w:r>
      <w:r w:rsidR="008B4176">
        <w:rPr>
          <w:lang w:val="en-GB"/>
        </w:rPr>
        <w:t xml:space="preserve">50 value </w:t>
      </w:r>
      <w:r w:rsidR="00BA1302">
        <w:rPr>
          <w:lang w:val="en-GB"/>
        </w:rPr>
        <w:t>(</w:t>
      </w:r>
      <w:r w:rsidR="008B4176">
        <w:rPr>
          <w:lang w:val="en-GB"/>
        </w:rPr>
        <w:t xml:space="preserve">obtained from the </w:t>
      </w:r>
      <w:r w:rsidR="002F2A4C">
        <w:rPr>
          <w:lang w:val="en-GB"/>
        </w:rPr>
        <w:t>probit analysis</w:t>
      </w:r>
      <w:r w:rsidR="007464E1">
        <w:rPr>
          <w:lang w:val="en-GB"/>
        </w:rPr>
        <w:t xml:space="preserve"> and Gaussian MCMC-GLMM</w:t>
      </w:r>
      <w:r w:rsidR="00BA1302">
        <w:rPr>
          <w:lang w:val="en-GB"/>
        </w:rPr>
        <w:t>)</w:t>
      </w:r>
      <w:r w:rsidR="002F2A4C">
        <w:rPr>
          <w:lang w:val="en-GB"/>
        </w:rPr>
        <w:t xml:space="preserve">. </w:t>
      </w:r>
      <w:r w:rsidR="00C84D40">
        <w:rPr>
          <w:lang w:val="en-GB"/>
        </w:rPr>
        <w:t>P50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2F2A4C">
        <w:rPr>
          <w:lang w:val="en-GB"/>
        </w:rPr>
        <w:t>Results were consistent</w:t>
      </w:r>
      <w:r w:rsidR="00BA1302">
        <w:rPr>
          <w:lang w:val="en-GB"/>
        </w:rPr>
        <w:t xml:space="preserve"> using both </w:t>
      </w:r>
      <w:r w:rsidR="00053997">
        <w:rPr>
          <w:lang w:val="en-GB"/>
        </w:rPr>
        <w:t>approximations</w:t>
      </w:r>
      <w:r w:rsidR="001159CB">
        <w:rPr>
          <w:lang w:val="en-GB"/>
        </w:rPr>
        <w:t xml:space="preserve">, although raw germination scores </w:t>
      </w:r>
      <w:r w:rsidR="002E77AE">
        <w:rPr>
          <w:lang w:val="en-GB"/>
        </w:rPr>
        <w:t>showed</w:t>
      </w:r>
      <w:r w:rsidR="001159CB">
        <w:rPr>
          <w:lang w:val="en-GB"/>
        </w:rPr>
        <w:t xml:space="preserve"> higher </w:t>
      </w:r>
      <w:r w:rsidR="000C6B85">
        <w:rPr>
          <w:lang w:val="en-GB"/>
        </w:rPr>
        <w:t>statistical power. H</w:t>
      </w:r>
      <w:r w:rsidR="00F620A9">
        <w:rPr>
          <w:lang w:val="en-GB"/>
        </w:rPr>
        <w:t xml:space="preserve">igher oil content </w:t>
      </w:r>
      <w:r w:rsidR="00AE49CF">
        <w:rPr>
          <w:lang w:val="en-GB"/>
        </w:rPr>
        <w:t xml:space="preserve">significantly </w:t>
      </w:r>
      <w:r w:rsidR="00F620A9">
        <w:rPr>
          <w:lang w:val="en-GB"/>
        </w:rPr>
        <w:t>reduced seed longevity (</w:t>
      </w:r>
      <w:r w:rsidR="00053997">
        <w:rPr>
          <w:lang w:val="en-GB"/>
        </w:rPr>
        <w:t xml:space="preserve">germination </w:t>
      </w:r>
      <w:r w:rsidR="00053997" w:rsidRPr="00053997">
        <w:rPr>
          <w:lang w:val="en-GB"/>
        </w:rPr>
        <w:t xml:space="preserve">curves </w:t>
      </w:r>
      <w:r w:rsidR="007464E1">
        <w:rPr>
          <w:lang w:val="en-GB"/>
        </w:rPr>
        <w:t xml:space="preserve">posterior mean=-0.47, </w:t>
      </w:r>
      <w:r w:rsidR="00F620A9" w:rsidRPr="00053997">
        <w:rPr>
          <w:lang w:val="en-GB"/>
        </w:rPr>
        <w:t>p</w:t>
      </w:r>
      <w:r w:rsidR="007464E1">
        <w:rPr>
          <w:lang w:val="en-GB"/>
        </w:rPr>
        <w:t>MCMC&lt;0.001</w:t>
      </w:r>
      <w:r w:rsidR="001F0EEE">
        <w:rPr>
          <w:lang w:val="en-GB"/>
        </w:rPr>
        <w:t>; p</w:t>
      </w:r>
      <w:r w:rsidR="007464E1">
        <w:rPr>
          <w:lang w:val="en-GB"/>
        </w:rPr>
        <w:t xml:space="preserve">50 </w:t>
      </w:r>
      <w:r w:rsidR="009B3942">
        <w:rPr>
          <w:lang w:val="en-GB"/>
        </w:rPr>
        <w:t>posterior mean=</w:t>
      </w:r>
      <w:r w:rsidR="00D81FA2">
        <w:rPr>
          <w:lang w:val="en-GB"/>
        </w:rPr>
        <w:t>-0.83</w:t>
      </w:r>
      <w:r w:rsidR="007464E1">
        <w:rPr>
          <w:lang w:val="en-GB"/>
        </w:rPr>
        <w:t>, p</w:t>
      </w:r>
      <w:r w:rsidR="00D81FA2">
        <w:rPr>
          <w:lang w:val="en-GB"/>
        </w:rPr>
        <w:t>MCMC</w:t>
      </w:r>
      <w:r w:rsidR="00053997">
        <w:rPr>
          <w:lang w:val="en-GB"/>
        </w:rPr>
        <w:t>=0.01</w:t>
      </w:r>
      <w:r w:rsidR="00D81FA2">
        <w:rPr>
          <w:lang w:val="en-GB"/>
        </w:rPr>
        <w:t xml:space="preserve">9 </w:t>
      </w:r>
      <w:r w:rsidR="00053997">
        <w:rPr>
          <w:lang w:val="en-GB"/>
        </w:rPr>
        <w:t>Figure</w:t>
      </w:r>
      <w:r w:rsidR="003F56F8">
        <w:rPr>
          <w:lang w:val="en-GB"/>
        </w:rPr>
        <w:t xml:space="preserve"> 4B left panel</w:t>
      </w:r>
      <w:r w:rsidR="00F620A9">
        <w:rPr>
          <w:lang w:val="en-GB"/>
        </w:rPr>
        <w:t>)</w:t>
      </w:r>
      <w:r w:rsidR="001F0EEE">
        <w:rPr>
          <w:lang w:val="en-GB"/>
        </w:rPr>
        <w:t xml:space="preserve">. The signal for </w:t>
      </w:r>
      <w:r w:rsidR="00D81FA2">
        <w:rPr>
          <w:lang w:val="en-GB"/>
        </w:rPr>
        <w:t xml:space="preserve">the </w:t>
      </w:r>
      <w:r w:rsidR="001F0EEE">
        <w:rPr>
          <w:lang w:val="en-GB"/>
        </w:rPr>
        <w:t xml:space="preserve">ratio was only marginally significant, seeds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1F0EEE">
        <w:rPr>
          <w:lang w:val="en-GB"/>
        </w:rPr>
        <w:t>decrease in</w:t>
      </w:r>
      <w:r w:rsidR="001B05B7">
        <w:rPr>
          <w:lang w:val="en-GB"/>
        </w:rPr>
        <w:t xml:space="preserve"> longevity (</w:t>
      </w:r>
      <w:r w:rsidR="00053997">
        <w:rPr>
          <w:lang w:val="en-GB"/>
        </w:rPr>
        <w:t xml:space="preserve">germination curves </w:t>
      </w:r>
      <w:r w:rsidR="007464E1">
        <w:rPr>
          <w:lang w:val="en-GB"/>
        </w:rPr>
        <w:t xml:space="preserve">posterior mean=-0.28, </w:t>
      </w:r>
      <w:r w:rsidR="001B05B7" w:rsidRPr="00053997">
        <w:rPr>
          <w:lang w:val="en-GB"/>
        </w:rPr>
        <w:t>p</w:t>
      </w:r>
      <w:r w:rsidR="00053997" w:rsidRPr="00053997">
        <w:rPr>
          <w:lang w:val="en-GB"/>
        </w:rPr>
        <w:t>MCMC=0.055; p50</w:t>
      </w:r>
      <w:r w:rsidR="00053997">
        <w:rPr>
          <w:lang w:val="en-GB"/>
        </w:rPr>
        <w:t xml:space="preserve"> </w:t>
      </w:r>
      <w:r w:rsidR="00D81FA2">
        <w:rPr>
          <w:lang w:val="en-GB"/>
        </w:rPr>
        <w:t>posterior mean=-0.8</w:t>
      </w:r>
      <w:r w:rsidR="00D81FA2">
        <w:rPr>
          <w:lang w:val="en-GB"/>
        </w:rPr>
        <w:t>4</w:t>
      </w:r>
      <w:r w:rsidR="00D81FA2">
        <w:rPr>
          <w:lang w:val="en-GB"/>
        </w:rPr>
        <w:t>, pMCMC</w:t>
      </w:r>
      <w:r w:rsidR="00053997">
        <w:rPr>
          <w:lang w:val="en-GB"/>
        </w:rPr>
        <w:t>=0.35</w:t>
      </w:r>
      <w:r w:rsidR="003F56F8">
        <w:rPr>
          <w:lang w:val="en-GB"/>
        </w:rPr>
        <w:t xml:space="preserve"> fig 4B right panel</w:t>
      </w:r>
      <w:r w:rsidR="00BA1302">
        <w:rPr>
          <w:lang w:val="en-GB"/>
        </w:rPr>
        <w:t>).</w:t>
      </w:r>
    </w:p>
    <w:p w14:paraId="3229580C" w14:textId="24255C5C" w:rsidR="00BA1302" w:rsidRDefault="00D546A9" w:rsidP="00E526DA">
      <w:pPr>
        <w:pStyle w:val="Ttulo4"/>
        <w:spacing w:line="360" w:lineRule="auto"/>
        <w:jc w:val="both"/>
        <w:rPr>
          <w:u w:val="single"/>
          <w:lang w:val="en-GB"/>
        </w:rPr>
      </w:pPr>
      <w:r>
        <w:rPr>
          <w:lang w:val="en-GB"/>
        </w:rPr>
        <w:t>Germination timing</w:t>
      </w:r>
    </w:p>
    <w:p w14:paraId="42E2AFAB" w14:textId="24162DAA" w:rsidR="001F0EEE" w:rsidRDefault="009C73B7" w:rsidP="00E526DA">
      <w:pPr>
        <w:spacing w:line="360" w:lineRule="auto"/>
        <w:jc w:val="both"/>
        <w:rPr>
          <w:lang w:val="en-GB"/>
        </w:rPr>
      </w:pPr>
      <w:r>
        <w:rPr>
          <w:lang w:val="en-GB"/>
        </w:rPr>
        <w:t xml:space="preserve">T50 values ranged </w:t>
      </w:r>
      <w:r w:rsidRPr="00FC22FB">
        <w:rPr>
          <w:lang w:val="en-GB"/>
        </w:rPr>
        <w:t xml:space="preserve">from </w:t>
      </w:r>
      <w:r w:rsidR="00B304A7" w:rsidRPr="00FC22FB">
        <w:rPr>
          <w:lang w:val="en-GB"/>
        </w:rPr>
        <w:t>4 to 295 days</w:t>
      </w:r>
      <w:r w:rsidR="00B304A7">
        <w:rPr>
          <w:lang w:val="en-GB"/>
        </w:rPr>
        <w:t xml:space="preserve"> with a mean </w:t>
      </w:r>
      <w:r w:rsidR="00B304A7" w:rsidRPr="00BA798C">
        <w:rPr>
          <w:lang w:val="en-GB"/>
        </w:rPr>
        <w:t xml:space="preserve">of </w:t>
      </w:r>
      <w:r w:rsidR="00FC22FB" w:rsidRPr="00BA798C">
        <w:rPr>
          <w:lang w:val="en-GB"/>
        </w:rPr>
        <w:t>150</w:t>
      </w:r>
      <w:r w:rsidR="00BA798C" w:rsidRPr="00BA798C">
        <w:rPr>
          <w:lang w:val="en-GB"/>
        </w:rPr>
        <w:t xml:space="preserve"> days (se</w:t>
      </w:r>
      <w:r w:rsidR="00B304A7" w:rsidRPr="00BA798C">
        <w:rPr>
          <w:lang w:val="en-GB"/>
        </w:rPr>
        <w:t>=</w:t>
      </w:r>
      <w:r w:rsidR="00BA798C" w:rsidRPr="00BA798C">
        <w:rPr>
          <w:lang w:val="en-GB"/>
        </w:rPr>
        <w:t>16.6</w:t>
      </w:r>
      <w:r w:rsidR="00B304A7" w:rsidRPr="00BA798C">
        <w:rPr>
          <w:lang w:val="en-GB"/>
        </w:rPr>
        <w:t>).</w:t>
      </w:r>
      <w:r w:rsidR="00B304A7">
        <w:rPr>
          <w:lang w:val="en-GB"/>
        </w:rPr>
        <w:t xml:space="preserve"> </w:t>
      </w:r>
      <w:r w:rsidR="00EE5280">
        <w:rPr>
          <w:lang w:val="en-GB"/>
        </w:rPr>
        <w:t xml:space="preserve">We did not </w:t>
      </w:r>
      <w:r w:rsidR="00B04640">
        <w:rPr>
          <w:lang w:val="en-GB"/>
        </w:rPr>
        <w:t>find</w:t>
      </w:r>
      <w:r w:rsidR="00EE5280">
        <w:rPr>
          <w:lang w:val="en-GB"/>
        </w:rPr>
        <w:t xml:space="preserve"> any significant relationship between </w:t>
      </w:r>
      <w:r w:rsidR="000B6E5D">
        <w:rPr>
          <w:lang w:val="en-GB"/>
        </w:rPr>
        <w:t>T</w:t>
      </w:r>
      <w:r w:rsidR="00EE5280">
        <w:rPr>
          <w:lang w:val="en-GB"/>
        </w:rPr>
        <w:t>50 and oil content</w:t>
      </w:r>
      <w:r w:rsidR="00B04640">
        <w:rPr>
          <w:lang w:val="en-GB"/>
        </w:rPr>
        <w:t xml:space="preserve"> (</w:t>
      </w:r>
      <w:r w:rsidR="007464E1">
        <w:rPr>
          <w:lang w:val="en-GB"/>
        </w:rPr>
        <w:t xml:space="preserve">posterior mean=31.7, </w:t>
      </w:r>
      <w:r w:rsidR="00BA798C">
        <w:rPr>
          <w:lang w:val="en-GB"/>
        </w:rPr>
        <w:t xml:space="preserve">pMCMC=0.13, Figure </w:t>
      </w:r>
      <w:r w:rsidR="00B04640">
        <w:rPr>
          <w:lang w:val="en-GB"/>
        </w:rPr>
        <w:t>4C left panel)</w:t>
      </w:r>
      <w:r w:rsidR="00BA798C">
        <w:rPr>
          <w:lang w:val="en-GB"/>
        </w:rPr>
        <w:t xml:space="preserve"> </w:t>
      </w:r>
      <w:r w:rsidR="00EE5280">
        <w:rPr>
          <w:lang w:val="en-GB"/>
        </w:rPr>
        <w:t>o</w:t>
      </w:r>
      <w:r w:rsidR="00BA798C">
        <w:rPr>
          <w:lang w:val="en-GB"/>
        </w:rPr>
        <w:t>r</w:t>
      </w:r>
      <w:r w:rsidR="00EE5280">
        <w:rPr>
          <w:lang w:val="en-GB"/>
        </w:rPr>
        <w:t xml:space="preserve"> UFA/SFA ratio, </w:t>
      </w:r>
      <w:r w:rsidR="00B04640">
        <w:rPr>
          <w:lang w:val="en-GB"/>
        </w:rPr>
        <w:t>(</w:t>
      </w:r>
      <w:r w:rsidR="007464E1">
        <w:rPr>
          <w:lang w:val="en-GB"/>
        </w:rPr>
        <w:t xml:space="preserve">posterior mean= 79, </w:t>
      </w:r>
      <w:r w:rsidR="00BA798C">
        <w:rPr>
          <w:lang w:val="en-GB"/>
        </w:rPr>
        <w:t xml:space="preserve">pMCMC=0.1, Figure </w:t>
      </w:r>
      <w:r w:rsidR="00B04640">
        <w:rPr>
          <w:lang w:val="en-GB"/>
        </w:rPr>
        <w:t>4C right panel).</w:t>
      </w:r>
      <w:r w:rsidR="003F56F8">
        <w:rPr>
          <w:lang w:val="en-GB"/>
        </w:rPr>
        <w:t xml:space="preserve"> </w:t>
      </w:r>
      <w:r w:rsidR="001F0EEE">
        <w:rPr>
          <w:lang w:val="en-GB"/>
        </w:rPr>
        <w:t xml:space="preserve">Despite the non-significance, we observed a trend of seeds with higher oil content and more UFA experiencing delayed germination. </w:t>
      </w:r>
    </w:p>
    <w:p w14:paraId="54967740" w14:textId="0D79FA9B" w:rsidR="00BA798C" w:rsidRPr="00FD6841" w:rsidRDefault="007B238F" w:rsidP="00E526DA">
      <w:pPr>
        <w:spacing w:line="360" w:lineRule="auto"/>
        <w:jc w:val="both"/>
        <w:rPr>
          <w:lang w:val="en-GB"/>
        </w:rPr>
      </w:pPr>
      <w:r>
        <w:rPr>
          <w:noProof/>
          <w:lang w:val="ca-ES" w:eastAsia="ca-ES"/>
        </w:rPr>
        <w:lastRenderedPageBreak/>
        <w:drawing>
          <wp:inline distT="0" distB="0" distL="0" distR="0" wp14:anchorId="650F307D" wp14:editId="4C9F8359">
            <wp:extent cx="5400040" cy="7339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 biological tradeoff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633E5424" w14:textId="10577A4A" w:rsidR="003A2D91" w:rsidRPr="00BC5462" w:rsidRDefault="00DA53D9" w:rsidP="00E526DA">
      <w:pPr>
        <w:spacing w:line="360" w:lineRule="auto"/>
        <w:jc w:val="both"/>
        <w:rPr>
          <w:lang w:val="en-GB"/>
        </w:rPr>
      </w:pPr>
      <w:r>
        <w:rPr>
          <w:lang w:val="en-GB"/>
        </w:rPr>
        <w:t>Fig</w:t>
      </w:r>
      <w:r w:rsidR="004432AC">
        <w:rPr>
          <w:lang w:val="en-GB"/>
        </w:rPr>
        <w:t>ure</w:t>
      </w:r>
      <w:r>
        <w:rPr>
          <w:lang w:val="en-GB"/>
        </w:rPr>
        <w:t xml:space="preserve"> 4. Seed oil content and Ratio UFA/SFA biological trade-offs. A)</w:t>
      </w:r>
      <w:r w:rsidR="004432AC">
        <w:rPr>
          <w:lang w:val="en-GB"/>
        </w:rPr>
        <w:t xml:space="preserve"> C</w:t>
      </w:r>
      <w:r w:rsidR="007A4E0E">
        <w:rPr>
          <w:lang w:val="en-GB"/>
        </w:rPr>
        <w:t xml:space="preserve">orrelation between seed mass and oil content) and </w:t>
      </w:r>
      <w:r w:rsidR="004432AC">
        <w:rPr>
          <w:lang w:val="en-GB"/>
        </w:rPr>
        <w:t>ratio UFA/SFA, significances from MCMC-GLMM models (gaussian family</w:t>
      </w:r>
      <w:r w:rsidR="008C750B">
        <w:rPr>
          <w:lang w:val="en-GB"/>
        </w:rPr>
        <w:t>, n=47</w:t>
      </w:r>
      <w:r w:rsidR="004432AC">
        <w:rPr>
          <w:lang w:val="en-GB"/>
        </w:rPr>
        <w:t>) with all variables log-transformed</w:t>
      </w:r>
      <w:r w:rsidR="001C057E">
        <w:rPr>
          <w:lang w:val="en-GB"/>
        </w:rPr>
        <w:t xml:space="preserve">. </w:t>
      </w:r>
      <w:r w:rsidR="004432AC">
        <w:rPr>
          <w:lang w:val="en-GB"/>
        </w:rPr>
        <w:t xml:space="preserve">B) </w:t>
      </w:r>
      <w:r w:rsidR="001C057E">
        <w:rPr>
          <w:lang w:val="en-GB"/>
        </w:rPr>
        <w:t xml:space="preserve">P50: time for viability to drop to 50%, based on probit analysis (GENSTAT software) and </w:t>
      </w:r>
      <w:r w:rsidR="004432AC">
        <w:rPr>
          <w:lang w:val="en-GB"/>
        </w:rPr>
        <w:t xml:space="preserve">the plot inset with </w:t>
      </w:r>
      <w:r w:rsidR="001C057E">
        <w:rPr>
          <w:lang w:val="en-GB"/>
        </w:rPr>
        <w:t>raw germination curves</w:t>
      </w:r>
      <w:r w:rsidR="007C1F4D">
        <w:rPr>
          <w:lang w:val="en-GB"/>
        </w:rPr>
        <w:t xml:space="preserve"> across </w:t>
      </w:r>
      <w:r w:rsidR="00C40A46">
        <w:rPr>
          <w:lang w:val="en-GB"/>
        </w:rPr>
        <w:t>artificially</w:t>
      </w:r>
      <w:r w:rsidR="007C1F4D">
        <w:rPr>
          <w:lang w:val="en-GB"/>
        </w:rPr>
        <w:t xml:space="preserve"> accelerated ageing protocol in the lab, colour represe</w:t>
      </w:r>
      <w:r w:rsidR="004432AC">
        <w:rPr>
          <w:lang w:val="en-GB"/>
        </w:rPr>
        <w:t xml:space="preserve">nts </w:t>
      </w:r>
      <w:r w:rsidR="001B4F2E">
        <w:rPr>
          <w:lang w:val="en-GB"/>
        </w:rPr>
        <w:t xml:space="preserve">oil content percentage (left </w:t>
      </w:r>
      <w:r w:rsidR="001B4F2E">
        <w:rPr>
          <w:lang w:val="en-GB"/>
        </w:rPr>
        <w:lastRenderedPageBreak/>
        <w:t>panel) and UFA/SFA ratio (right panel)</w:t>
      </w:r>
      <w:r w:rsidR="004432AC">
        <w:rPr>
          <w:lang w:val="en-GB"/>
        </w:rPr>
        <w:t>. Significances from MCMC-GLMM (multinomial family</w:t>
      </w:r>
      <w:r w:rsidR="007464E1">
        <w:rPr>
          <w:lang w:val="en-GB"/>
        </w:rPr>
        <w:t>, n</w:t>
      </w:r>
      <w:r w:rsidR="008C750B">
        <w:rPr>
          <w:lang w:val="en-GB"/>
        </w:rPr>
        <w:t>=3</w:t>
      </w:r>
      <w:r w:rsidR="00C40A46">
        <w:rPr>
          <w:lang w:val="en-GB"/>
        </w:rPr>
        <w:t>5</w:t>
      </w:r>
      <w:r w:rsidR="004432AC">
        <w:rPr>
          <w:lang w:val="en-GB"/>
        </w:rPr>
        <w:t xml:space="preserve">) with oil content and ratio </w:t>
      </w:r>
      <w:r w:rsidR="00C40A46">
        <w:rPr>
          <w:lang w:val="en-GB"/>
        </w:rPr>
        <w:t>log-transformed</w:t>
      </w:r>
      <w:r w:rsidR="001B4F2E">
        <w:rPr>
          <w:lang w:val="en-GB"/>
        </w:rPr>
        <w:t>. C)</w:t>
      </w:r>
      <w:r w:rsidR="008C750B">
        <w:rPr>
          <w:lang w:val="en-GB"/>
        </w:rPr>
        <w:t xml:space="preserve"> Germination timing, </w:t>
      </w:r>
      <w:r w:rsidR="001B4F2E">
        <w:rPr>
          <w:lang w:val="en-GB"/>
        </w:rPr>
        <w:t xml:space="preserve">T50: time to reach 50% germination, </w:t>
      </w:r>
      <w:r w:rsidR="00DE0B97">
        <w:rPr>
          <w:lang w:val="en-GB"/>
        </w:rPr>
        <w:t>depending on oil content</w:t>
      </w:r>
      <w:r w:rsidR="004432AC">
        <w:rPr>
          <w:lang w:val="en-GB"/>
        </w:rPr>
        <w:t xml:space="preserve"> and ratio UFA/SFA</w:t>
      </w:r>
      <w:r w:rsidR="008C750B">
        <w:rPr>
          <w:lang w:val="en-GB"/>
        </w:rPr>
        <w:t>. Signi</w:t>
      </w:r>
      <w:r w:rsidR="007464E1">
        <w:rPr>
          <w:lang w:val="en-GB"/>
        </w:rPr>
        <w:t>ficances from MCMC-GLMM (n</w:t>
      </w:r>
      <w:r w:rsidR="008C750B">
        <w:rPr>
          <w:lang w:val="en-GB"/>
        </w:rPr>
        <w:t>= 36)</w:t>
      </w:r>
      <w:r w:rsidR="004432AC">
        <w:rPr>
          <w:lang w:val="en-GB"/>
        </w:rPr>
        <w:t xml:space="preserve"> both explanatory variables log-transformed</w:t>
      </w:r>
      <w:r w:rsidR="004D6D1C">
        <w:rPr>
          <w:lang w:val="en-GB"/>
        </w:rPr>
        <w:t xml:space="preserve">. Colours represent </w:t>
      </w:r>
      <w:r w:rsidR="004432AC">
        <w:rPr>
          <w:lang w:val="en-GB"/>
        </w:rPr>
        <w:t>the different families</w:t>
      </w:r>
      <w:r w:rsidR="004D6D1C">
        <w:rPr>
          <w:lang w:val="en-GB"/>
        </w:rPr>
        <w:t>.</w:t>
      </w:r>
    </w:p>
    <w:p w14:paraId="6BF2FEBD" w14:textId="4EF92F1C" w:rsidR="00870A76" w:rsidRDefault="004432AC" w:rsidP="00E526DA">
      <w:pPr>
        <w:pStyle w:val="Ttulo3"/>
        <w:spacing w:line="360" w:lineRule="auto"/>
        <w:jc w:val="both"/>
        <w:rPr>
          <w:lang w:val="en-GB"/>
        </w:rPr>
      </w:pPr>
      <w:r>
        <w:rPr>
          <w:lang w:val="en-GB"/>
        </w:rPr>
        <w:t>Local e</w:t>
      </w:r>
      <w:r w:rsidR="00870A76" w:rsidRPr="00D926AE">
        <w:rPr>
          <w:lang w:val="en-GB"/>
        </w:rPr>
        <w:t xml:space="preserve">cological </w:t>
      </w:r>
      <w:r>
        <w:rPr>
          <w:lang w:val="en-GB"/>
        </w:rPr>
        <w:t>optimums</w:t>
      </w:r>
    </w:p>
    <w:p w14:paraId="05BA3BDB" w14:textId="15A0063B" w:rsidR="007B238F" w:rsidRDefault="00E81CD6" w:rsidP="00E526DA">
      <w:pPr>
        <w:spacing w:line="360" w:lineRule="auto"/>
        <w:jc w:val="both"/>
        <w:rPr>
          <w:lang w:val="en-GB"/>
        </w:rPr>
      </w:pPr>
      <w:r>
        <w:rPr>
          <w:lang w:val="en-GB"/>
        </w:rPr>
        <w:t xml:space="preserve">We found no significant correlations between </w:t>
      </w:r>
      <w:r w:rsidR="00475540">
        <w:rPr>
          <w:lang w:val="en-GB"/>
        </w:rPr>
        <w:t>species'</w:t>
      </w:r>
      <w:r w:rsidR="0042724C">
        <w:rPr>
          <w:lang w:val="en-GB"/>
        </w:rPr>
        <w:t xml:space="preserve"> </w:t>
      </w:r>
      <w:r>
        <w:rPr>
          <w:lang w:val="en-GB"/>
        </w:rPr>
        <w:t>local optimal ecological conditions</w:t>
      </w:r>
      <w:r w:rsidR="0042724C">
        <w:rPr>
          <w:lang w:val="en-GB"/>
        </w:rPr>
        <w:t xml:space="preserve"> </w:t>
      </w:r>
      <w:r>
        <w:rPr>
          <w:lang w:val="en-GB"/>
        </w:rPr>
        <w:t>(GDD, FDD and Snow days, see Figure 5)</w:t>
      </w:r>
      <w:r w:rsidR="00B5590A">
        <w:rPr>
          <w:lang w:val="en-GB"/>
        </w:rPr>
        <w:t xml:space="preserve"> and oil content or UFA/SFA ratios</w:t>
      </w:r>
      <w:r>
        <w:rPr>
          <w:lang w:val="en-GB"/>
        </w:rPr>
        <w:t xml:space="preserve">. GDD values </w:t>
      </w:r>
      <w:r w:rsidR="0042724C">
        <w:rPr>
          <w:lang w:val="en-GB"/>
        </w:rPr>
        <w:t>ran</w:t>
      </w:r>
      <w:r w:rsidR="00E962AD">
        <w:rPr>
          <w:lang w:val="en-GB"/>
        </w:rPr>
        <w:t xml:space="preserve">ged </w:t>
      </w:r>
      <w:r w:rsidR="00E962AD" w:rsidRPr="00E81CD6">
        <w:rPr>
          <w:lang w:val="en-GB"/>
        </w:rPr>
        <w:t>from 650 to 2295</w:t>
      </w:r>
      <w:r w:rsidR="0089057C" w:rsidRPr="0089057C">
        <w:rPr>
          <w:noProof/>
          <w:lang w:val="en-GB"/>
        </w:rPr>
        <w:t>°C</w:t>
      </w:r>
      <w:r w:rsidR="00A453C9" w:rsidRPr="00E81CD6">
        <w:rPr>
          <w:lang w:val="en-GB"/>
        </w:rPr>
        <w:t xml:space="preserve"> with</w:t>
      </w:r>
      <w:r w:rsidRPr="00E81CD6">
        <w:rPr>
          <w:lang w:val="en-GB"/>
        </w:rPr>
        <w:t xml:space="preserve"> an average</w:t>
      </w:r>
      <w:r w:rsidR="00A453C9" w:rsidRPr="00E81CD6">
        <w:rPr>
          <w:lang w:val="en-GB"/>
        </w:rPr>
        <w:t xml:space="preserve"> of 14</w:t>
      </w:r>
      <w:r w:rsidRPr="00E81CD6">
        <w:rPr>
          <w:lang w:val="en-GB"/>
        </w:rPr>
        <w:t>21</w:t>
      </w:r>
      <w:r w:rsidR="0089057C" w:rsidRPr="0089057C">
        <w:rPr>
          <w:noProof/>
          <w:lang w:val="en-GB"/>
        </w:rPr>
        <w:t>°C</w:t>
      </w:r>
      <w:r w:rsidR="00A453C9" w:rsidRPr="00E81CD6">
        <w:rPr>
          <w:lang w:val="en-GB"/>
        </w:rPr>
        <w:t xml:space="preserve"> (</w:t>
      </w:r>
      <w:r w:rsidRPr="00E81CD6">
        <w:rPr>
          <w:lang w:val="en-GB"/>
        </w:rPr>
        <w:t>se=67.9</w:t>
      </w:r>
      <w:r w:rsidR="00A453C9" w:rsidRPr="00E81CD6">
        <w:rPr>
          <w:lang w:val="en-GB"/>
        </w:rPr>
        <w:t>)</w:t>
      </w:r>
      <w:r w:rsidR="00B5590A">
        <w:rPr>
          <w:lang w:val="en-GB"/>
        </w:rPr>
        <w:t>, data showed a negative trend with species in warmer conditions showing less oil content and lower ratio</w:t>
      </w:r>
      <w:r w:rsidR="00A453C9">
        <w:rPr>
          <w:lang w:val="en-GB"/>
        </w:rPr>
        <w:t xml:space="preserve">. </w:t>
      </w:r>
      <w:r w:rsidR="007242C5">
        <w:rPr>
          <w:lang w:val="en-GB"/>
        </w:rPr>
        <w:t xml:space="preserve">FDD </w:t>
      </w:r>
      <w:r>
        <w:rPr>
          <w:lang w:val="en-GB"/>
        </w:rPr>
        <w:t xml:space="preserve">values </w:t>
      </w:r>
      <w:r w:rsidR="007242C5">
        <w:rPr>
          <w:lang w:val="en-GB"/>
        </w:rPr>
        <w:t xml:space="preserve">ranged </w:t>
      </w:r>
      <w:r w:rsidR="007242C5" w:rsidRPr="00E81CD6">
        <w:rPr>
          <w:lang w:val="en-GB"/>
        </w:rPr>
        <w:t xml:space="preserve">from </w:t>
      </w:r>
      <w:r w:rsidR="00E55EAB" w:rsidRPr="00E81CD6">
        <w:rPr>
          <w:lang w:val="en-GB"/>
        </w:rPr>
        <w:t>0</w:t>
      </w:r>
      <w:r w:rsidRPr="00E81CD6">
        <w:rPr>
          <w:lang w:val="en-GB"/>
        </w:rPr>
        <w:t>.05</w:t>
      </w:r>
      <w:r w:rsidR="007242C5" w:rsidRPr="00E81CD6">
        <w:rPr>
          <w:lang w:val="en-GB"/>
        </w:rPr>
        <w:t xml:space="preserve"> to </w:t>
      </w:r>
      <w:r w:rsidR="00E55EAB" w:rsidRPr="00E81CD6">
        <w:rPr>
          <w:lang w:val="en-GB"/>
        </w:rPr>
        <w:t>170</w:t>
      </w:r>
      <w:r w:rsidR="0089057C" w:rsidRPr="0089057C">
        <w:rPr>
          <w:noProof/>
          <w:lang w:val="en-GB"/>
        </w:rPr>
        <w:t>°C</w:t>
      </w:r>
      <w:r w:rsidR="007242C5" w:rsidRPr="00E81CD6">
        <w:rPr>
          <w:lang w:val="en-GB"/>
        </w:rPr>
        <w:t xml:space="preserve"> with a mean of </w:t>
      </w:r>
      <w:r w:rsidRPr="00E81CD6">
        <w:rPr>
          <w:lang w:val="en-GB"/>
        </w:rPr>
        <w:t>31.8</w:t>
      </w:r>
      <w:r w:rsidR="0089057C" w:rsidRPr="0089057C">
        <w:rPr>
          <w:noProof/>
          <w:lang w:val="en-GB"/>
        </w:rPr>
        <w:t>°C</w:t>
      </w:r>
      <w:r w:rsidR="007242C5" w:rsidRPr="00E81CD6">
        <w:rPr>
          <w:lang w:val="en-GB"/>
        </w:rPr>
        <w:t xml:space="preserve"> (s</w:t>
      </w:r>
      <w:r w:rsidRPr="00E81CD6">
        <w:rPr>
          <w:lang w:val="en-GB"/>
        </w:rPr>
        <w:t>e</w:t>
      </w:r>
      <w:r w:rsidR="007242C5" w:rsidRPr="00E81CD6">
        <w:rPr>
          <w:lang w:val="en-GB"/>
        </w:rPr>
        <w:t>=</w:t>
      </w:r>
      <w:r w:rsidRPr="00E81CD6">
        <w:rPr>
          <w:lang w:val="en-GB"/>
        </w:rPr>
        <w:t>4.7</w:t>
      </w:r>
      <w:r w:rsidR="007242C5" w:rsidRPr="00E81CD6">
        <w:rPr>
          <w:lang w:val="en-GB"/>
        </w:rPr>
        <w:t>)</w:t>
      </w:r>
      <w:r w:rsidR="00B5590A">
        <w:rPr>
          <w:lang w:val="en-GB"/>
        </w:rPr>
        <w:t>, data showed a positive trend but likely driven by a few species with more extreme oil content and composition values</w:t>
      </w:r>
      <w:r w:rsidR="007242C5" w:rsidRPr="00E81CD6">
        <w:rPr>
          <w:lang w:val="en-GB"/>
        </w:rPr>
        <w:t>.</w:t>
      </w:r>
      <w:r w:rsidR="007242C5">
        <w:rPr>
          <w:lang w:val="en-GB"/>
        </w:rPr>
        <w:t xml:space="preserve"> </w:t>
      </w:r>
      <w:r>
        <w:rPr>
          <w:lang w:val="en-GB"/>
        </w:rPr>
        <w:t>S</w:t>
      </w:r>
      <w:r w:rsidR="007B238F">
        <w:rPr>
          <w:lang w:val="en-GB"/>
        </w:rPr>
        <w:t xml:space="preserve">now </w:t>
      </w:r>
      <w:r>
        <w:rPr>
          <w:lang w:val="en-GB"/>
        </w:rPr>
        <w:t xml:space="preserve">values </w:t>
      </w:r>
      <w:r w:rsidR="007B238F">
        <w:rPr>
          <w:lang w:val="en-GB"/>
        </w:rPr>
        <w:t xml:space="preserve">ranged from </w:t>
      </w:r>
      <w:r>
        <w:rPr>
          <w:lang w:val="en-GB"/>
        </w:rPr>
        <w:t>3</w:t>
      </w:r>
      <w:r w:rsidR="007B238F">
        <w:rPr>
          <w:lang w:val="en-GB"/>
        </w:rPr>
        <w:t xml:space="preserve"> to 1</w:t>
      </w:r>
      <w:r>
        <w:rPr>
          <w:lang w:val="en-GB"/>
        </w:rPr>
        <w:t>57</w:t>
      </w:r>
      <w:r w:rsidR="007B238F">
        <w:rPr>
          <w:lang w:val="en-GB"/>
        </w:rPr>
        <w:t xml:space="preserve"> days with an average of</w:t>
      </w:r>
      <w:r>
        <w:rPr>
          <w:lang w:val="en-GB"/>
        </w:rPr>
        <w:t xml:space="preserve"> 62 days with snow</w:t>
      </w:r>
      <w:r w:rsidR="00B5590A">
        <w:rPr>
          <w:lang w:val="en-GB"/>
        </w:rPr>
        <w:t>, data showed a positive trend where species with a preference for more snowy sites show higher oil content and UFA/SFA ratio.</w:t>
      </w:r>
      <w:r w:rsidR="001E1168">
        <w:rPr>
          <w:lang w:val="en-GB"/>
        </w:rPr>
        <w:t xml:space="preserve"> Model results details can be checked in </w:t>
      </w:r>
      <w:r w:rsidR="001E1168" w:rsidRPr="00F6554C">
        <w:rPr>
          <w:lang w:val="en-GB"/>
        </w:rPr>
        <w:t xml:space="preserve">supplementary </w:t>
      </w:r>
      <w:r w:rsidR="00F6554C" w:rsidRPr="00F6554C">
        <w:rPr>
          <w:lang w:val="en-GB"/>
        </w:rPr>
        <w:t>T</w:t>
      </w:r>
      <w:r w:rsidR="001E1168" w:rsidRPr="00F6554C">
        <w:rPr>
          <w:lang w:val="en-GB"/>
        </w:rPr>
        <w:t xml:space="preserve">able </w:t>
      </w:r>
      <w:r w:rsidR="00F6554C" w:rsidRPr="00F6554C">
        <w:rPr>
          <w:lang w:val="en-GB"/>
        </w:rPr>
        <w:t>S4</w:t>
      </w:r>
      <w:r w:rsidR="001E1168" w:rsidRPr="00F6554C">
        <w:rPr>
          <w:lang w:val="en-GB"/>
        </w:rPr>
        <w:t>.</w:t>
      </w:r>
    </w:p>
    <w:p w14:paraId="6830C07F" w14:textId="7C497765" w:rsidR="007612DD" w:rsidRDefault="007612DD" w:rsidP="00E526DA">
      <w:pPr>
        <w:spacing w:line="360" w:lineRule="auto"/>
        <w:jc w:val="both"/>
        <w:rPr>
          <w:lang w:val="en-GB"/>
        </w:rPr>
      </w:pPr>
      <w:r>
        <w:rPr>
          <w:noProof/>
          <w:lang w:val="ca-ES" w:eastAsia="ca-ES"/>
        </w:rPr>
        <w:lastRenderedPageBreak/>
        <w:drawing>
          <wp:inline distT="0" distB="0" distL="0" distR="0" wp14:anchorId="29765474" wp14:editId="0D4DE96B">
            <wp:extent cx="5400040" cy="73399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 ecological tradeoff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339965"/>
                    </a:xfrm>
                    <a:prstGeom prst="rect">
                      <a:avLst/>
                    </a:prstGeom>
                  </pic:spPr>
                </pic:pic>
              </a:graphicData>
            </a:graphic>
          </wp:inline>
        </w:drawing>
      </w:r>
    </w:p>
    <w:p w14:paraId="2FB67709" w14:textId="510CF2F0" w:rsidR="00A24DA6" w:rsidRPr="00BC5462" w:rsidRDefault="00A24DA6" w:rsidP="00E526DA">
      <w:pPr>
        <w:spacing w:line="360" w:lineRule="auto"/>
        <w:jc w:val="both"/>
        <w:rPr>
          <w:lang w:val="en-GB"/>
        </w:rPr>
      </w:pPr>
      <w:r>
        <w:rPr>
          <w:lang w:val="en-GB"/>
        </w:rPr>
        <w:t>Fig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47)</w:t>
      </w:r>
      <w:r w:rsidR="00B91162">
        <w:rPr>
          <w:lang w:val="en-GB"/>
        </w:rPr>
        <w:t>.</w:t>
      </w:r>
      <w:r w:rsidR="007612DD">
        <w:rPr>
          <w:lang w:val="en-GB"/>
        </w:rPr>
        <w:t xml:space="preserve"> A</w:t>
      </w:r>
      <w:r w:rsidR="00E62A6C">
        <w:rPr>
          <w:lang w:val="en-GB"/>
        </w:rPr>
        <w:t>)</w:t>
      </w:r>
      <w:r w:rsidR="00F51752">
        <w:rPr>
          <w:lang w:val="en-GB"/>
        </w:rPr>
        <w:t xml:space="preserve"> 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 xml:space="preserve">now days. </w:t>
      </w:r>
    </w:p>
    <w:p w14:paraId="35B9E917" w14:textId="5FAB079E" w:rsidR="00245655" w:rsidRDefault="000251A7" w:rsidP="00E526DA">
      <w:pPr>
        <w:pStyle w:val="Ttulo2"/>
        <w:spacing w:line="360" w:lineRule="auto"/>
        <w:jc w:val="both"/>
        <w:rPr>
          <w:lang w:val="en-GB"/>
        </w:rPr>
      </w:pPr>
      <w:r>
        <w:rPr>
          <w:lang w:val="en-GB"/>
        </w:rPr>
        <w:lastRenderedPageBreak/>
        <w:t>4.</w:t>
      </w:r>
      <w:r w:rsidR="00245655">
        <w:rPr>
          <w:lang w:val="en-GB"/>
        </w:rPr>
        <w:t>Discussion</w:t>
      </w:r>
      <w:r w:rsidR="00A635D1">
        <w:rPr>
          <w:lang w:val="en-GB"/>
        </w:rPr>
        <w:t xml:space="preserve"> (969 words)</w:t>
      </w:r>
    </w:p>
    <w:p w14:paraId="18EE9077" w14:textId="3CCB755A" w:rsidR="00E526DA" w:rsidRDefault="007464E1" w:rsidP="00E526DA">
      <w:pPr>
        <w:spacing w:line="360" w:lineRule="auto"/>
        <w:jc w:val="both"/>
        <w:rPr>
          <w:lang w:val="en-GB"/>
        </w:rPr>
      </w:pPr>
      <w:r>
        <w:rPr>
          <w:lang w:val="en-GB"/>
        </w:rPr>
        <w:t xml:space="preserve">Our study aims to explore biological and ecological correlates of seed oil content and </w:t>
      </w:r>
      <w:r w:rsidR="00FD3AD6">
        <w:rPr>
          <w:lang w:val="en-GB"/>
        </w:rPr>
        <w:t xml:space="preserve">seed oil </w:t>
      </w:r>
      <w:r>
        <w:rPr>
          <w:lang w:val="en-GB"/>
        </w:rPr>
        <w:t>composition with a unique data set of 47 alpine species. Interestingly, we did not find patterns corroborating macro or microevolutionary processes driving oil content and composition</w:t>
      </w:r>
      <w:r w:rsidR="00A15E12">
        <w:rPr>
          <w:lang w:val="en-GB"/>
        </w:rPr>
        <w:t xml:space="preserve"> previously reported</w:t>
      </w:r>
      <w:r w:rsidR="00DA35B3">
        <w:rPr>
          <w:lang w:val="en-GB"/>
        </w:rPr>
        <w:t xml:space="preserve"> in the literature </w:t>
      </w:r>
      <w:r w:rsidR="001B1F5D">
        <w:rPr>
          <w:lang w:val="en-GB"/>
        </w:rPr>
        <w:fldChar w:fldCharType="begin" w:fldLock="1"/>
      </w:r>
      <w:r w:rsidR="007D494B">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oils","type":"article-journal","volume":"16"},"uris":["http://www.mendeley.com/documents/?uuid=7d56f3c6-e0c6-4dc0-8f61-11874307a11d"]}],"mendeley":{"formattedCitation":"(Linder, 2000; Sanyal and Decocq, 2016)","plainTextFormattedCitation":"(Linder, 2000; Sanyal and Decocq, 2016)","previouslyFormattedCitation":"(Linder, 2000; Sanyal and Decocq, 2016)"},"properties":{"noteIndex":0},"schema":"https://github.com/citation-style-language/schema/raw/master/csl-citation.json"}</w:instrText>
      </w:r>
      <w:r w:rsidR="001B1F5D">
        <w:rPr>
          <w:lang w:val="en-GB"/>
        </w:rPr>
        <w:fldChar w:fldCharType="separate"/>
      </w:r>
      <w:r w:rsidR="001B1F5D" w:rsidRPr="001B1F5D">
        <w:rPr>
          <w:noProof/>
          <w:lang w:val="en-GB"/>
        </w:rPr>
        <w:t>(Linder, 2000; Sanyal and Decocq, 2016)</w:t>
      </w:r>
      <w:r w:rsidR="001B1F5D">
        <w:rPr>
          <w:lang w:val="en-GB"/>
        </w:rPr>
        <w:fldChar w:fldCharType="end"/>
      </w:r>
      <w:r w:rsidR="001B1F5D">
        <w:rPr>
          <w:lang w:val="en-GB"/>
        </w:rPr>
        <w:t xml:space="preserve"> </w:t>
      </w:r>
      <w:r w:rsidR="00862E1E">
        <w:rPr>
          <w:lang w:val="en-GB"/>
        </w:rPr>
        <w:t>neither at</w:t>
      </w:r>
      <w:r>
        <w:rPr>
          <w:lang w:val="en-GB"/>
        </w:rPr>
        <w:t xml:space="preserve"> </w:t>
      </w:r>
      <w:r w:rsidR="00862E1E">
        <w:rPr>
          <w:lang w:val="en-GB"/>
        </w:rPr>
        <w:t xml:space="preserve">the </w:t>
      </w:r>
      <w:r>
        <w:rPr>
          <w:lang w:val="en-GB"/>
        </w:rPr>
        <w:t xml:space="preserve">regional </w:t>
      </w:r>
      <w:r w:rsidR="00862E1E">
        <w:rPr>
          <w:lang w:val="en-GB"/>
        </w:rPr>
        <w:t>nor</w:t>
      </w:r>
      <w:r>
        <w:rPr>
          <w:lang w:val="en-GB"/>
        </w:rPr>
        <w:t xml:space="preserve"> local scale. We did find strong indications that</w:t>
      </w:r>
      <w:r w:rsidR="00132B4E">
        <w:rPr>
          <w:lang w:val="en-GB"/>
        </w:rPr>
        <w:t>,</w:t>
      </w:r>
      <w:r>
        <w:rPr>
          <w:lang w:val="en-GB"/>
        </w:rPr>
        <w:t xml:space="preserve"> in alpine species</w:t>
      </w:r>
      <w:r w:rsidR="00132B4E">
        <w:rPr>
          <w:lang w:val="en-GB"/>
        </w:rPr>
        <w:t>, seed</w:t>
      </w:r>
      <w:r>
        <w:rPr>
          <w:lang w:val="en-GB"/>
        </w:rPr>
        <w:t xml:space="preserve"> oil content and </w:t>
      </w:r>
      <w:r w:rsidR="00862E1E">
        <w:rPr>
          <w:lang w:val="en-GB"/>
        </w:rPr>
        <w:t xml:space="preserve">composition is </w:t>
      </w:r>
      <w:r>
        <w:rPr>
          <w:lang w:val="en-GB"/>
        </w:rPr>
        <w:t xml:space="preserve">significantly influencing seed longevity, having potential impacts on soil seed banks and conservation strategies for seed bank managers or restoration programs. </w:t>
      </w:r>
    </w:p>
    <w:p w14:paraId="0D676E9C" w14:textId="41F819E7" w:rsidR="00F75A9B" w:rsidRDefault="00F75A9B" w:rsidP="00EB2E54">
      <w:pPr>
        <w:autoSpaceDE w:val="0"/>
        <w:autoSpaceDN w:val="0"/>
        <w:adjustRightInd w:val="0"/>
        <w:spacing w:after="0" w:line="360" w:lineRule="auto"/>
        <w:ind w:firstLine="720"/>
        <w:jc w:val="both"/>
        <w:rPr>
          <w:noProof/>
          <w:lang w:val="en-GB"/>
        </w:rPr>
      </w:pPr>
      <w:r>
        <w:rPr>
          <w:lang w:val="en-GB"/>
        </w:rPr>
        <w:t>Within our data set</w:t>
      </w:r>
      <w:r w:rsidR="008C11C4">
        <w:rPr>
          <w:lang w:val="en-GB"/>
        </w:rPr>
        <w:t>,</w:t>
      </w:r>
      <w:r>
        <w:rPr>
          <w:lang w:val="en-GB"/>
        </w:rPr>
        <w:t xml:space="preserve"> we found no high correlations (</w:t>
      </w:r>
      <w:r w:rsidR="009102B2">
        <w:rPr>
          <w:lang w:val="en-GB"/>
        </w:rPr>
        <w:t>&gt;0.7)</w:t>
      </w:r>
      <w:r>
        <w:rPr>
          <w:lang w:val="en-GB"/>
        </w:rPr>
        <w:t xml:space="preserve"> between total oil content and other specific FAs, </w:t>
      </w:r>
      <w:r w:rsidR="00A15E12">
        <w:rPr>
          <w:lang w:val="en-GB"/>
        </w:rPr>
        <w:t>against</w:t>
      </w:r>
      <w:r>
        <w:rPr>
          <w:lang w:val="en-GB"/>
        </w:rPr>
        <w:t xml:space="preserve"> </w:t>
      </w:r>
      <w:r w:rsidR="00992972">
        <w:rPr>
          <w:lang w:val="en-GB"/>
        </w:rPr>
        <w:fldChar w:fldCharType="begin" w:fldLock="1"/>
      </w:r>
      <w:r w:rsidR="003A22BB">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992972">
        <w:rPr>
          <w:lang w:val="en-GB"/>
        </w:rPr>
        <w:fldChar w:fldCharType="separate"/>
      </w:r>
      <w:r w:rsidR="00992972" w:rsidRPr="00992972">
        <w:rPr>
          <w:noProof/>
          <w:lang w:val="en-GB"/>
        </w:rPr>
        <w:t xml:space="preserve">Sanyal and Decocq </w:t>
      </w:r>
      <w:r w:rsidR="00992972">
        <w:rPr>
          <w:noProof/>
          <w:lang w:val="en-GB"/>
        </w:rPr>
        <w:t>(</w:t>
      </w:r>
      <w:r w:rsidR="00992972" w:rsidRPr="00992972">
        <w:rPr>
          <w:noProof/>
          <w:lang w:val="en-GB"/>
        </w:rPr>
        <w:t>2016)</w:t>
      </w:r>
      <w:r w:rsidR="00992972">
        <w:rPr>
          <w:lang w:val="en-GB"/>
        </w:rPr>
        <w:fldChar w:fldCharType="end"/>
      </w:r>
      <w:r>
        <w:rPr>
          <w:lang w:val="en-GB"/>
        </w:rPr>
        <w:t xml:space="preserve"> who found</w:t>
      </w:r>
      <w:r w:rsidRPr="00F75A9B">
        <w:rPr>
          <w:lang w:val="en-GB"/>
        </w:rPr>
        <w:t xml:space="preserve"> </w:t>
      </w:r>
      <w:r w:rsidR="00992972">
        <w:rPr>
          <w:lang w:val="en-GB"/>
        </w:rPr>
        <w:t xml:space="preserve">a </w:t>
      </w:r>
      <w:r w:rsidRPr="00BC5462">
        <w:rPr>
          <w:lang w:val="en-GB"/>
        </w:rPr>
        <w:t>significant negative correlation between seed oil content and palmitic (C16:0) and linoleic acids (C18:2n6) and positive correlation with oleic (C18:1n9), arachidic (C20:0) and eicosenoic (C20:1n9).</w:t>
      </w:r>
      <w:r>
        <w:rPr>
          <w:lang w:val="en-GB"/>
        </w:rPr>
        <w:t xml:space="preserve"> The differences put into consideration </w:t>
      </w:r>
      <w:r w:rsidR="003A22BB">
        <w:rPr>
          <w:lang w:val="en-GB"/>
        </w:rPr>
        <w:t xml:space="preserve">the </w:t>
      </w:r>
      <w:r>
        <w:rPr>
          <w:lang w:val="en-GB"/>
        </w:rPr>
        <w:t xml:space="preserve">difficulty to describe global patterns when </w:t>
      </w:r>
      <w:r w:rsidR="003A22BB">
        <w:rPr>
          <w:lang w:val="en-GB"/>
        </w:rPr>
        <w:t>broad-scale</w:t>
      </w:r>
      <w:r>
        <w:rPr>
          <w:lang w:val="en-GB"/>
        </w:rPr>
        <w:t xml:space="preserve"> data is lacking. While oil </w:t>
      </w:r>
      <w:r w:rsidRPr="00BC5462">
        <w:rPr>
          <w:lang w:val="en-GB"/>
        </w:rPr>
        <w:t>content</w:t>
      </w:r>
      <w:r>
        <w:rPr>
          <w:lang w:val="en-GB"/>
        </w:rPr>
        <w:t xml:space="preserve"> is known to</w:t>
      </w:r>
      <w:r w:rsidRPr="00BC5462">
        <w:rPr>
          <w:lang w:val="en-GB"/>
        </w:rPr>
        <w:t xml:space="preserve"> vary from 1 % in Musa paradisiaca to 76 % in Chrysobalanus icaco </w:t>
      </w:r>
      <w:r w:rsidR="007D494B">
        <w:rPr>
          <w:lang w:val="en-GB"/>
        </w:rPr>
        <w:fldChar w:fldCharType="begin" w:fldLock="1"/>
      </w:r>
      <w:r w:rsidR="00992972">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7D494B">
        <w:rPr>
          <w:lang w:val="en-GB"/>
        </w:rPr>
        <w:fldChar w:fldCharType="separate"/>
      </w:r>
      <w:r w:rsidR="007D494B" w:rsidRPr="007D494B">
        <w:rPr>
          <w:noProof/>
          <w:lang w:val="en-GB"/>
        </w:rPr>
        <w:t>(Matthäus, 2012)</w:t>
      </w:r>
      <w:r w:rsidR="007D494B">
        <w:rPr>
          <w:lang w:val="en-GB"/>
        </w:rPr>
        <w:fldChar w:fldCharType="end"/>
      </w:r>
      <w:r w:rsidR="007D494B">
        <w:rPr>
          <w:lang w:val="en-GB"/>
        </w:rPr>
        <w:t xml:space="preserve"> </w:t>
      </w:r>
      <w:r>
        <w:rPr>
          <w:lang w:val="en-GB"/>
        </w:rPr>
        <w:t xml:space="preserve">our alpine species show </w:t>
      </w:r>
      <w:r w:rsidR="00321772">
        <w:rPr>
          <w:lang w:val="en-GB"/>
        </w:rPr>
        <w:t xml:space="preserve">a </w:t>
      </w:r>
      <w:r>
        <w:rPr>
          <w:lang w:val="en-GB"/>
        </w:rPr>
        <w:t xml:space="preserve">more constricted </w:t>
      </w:r>
      <w:r w:rsidR="003A22BB">
        <w:rPr>
          <w:lang w:val="en-GB"/>
        </w:rPr>
        <w:t xml:space="preserve">oil values </w:t>
      </w:r>
      <w:r w:rsidR="00321772">
        <w:rPr>
          <w:lang w:val="en-GB"/>
        </w:rPr>
        <w:t>range (1-38%)</w:t>
      </w:r>
      <w:r w:rsidR="003A22BB">
        <w:rPr>
          <w:lang w:val="en-GB"/>
        </w:rPr>
        <w:t>,</w:t>
      </w:r>
      <w:r>
        <w:rPr>
          <w:lang w:val="en-GB"/>
        </w:rPr>
        <w:t xml:space="preserve"> more similar to the </w:t>
      </w:r>
      <w:r w:rsidR="003A22BB">
        <w:rPr>
          <w:lang w:val="en-GB"/>
        </w:rPr>
        <w:t>one showed</w:t>
      </w:r>
      <w:r>
        <w:rPr>
          <w:lang w:val="en-GB"/>
        </w:rPr>
        <w:t xml:space="preserve"> by weed species in France </w:t>
      </w:r>
      <w:r w:rsidR="003A22BB">
        <w:rPr>
          <w:lang w:val="en-GB"/>
        </w:rPr>
        <w:fldChar w:fldCharType="begin" w:fldLock="1"/>
      </w:r>
      <w:r w:rsidR="009478ED">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3A22BB">
        <w:rPr>
          <w:lang w:val="en-GB"/>
        </w:rPr>
        <w:fldChar w:fldCharType="separate"/>
      </w:r>
      <w:r w:rsidR="003A22BB" w:rsidRPr="003A22BB">
        <w:rPr>
          <w:noProof/>
          <w:lang w:val="en-GB"/>
        </w:rPr>
        <w:t xml:space="preserve">(Bretagnolle </w:t>
      </w:r>
      <w:r w:rsidR="003A22BB" w:rsidRPr="003A22BB">
        <w:rPr>
          <w:i/>
          <w:noProof/>
          <w:lang w:val="en-GB"/>
        </w:rPr>
        <w:t>et al.</w:t>
      </w:r>
      <w:r w:rsidR="003A22BB" w:rsidRPr="003A22BB">
        <w:rPr>
          <w:noProof/>
          <w:lang w:val="en-GB"/>
        </w:rPr>
        <w:t>, 2016)</w:t>
      </w:r>
      <w:r w:rsidR="003A22BB">
        <w:rPr>
          <w:lang w:val="en-GB"/>
        </w:rPr>
        <w:fldChar w:fldCharType="end"/>
      </w:r>
      <w:r w:rsidR="00321772">
        <w:rPr>
          <w:lang w:val="en-GB"/>
        </w:rPr>
        <w:t xml:space="preserve">, but still in the lower </w:t>
      </w:r>
      <w:r w:rsidR="00F42E4D">
        <w:rPr>
          <w:lang w:val="en-GB"/>
        </w:rPr>
        <w:t>range compared to global records</w:t>
      </w:r>
      <w:r w:rsidR="000E0C38">
        <w:rPr>
          <w:lang w:val="en-GB"/>
        </w:rPr>
        <w:t xml:space="preserve"> as expected due to the herbaceous nature of all the species included in the study </w:t>
      </w:r>
      <w:r w:rsidR="000E0C38">
        <w:rPr>
          <w:lang w:val="en-GB"/>
        </w:rPr>
        <w:fldChar w:fldCharType="begin" w:fldLock="1"/>
      </w:r>
      <w:r w:rsidR="003F4EFB">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0E0C38">
        <w:rPr>
          <w:lang w:val="en-GB"/>
        </w:rPr>
        <w:fldChar w:fldCharType="separate"/>
      </w:r>
      <w:r w:rsidR="000E0C38" w:rsidRPr="000E0C38">
        <w:rPr>
          <w:noProof/>
          <w:lang w:val="en-GB"/>
        </w:rPr>
        <w:t>(Levin, 1974)</w:t>
      </w:r>
      <w:r w:rsidR="000E0C38">
        <w:rPr>
          <w:lang w:val="en-GB"/>
        </w:rPr>
        <w:fldChar w:fldCharType="end"/>
      </w:r>
      <w:r>
        <w:rPr>
          <w:lang w:val="en-GB"/>
        </w:rPr>
        <w:t xml:space="preserve">. </w:t>
      </w:r>
      <w:r w:rsidR="00F42E4D">
        <w:rPr>
          <w:lang w:val="en-GB"/>
        </w:rPr>
        <w:t>T</w:t>
      </w:r>
      <w:r>
        <w:rPr>
          <w:lang w:val="en-GB"/>
        </w:rPr>
        <w:t>he oil compositio</w:t>
      </w:r>
      <w:r w:rsidR="00C34E12">
        <w:rPr>
          <w:lang w:val="en-GB"/>
        </w:rPr>
        <w:t xml:space="preserve">n </w:t>
      </w:r>
      <w:r w:rsidR="009478ED">
        <w:rPr>
          <w:lang w:val="en-GB"/>
        </w:rPr>
        <w:t>was</w:t>
      </w:r>
      <w:r>
        <w:rPr>
          <w:lang w:val="en-GB"/>
        </w:rPr>
        <w:t xml:space="preserve"> also similar to the ones reported by </w:t>
      </w:r>
      <w:r w:rsidR="009478ED">
        <w:rPr>
          <w:lang w:val="en-GB"/>
        </w:rPr>
        <w:fldChar w:fldCharType="begin" w:fldLock="1"/>
      </w:r>
      <w:r w:rsidR="00111FCC">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9478ED">
        <w:rPr>
          <w:lang w:val="en-GB"/>
        </w:rPr>
        <w:fldChar w:fldCharType="separate"/>
      </w:r>
      <w:r w:rsidR="009478ED" w:rsidRPr="009478ED">
        <w:rPr>
          <w:noProof/>
          <w:lang w:val="en-GB"/>
        </w:rPr>
        <w:t xml:space="preserve">(Bretagnolle </w:t>
      </w:r>
      <w:r w:rsidR="009478ED" w:rsidRPr="009478ED">
        <w:rPr>
          <w:i/>
          <w:noProof/>
          <w:lang w:val="en-GB"/>
        </w:rPr>
        <w:t>et al.</w:t>
      </w:r>
      <w:r w:rsidR="009478ED" w:rsidRPr="009478ED">
        <w:rPr>
          <w:noProof/>
          <w:lang w:val="en-GB"/>
        </w:rPr>
        <w:t>, 2016)</w:t>
      </w:r>
      <w:r w:rsidR="009478ED">
        <w:rPr>
          <w:lang w:val="en-GB"/>
        </w:rPr>
        <w:fldChar w:fldCharType="end"/>
      </w:r>
      <w:r>
        <w:rPr>
          <w:lang w:val="en-GB"/>
        </w:rPr>
        <w:t xml:space="preserve">, except for erucic (C22:1n9) </w:t>
      </w:r>
      <w:r>
        <w:rPr>
          <w:noProof/>
          <w:lang w:val="en-GB"/>
        </w:rPr>
        <w:t xml:space="preserve">for </w:t>
      </w:r>
      <w:r w:rsidR="009478ED">
        <w:rPr>
          <w:noProof/>
          <w:lang w:val="en-GB"/>
        </w:rPr>
        <w:t xml:space="preserve">the </w:t>
      </w:r>
      <w:r>
        <w:rPr>
          <w:noProof/>
          <w:lang w:val="en-GB"/>
        </w:rPr>
        <w:t>Brassicaceae family</w:t>
      </w:r>
      <w:r w:rsidR="00AC4432">
        <w:rPr>
          <w:noProof/>
          <w:lang w:val="en-GB"/>
        </w:rPr>
        <w:t xml:space="preserve">. </w:t>
      </w:r>
      <w:r w:rsidR="009478ED">
        <w:rPr>
          <w:noProof/>
          <w:lang w:val="en-GB"/>
        </w:rPr>
        <w:t xml:space="preserve">From other </w:t>
      </w:r>
      <w:r w:rsidR="00470D49">
        <w:rPr>
          <w:noProof/>
          <w:lang w:val="en-GB"/>
        </w:rPr>
        <w:t>commercial</w:t>
      </w:r>
      <w:r w:rsidR="009478ED">
        <w:rPr>
          <w:noProof/>
          <w:lang w:val="en-GB"/>
        </w:rPr>
        <w:t xml:space="preserve"> Brassicaceae</w:t>
      </w:r>
      <w:r w:rsidR="00AC4432">
        <w:rPr>
          <w:noProof/>
          <w:lang w:val="en-GB"/>
        </w:rPr>
        <w:t xml:space="preserve"> </w:t>
      </w:r>
      <w:r w:rsidR="009478ED">
        <w:rPr>
          <w:noProof/>
          <w:lang w:val="en-GB"/>
        </w:rPr>
        <w:t xml:space="preserve">species, </w:t>
      </w:r>
      <w:r w:rsidR="001D0465">
        <w:rPr>
          <w:noProof/>
          <w:lang w:val="en-GB"/>
        </w:rPr>
        <w:t>previous reports also show that</w:t>
      </w:r>
      <w:r w:rsidR="00AC4432">
        <w:rPr>
          <w:noProof/>
          <w:lang w:val="en-GB"/>
        </w:rPr>
        <w:t xml:space="preserve"> is rich in elongated acyl chains from C20 to C24</w:t>
      </w:r>
      <w:r w:rsidR="001D0465">
        <w:rPr>
          <w:noProof/>
          <w:lang w:val="en-GB"/>
        </w:rPr>
        <w:t xml:space="preserve"> </w:t>
      </w:r>
      <w:r w:rsidR="00111FCC">
        <w:rPr>
          <w:noProof/>
          <w:lang w:val="en-GB"/>
        </w:rPr>
        <w:fldChar w:fldCharType="begin" w:fldLock="1"/>
      </w:r>
      <w:r w:rsidR="0089057C">
        <w:rPr>
          <w:noProof/>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and Lepiniec, 2010)","plainTextFormattedCitation":"(Baud and Lepiniec, 2010)","previouslyFormattedCitation":"(Baud and Lepiniec, 2010)"},"properties":{"noteIndex":0},"schema":"https://github.com/citation-style-language/schema/raw/master/csl-citation.json"}</w:instrText>
      </w:r>
      <w:r w:rsidR="00111FCC">
        <w:rPr>
          <w:noProof/>
          <w:lang w:val="en-GB"/>
        </w:rPr>
        <w:fldChar w:fldCharType="separate"/>
      </w:r>
      <w:r w:rsidR="00111FCC" w:rsidRPr="00111FCC">
        <w:rPr>
          <w:noProof/>
          <w:lang w:val="en-GB"/>
        </w:rPr>
        <w:t>(Baud and Lepiniec, 2010)</w:t>
      </w:r>
      <w:r w:rsidR="00111FCC">
        <w:rPr>
          <w:noProof/>
          <w:lang w:val="en-GB"/>
        </w:rPr>
        <w:fldChar w:fldCharType="end"/>
      </w:r>
      <w:r w:rsidR="00AC4432">
        <w:rPr>
          <w:noProof/>
          <w:lang w:val="en-GB"/>
        </w:rPr>
        <w:t xml:space="preserve">. The high levels of erucic </w:t>
      </w:r>
      <w:r w:rsidR="00470D49">
        <w:rPr>
          <w:noProof/>
          <w:lang w:val="en-GB"/>
        </w:rPr>
        <w:t xml:space="preserve">are surprising due to </w:t>
      </w:r>
      <w:r w:rsidR="00962F5A">
        <w:rPr>
          <w:noProof/>
          <w:lang w:val="en-GB"/>
        </w:rPr>
        <w:t>the</w:t>
      </w:r>
      <w:r w:rsidR="00AC4432">
        <w:rPr>
          <w:noProof/>
          <w:lang w:val="en-GB"/>
        </w:rPr>
        <w:t xml:space="preserve"> “high” melting point (</w:t>
      </w:r>
      <w:r w:rsidR="00AC4432" w:rsidRPr="0089057C">
        <w:rPr>
          <w:noProof/>
          <w:lang w:val="en-GB"/>
        </w:rPr>
        <w:t>33.5°C</w:t>
      </w:r>
      <w:r w:rsidR="00AC4432">
        <w:rPr>
          <w:noProof/>
          <w:lang w:val="en-GB"/>
        </w:rPr>
        <w:t xml:space="preserve">) </w:t>
      </w:r>
      <w:r w:rsidR="0089057C">
        <w:rPr>
          <w:noProof/>
          <w:lang w:val="en-GB"/>
        </w:rPr>
        <w:fldChar w:fldCharType="begin" w:fldLock="1"/>
      </w:r>
      <w:r w:rsidR="006F15CA">
        <w:rPr>
          <w:noProof/>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89057C">
        <w:rPr>
          <w:noProof/>
          <w:lang w:val="en-GB"/>
        </w:rPr>
        <w:fldChar w:fldCharType="separate"/>
      </w:r>
      <w:r w:rsidR="0089057C" w:rsidRPr="0089057C">
        <w:rPr>
          <w:noProof/>
          <w:lang w:val="en-GB"/>
        </w:rPr>
        <w:t>(Sanyal and Linder, 2013)</w:t>
      </w:r>
      <w:r w:rsidR="0089057C">
        <w:rPr>
          <w:noProof/>
          <w:lang w:val="en-GB"/>
        </w:rPr>
        <w:fldChar w:fldCharType="end"/>
      </w:r>
      <w:r w:rsidR="00470D49">
        <w:rPr>
          <w:noProof/>
          <w:lang w:val="en-GB"/>
        </w:rPr>
        <w:t xml:space="preserve"> that would difficult energy release</w:t>
      </w:r>
      <w:r w:rsidR="00D128A0">
        <w:rPr>
          <w:noProof/>
          <w:lang w:val="en-GB"/>
        </w:rPr>
        <w:t>,</w:t>
      </w:r>
      <w:r w:rsidR="00907ED1">
        <w:rPr>
          <w:noProof/>
          <w:lang w:val="en-GB"/>
        </w:rPr>
        <w:t xml:space="preserve"> however</w:t>
      </w:r>
      <w:r w:rsidR="002B3B0E">
        <w:rPr>
          <w:noProof/>
          <w:lang w:val="en-GB"/>
        </w:rPr>
        <w:t>,</w:t>
      </w:r>
      <w:r w:rsidR="00907ED1">
        <w:rPr>
          <w:noProof/>
          <w:lang w:val="en-GB"/>
        </w:rPr>
        <w:t xml:space="preserve"> erucic acid has also been </w:t>
      </w:r>
      <w:r w:rsidR="006F15CA">
        <w:rPr>
          <w:noProof/>
          <w:lang w:val="en-GB"/>
        </w:rPr>
        <w:t xml:space="preserve">correlated with lower seed predation </w:t>
      </w:r>
      <w:r w:rsidR="006F15CA">
        <w:rPr>
          <w:noProof/>
          <w:lang w:val="en-GB"/>
        </w:rPr>
        <w:fldChar w:fldCharType="begin" w:fldLock="1"/>
      </w:r>
      <w:r w:rsidR="00954E3E">
        <w:rPr>
          <w:noProof/>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6F15CA">
        <w:rPr>
          <w:noProof/>
          <w:lang w:val="en-GB"/>
        </w:rPr>
        <w:fldChar w:fldCharType="separate"/>
      </w:r>
      <w:r w:rsidR="006F15CA" w:rsidRPr="006F15CA">
        <w:rPr>
          <w:noProof/>
          <w:lang w:val="en-GB"/>
        </w:rPr>
        <w:t xml:space="preserve">(Jong </w:t>
      </w:r>
      <w:r w:rsidR="006F15CA" w:rsidRPr="006F15CA">
        <w:rPr>
          <w:i/>
          <w:noProof/>
          <w:lang w:val="en-GB"/>
        </w:rPr>
        <w:t>et al.</w:t>
      </w:r>
      <w:r w:rsidR="006F15CA" w:rsidRPr="006F15CA">
        <w:rPr>
          <w:noProof/>
          <w:lang w:val="en-GB"/>
        </w:rPr>
        <w:t>, 2016)</w:t>
      </w:r>
      <w:r w:rsidR="006F15CA">
        <w:rPr>
          <w:noProof/>
          <w:lang w:val="en-GB"/>
        </w:rPr>
        <w:fldChar w:fldCharType="end"/>
      </w:r>
      <w:r w:rsidR="002B3B0E">
        <w:rPr>
          <w:noProof/>
          <w:lang w:val="en-GB"/>
        </w:rPr>
        <w:t>.</w:t>
      </w:r>
      <w:r w:rsidR="00305328">
        <w:rPr>
          <w:noProof/>
          <w:lang w:val="en-GB"/>
        </w:rPr>
        <w:t xml:space="preserve"> </w:t>
      </w:r>
      <w:r w:rsidR="00AC4432">
        <w:rPr>
          <w:noProof/>
          <w:lang w:val="en-GB"/>
        </w:rPr>
        <w:t xml:space="preserve"> </w:t>
      </w:r>
    </w:p>
    <w:p w14:paraId="741D0F37" w14:textId="23B1974D" w:rsidR="00D4117D" w:rsidRPr="00AE7BFD" w:rsidRDefault="0050152B" w:rsidP="00EB2E54">
      <w:pPr>
        <w:spacing w:line="360" w:lineRule="auto"/>
        <w:ind w:firstLine="720"/>
        <w:jc w:val="both"/>
        <w:rPr>
          <w:lang w:val="en-GB"/>
        </w:rPr>
      </w:pPr>
      <w:r>
        <w:rPr>
          <w:lang w:val="en-GB"/>
        </w:rPr>
        <w:t>A</w:t>
      </w:r>
      <w:r w:rsidR="00E526DA">
        <w:rPr>
          <w:lang w:val="en-GB"/>
        </w:rPr>
        <w:t>gainst our expectations</w:t>
      </w:r>
      <w:r w:rsidR="005C522A">
        <w:rPr>
          <w:lang w:val="en-GB"/>
        </w:rPr>
        <w:t>,</w:t>
      </w:r>
      <w:r w:rsidR="00E526DA">
        <w:rPr>
          <w:lang w:val="en-GB"/>
        </w:rPr>
        <w:t xml:space="preserve"> we found no significant differences </w:t>
      </w:r>
      <w:r>
        <w:rPr>
          <w:lang w:val="en-GB"/>
        </w:rPr>
        <w:t xml:space="preserve">along </w:t>
      </w:r>
      <w:r w:rsidR="005C522A">
        <w:rPr>
          <w:lang w:val="en-GB"/>
        </w:rPr>
        <w:t>the altitudinal gradient</w:t>
      </w:r>
      <w:r w:rsidR="00E526DA">
        <w:rPr>
          <w:lang w:val="en-GB"/>
        </w:rPr>
        <w:t xml:space="preserve"> </w:t>
      </w:r>
      <w:r w:rsidR="00F75A9B">
        <w:rPr>
          <w:lang w:val="en-GB"/>
        </w:rPr>
        <w:t xml:space="preserve">at </w:t>
      </w:r>
      <w:r w:rsidR="005C522A">
        <w:rPr>
          <w:lang w:val="en-GB"/>
        </w:rPr>
        <w:t>the</w:t>
      </w:r>
      <w:r w:rsidR="00F75A9B">
        <w:rPr>
          <w:lang w:val="en-GB"/>
        </w:rPr>
        <w:t xml:space="preserve"> regional </w:t>
      </w:r>
      <w:r w:rsidR="00E526DA">
        <w:rPr>
          <w:lang w:val="en-GB"/>
        </w:rPr>
        <w:t>scale</w:t>
      </w:r>
      <w:r w:rsidR="005C522A">
        <w:rPr>
          <w:lang w:val="en-GB"/>
        </w:rPr>
        <w:t xml:space="preserve"> </w:t>
      </w:r>
      <w:r w:rsidR="008232CE">
        <w:rPr>
          <w:lang w:val="en-GB"/>
        </w:rPr>
        <w:t>and</w:t>
      </w:r>
      <w:r w:rsidR="00954E3E">
        <w:rPr>
          <w:lang w:val="en-GB"/>
        </w:rPr>
        <w:t xml:space="preserve"> also did not find any significant relationship with species' local ecological optimal</w:t>
      </w:r>
      <w:r w:rsidR="00E526DA">
        <w:rPr>
          <w:lang w:val="en-GB"/>
        </w:rPr>
        <w:t xml:space="preserve">. </w:t>
      </w:r>
      <w:r w:rsidR="006B3343">
        <w:rPr>
          <w:lang w:val="en-GB"/>
        </w:rPr>
        <w:t>None of the local microclimatic gradients studied (GDD, FDD and snow) showed any significant relationship with oil content or oil composition</w:t>
      </w:r>
      <w:r w:rsidR="005B1EB4">
        <w:rPr>
          <w:lang w:val="en-GB"/>
        </w:rPr>
        <w:t>.</w:t>
      </w:r>
      <w:r w:rsidR="007E41CF">
        <w:rPr>
          <w:lang w:val="en-GB"/>
        </w:rPr>
        <w:t xml:space="preserve"> H</w:t>
      </w:r>
      <w:r w:rsidR="00BF4F6E">
        <w:rPr>
          <w:lang w:val="en-GB"/>
        </w:rPr>
        <w:t>owever, snow days showed a more p</w:t>
      </w:r>
      <w:r w:rsidR="00B04F2C">
        <w:rPr>
          <w:lang w:val="en-GB"/>
        </w:rPr>
        <w:t>ronounced relationship with the UFA/SFA ratio</w:t>
      </w:r>
      <w:r w:rsidR="005B1EB4">
        <w:rPr>
          <w:lang w:val="en-GB"/>
        </w:rPr>
        <w:t>, showing that species leaving in more snowy sites tended to have higher UFA</w:t>
      </w:r>
      <w:r w:rsidR="007E41CF">
        <w:rPr>
          <w:lang w:val="en-GB"/>
        </w:rPr>
        <w:t xml:space="preserve">, which potentially could be consistent with the </w:t>
      </w:r>
      <w:r w:rsidR="008F3097">
        <w:rPr>
          <w:lang w:val="en-GB"/>
        </w:rPr>
        <w:t>anti-freezing</w:t>
      </w:r>
      <w:r w:rsidR="007E41CF">
        <w:rPr>
          <w:lang w:val="en-GB"/>
        </w:rPr>
        <w:t xml:space="preserve"> properties that UFA</w:t>
      </w:r>
      <w:r w:rsidR="008F3097">
        <w:rPr>
          <w:lang w:val="en-GB"/>
        </w:rPr>
        <w:t xml:space="preserve"> can provide</w:t>
      </w:r>
      <w:r w:rsidR="006B3343">
        <w:rPr>
          <w:lang w:val="en-GB"/>
        </w:rPr>
        <w:t xml:space="preserve">. </w:t>
      </w:r>
      <w:r w:rsidR="008F3097">
        <w:rPr>
          <w:lang w:val="en-GB"/>
        </w:rPr>
        <w:t>Nevertheless, t</w:t>
      </w:r>
      <w:r w:rsidR="00E526DA">
        <w:rPr>
          <w:lang w:val="en-GB"/>
        </w:rPr>
        <w:t xml:space="preserve">hese results </w:t>
      </w:r>
      <w:r w:rsidR="00A26586">
        <w:rPr>
          <w:lang w:val="en-GB"/>
        </w:rPr>
        <w:t>seem</w:t>
      </w:r>
      <w:r w:rsidR="00954E3E">
        <w:rPr>
          <w:lang w:val="en-GB"/>
        </w:rPr>
        <w:t xml:space="preserve"> to </w:t>
      </w:r>
      <w:r w:rsidR="00F75A9B">
        <w:rPr>
          <w:lang w:val="en-GB"/>
        </w:rPr>
        <w:t>limit</w:t>
      </w:r>
      <w:r w:rsidR="00954E3E">
        <w:rPr>
          <w:lang w:val="en-GB"/>
        </w:rPr>
        <w:t xml:space="preserve"> </w:t>
      </w:r>
      <w:r w:rsidR="00F75A9B">
        <w:rPr>
          <w:lang w:val="en-GB"/>
        </w:rPr>
        <w:t xml:space="preserve">Sanyal and </w:t>
      </w:r>
      <w:r w:rsidR="008232CE">
        <w:rPr>
          <w:lang w:val="en-GB"/>
        </w:rPr>
        <w:t>Linder's</w:t>
      </w:r>
      <w:r w:rsidR="0063666A">
        <w:rPr>
          <w:lang w:val="en-GB"/>
        </w:rPr>
        <w:t xml:space="preserve"> </w:t>
      </w:r>
      <w:r w:rsidR="00F75A9B">
        <w:rPr>
          <w:lang w:val="en-GB"/>
        </w:rPr>
        <w:t>claims</w:t>
      </w:r>
      <w:r w:rsidR="0063666A">
        <w:rPr>
          <w:lang w:val="en-GB"/>
        </w:rPr>
        <w:t xml:space="preserve"> </w:t>
      </w:r>
      <w:r w:rsidR="0063666A">
        <w:rPr>
          <w:lang w:val="en-GB"/>
        </w:rPr>
        <w:fldChar w:fldCharType="begin" w:fldLock="1"/>
      </w:r>
      <w:r w:rsidR="007C23FE">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63666A">
        <w:rPr>
          <w:lang w:val="en-GB"/>
        </w:rPr>
        <w:fldChar w:fldCharType="separate"/>
      </w:r>
      <w:r w:rsidR="0063666A" w:rsidRPr="0063666A">
        <w:rPr>
          <w:noProof/>
          <w:lang w:val="en-GB"/>
        </w:rPr>
        <w:t>(Sanyal and Linder, 2013; Sanyal and Decocq, 2016)</w:t>
      </w:r>
      <w:r w:rsidR="0063666A">
        <w:rPr>
          <w:lang w:val="en-GB"/>
        </w:rPr>
        <w:fldChar w:fldCharType="end"/>
      </w:r>
      <w:r w:rsidR="00F75A9B">
        <w:rPr>
          <w:lang w:val="en-GB"/>
        </w:rPr>
        <w:t xml:space="preserve"> of strong </w:t>
      </w:r>
      <w:r w:rsidR="00002AE5">
        <w:rPr>
          <w:lang w:val="en-GB"/>
        </w:rPr>
        <w:t xml:space="preserve">selection at </w:t>
      </w:r>
      <w:r w:rsidR="00F75A9B">
        <w:rPr>
          <w:lang w:val="en-GB"/>
        </w:rPr>
        <w:t xml:space="preserve">macro and microevolutionary </w:t>
      </w:r>
      <w:r w:rsidR="008232CE">
        <w:rPr>
          <w:lang w:val="en-GB"/>
        </w:rPr>
        <w:t>levels</w:t>
      </w:r>
      <w:r w:rsidR="00002AE5">
        <w:rPr>
          <w:lang w:val="en-GB"/>
        </w:rPr>
        <w:t xml:space="preserve"> </w:t>
      </w:r>
      <w:r w:rsidR="00F75A9B">
        <w:rPr>
          <w:lang w:val="en-GB"/>
        </w:rPr>
        <w:t xml:space="preserve">constraining seed oil patterns. </w:t>
      </w:r>
      <w:r w:rsidR="00002AE5">
        <w:rPr>
          <w:lang w:val="en-GB"/>
        </w:rPr>
        <w:t>The lack of significant patterns might</w:t>
      </w:r>
      <w:r w:rsidR="00E526DA">
        <w:rPr>
          <w:lang w:val="en-GB"/>
        </w:rPr>
        <w:t xml:space="preserve"> be an indication of </w:t>
      </w:r>
      <w:r w:rsidR="00002AE5">
        <w:rPr>
          <w:lang w:val="en-GB"/>
        </w:rPr>
        <w:t xml:space="preserve">a </w:t>
      </w:r>
      <w:r w:rsidR="00E526DA">
        <w:rPr>
          <w:lang w:val="en-GB"/>
        </w:rPr>
        <w:t>strong phylogenetic signal for oil content</w:t>
      </w:r>
      <w:r w:rsidR="00DF06C6">
        <w:rPr>
          <w:lang w:val="en-GB"/>
        </w:rPr>
        <w:t xml:space="preserve">. </w:t>
      </w:r>
      <w:r w:rsidR="00C16A83">
        <w:rPr>
          <w:lang w:val="en-GB"/>
        </w:rPr>
        <w:t>Yet</w:t>
      </w:r>
      <w:r w:rsidR="00E526DA">
        <w:rPr>
          <w:lang w:val="en-GB"/>
        </w:rPr>
        <w:t xml:space="preserve">, it is difficult to provide a more </w:t>
      </w:r>
      <w:r w:rsidR="00E526DA">
        <w:rPr>
          <w:lang w:val="en-GB"/>
        </w:rPr>
        <w:lastRenderedPageBreak/>
        <w:t xml:space="preserve">complete picture due to the limited information </w:t>
      </w:r>
      <w:r w:rsidR="008232CE">
        <w:rPr>
          <w:lang w:val="en-GB"/>
        </w:rPr>
        <w:t>on</w:t>
      </w:r>
      <w:r w:rsidR="00DF06C6">
        <w:rPr>
          <w:lang w:val="en-GB"/>
        </w:rPr>
        <w:t xml:space="preserve"> oil content and fatty acid composition </w:t>
      </w:r>
      <w:r w:rsidR="00E526DA">
        <w:rPr>
          <w:lang w:val="en-GB"/>
        </w:rPr>
        <w:t>available for wild species</w:t>
      </w:r>
      <w:r w:rsidR="003F4EFB">
        <w:rPr>
          <w:lang w:val="en-GB"/>
        </w:rPr>
        <w:t xml:space="preserve"> </w:t>
      </w:r>
      <w:r w:rsidR="003F4EFB">
        <w:rPr>
          <w:lang w:val="en-GB"/>
        </w:rPr>
        <w:fldChar w:fldCharType="begin" w:fldLock="1"/>
      </w:r>
      <w:r w:rsidR="00362A41">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F4EFB">
        <w:rPr>
          <w:lang w:val="en-GB"/>
        </w:rPr>
        <w:fldChar w:fldCharType="separate"/>
      </w:r>
      <w:r w:rsidR="003F4EFB" w:rsidRPr="003F4EFB">
        <w:rPr>
          <w:noProof/>
          <w:lang w:val="en-GB"/>
        </w:rPr>
        <w:t>(Levin, 1974)</w:t>
      </w:r>
      <w:r w:rsidR="003F4EFB">
        <w:rPr>
          <w:lang w:val="en-GB"/>
        </w:rPr>
        <w:fldChar w:fldCharType="end"/>
      </w:r>
      <w:r w:rsidR="00E526DA">
        <w:rPr>
          <w:lang w:val="en-GB"/>
        </w:rPr>
        <w:t>.</w:t>
      </w:r>
    </w:p>
    <w:p w14:paraId="450A6439" w14:textId="6A593D35" w:rsidR="00245655" w:rsidRDefault="00AC4432" w:rsidP="002C2436">
      <w:pPr>
        <w:spacing w:line="360" w:lineRule="auto"/>
        <w:ind w:firstLine="720"/>
        <w:jc w:val="both"/>
      </w:pPr>
      <w:r>
        <w:rPr>
          <w:lang w:val="en-GB"/>
        </w:rPr>
        <w:t>We found a huge variation of oil content in small</w:t>
      </w:r>
      <w:r w:rsidR="00AE7BFD" w:rsidRPr="00BC5462">
        <w:rPr>
          <w:lang w:val="en-GB"/>
        </w:rPr>
        <w:t>, although such variation strongly decreases towards low oil values in large seeds</w:t>
      </w:r>
      <w:r>
        <w:rPr>
          <w:lang w:val="en-GB"/>
        </w:rPr>
        <w:t xml:space="preserve">, corroborating the results reported by </w:t>
      </w:r>
      <w:r w:rsidR="007C23FE">
        <w:rPr>
          <w:lang w:val="en-GB"/>
        </w:rPr>
        <w:fldChar w:fldCharType="begin" w:fldLock="1"/>
      </w:r>
      <w:r w:rsidR="00E20D65">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C23FE">
        <w:rPr>
          <w:lang w:val="en-GB"/>
        </w:rPr>
        <w:fldChar w:fldCharType="separate"/>
      </w:r>
      <w:r w:rsidR="007C23FE" w:rsidRPr="007C23FE">
        <w:rPr>
          <w:noProof/>
          <w:lang w:val="en-GB"/>
        </w:rPr>
        <w:t xml:space="preserve">Bretagnolle </w:t>
      </w:r>
      <w:r w:rsidR="007C23FE" w:rsidRPr="007C23FE">
        <w:rPr>
          <w:i/>
          <w:noProof/>
          <w:lang w:val="en-GB"/>
        </w:rPr>
        <w:t>et al.</w:t>
      </w:r>
      <w:r w:rsidR="007C23FE" w:rsidRPr="007C23FE">
        <w:rPr>
          <w:noProof/>
          <w:lang w:val="en-GB"/>
        </w:rPr>
        <w:t xml:space="preserve"> </w:t>
      </w:r>
      <w:r w:rsidR="00513F46">
        <w:rPr>
          <w:noProof/>
          <w:lang w:val="en-GB"/>
        </w:rPr>
        <w:t>(</w:t>
      </w:r>
      <w:r w:rsidR="007C23FE" w:rsidRPr="007C23FE">
        <w:rPr>
          <w:noProof/>
          <w:lang w:val="en-GB"/>
        </w:rPr>
        <w:t>2016)</w:t>
      </w:r>
      <w:r w:rsidR="007C23FE">
        <w:rPr>
          <w:lang w:val="en-GB"/>
        </w:rPr>
        <w:fldChar w:fldCharType="end"/>
      </w:r>
      <w:r>
        <w:rPr>
          <w:lang w:val="en-GB"/>
        </w:rPr>
        <w:t>.</w:t>
      </w:r>
      <w:r w:rsidR="001F0EEE" w:rsidRPr="001F0EEE">
        <w:t xml:space="preserve"> </w:t>
      </w:r>
      <w:r w:rsidR="00B96730">
        <w:t>With both our regional and local species pool we found</w:t>
      </w:r>
      <w:r w:rsidR="0097438C">
        <w:t xml:space="preserve"> a negative correlation between seed mass and seed oil content, </w:t>
      </w:r>
      <w:r w:rsidR="00F320F8">
        <w:t>however</w:t>
      </w:r>
      <w:r w:rsidR="0097438C">
        <w:t xml:space="preserve"> non-significant</w:t>
      </w:r>
      <w:r w:rsidR="007434B8">
        <w:t>. The same trend has been described in the literature</w:t>
      </w:r>
      <w:r w:rsidR="00ED4DA0">
        <w:t xml:space="preserve"> </w:t>
      </w:r>
      <w:r w:rsidR="00736CC1">
        <w:t>for other</w:t>
      </w:r>
      <w:r w:rsidR="005A4013">
        <w:t xml:space="preserve"> </w:t>
      </w:r>
      <w:r w:rsidR="007A04C9">
        <w:t>plant datasets</w:t>
      </w:r>
      <w:r w:rsidR="00736CC1">
        <w:t xml:space="preserve"> </w:t>
      </w:r>
      <w:r w:rsidR="00ED4DA0">
        <w:fldChar w:fldCharType="begin" w:fldLock="1"/>
      </w:r>
      <w:r w:rsidR="00781F95">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Research","id":"ITEM-2","issue":"1","issued":{"date-parts":[["2010"]]},"page":"1-12","title":"The longevity of crop seeds stored under ambient conditions","type":"article-journal","volume":"20"},"uris":["http://www.mendeley.com/documents/?uuid=4878e5e7-3065-471b-8d1e-c596902729b9"]},{"id":"ITEM-3","itemData":{"DOI":"10.1111/j.1442-1984.2011.00353.x","ISSN":"0913557X","abstract":"Seed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Biology","id":"ITEM-3","issue":"1","issued":{"date-parts":[["2013"]]},"page":"51-62","title":"A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species","type":"article-journal","volume":"28"},"uris":["http://www.mendeley.com/documents/?uuid=dc579429-4764-4211-af9a-8439ce3b5eee"]}],"mendeley":{"formattedCitation":"(Nagel and Börner, 2010; Hamilton &lt;i&gt;et al.&lt;/i&gt;, 2013; Bretagnolle &lt;i&gt;et al.&lt;/i&gt;, 2016)","plainTextFormattedCitation":"(Nagel and Börner, 2010; Hamilton et al., 2013; Bretagnolle et al., 2016)","previouslyFormattedCitation":"(Nagel and Börner, 2010; Hamilton &lt;i&gt;et al.&lt;/i&gt;, 2013; Bretagnolle &lt;i&gt;et al.&lt;/i&gt;, 2016)"},"properties":{"noteIndex":0},"schema":"https://github.com/citation-style-language/schema/raw/master/csl-citation.json"}</w:instrText>
      </w:r>
      <w:r w:rsidR="00ED4DA0">
        <w:fldChar w:fldCharType="separate"/>
      </w:r>
      <w:r w:rsidR="00ED4DA0" w:rsidRPr="00B95636">
        <w:rPr>
          <w:noProof/>
        </w:rPr>
        <w:t xml:space="preserve">(Nagel and Börner, 2010; Hamilton </w:t>
      </w:r>
      <w:r w:rsidR="00ED4DA0" w:rsidRPr="00B95636">
        <w:rPr>
          <w:i/>
          <w:noProof/>
        </w:rPr>
        <w:t>et al.</w:t>
      </w:r>
      <w:r w:rsidR="00ED4DA0" w:rsidRPr="00B95636">
        <w:rPr>
          <w:noProof/>
        </w:rPr>
        <w:t xml:space="preserve">, 2013; Bretagnolle </w:t>
      </w:r>
      <w:r w:rsidR="00ED4DA0" w:rsidRPr="00B95636">
        <w:rPr>
          <w:i/>
          <w:noProof/>
        </w:rPr>
        <w:t>et al.</w:t>
      </w:r>
      <w:r w:rsidR="00ED4DA0" w:rsidRPr="00B95636">
        <w:rPr>
          <w:noProof/>
        </w:rPr>
        <w:t>, 2016)</w:t>
      </w:r>
      <w:r w:rsidR="00ED4DA0">
        <w:fldChar w:fldCharType="end"/>
      </w:r>
      <w:r w:rsidR="00ED4DA0">
        <w:t xml:space="preserve"> however not always significant</w:t>
      </w:r>
      <w:r w:rsidR="00F320F8">
        <w:t xml:space="preserve"> </w:t>
      </w:r>
      <w:r w:rsidR="00F238E7">
        <w:t>(</w:t>
      </w:r>
      <w:r w:rsidR="00F238E7" w:rsidRPr="009C007A">
        <w:rPr>
          <w:highlight w:val="yellow"/>
        </w:rPr>
        <w:t>Finkelstein &amp; Grubb 2002</w:t>
      </w:r>
      <w:r w:rsidR="00F238E7" w:rsidRPr="009C007A">
        <w:rPr>
          <w:highlight w:val="yellow"/>
        </w:rPr>
        <w:t xml:space="preserve"> read</w:t>
      </w:r>
      <w:r w:rsidR="00F238E7">
        <w:t>)</w:t>
      </w:r>
      <w:r w:rsidR="0097438C">
        <w:t>.</w:t>
      </w:r>
      <w:r w:rsidR="007434B8">
        <w:t xml:space="preserve"> </w:t>
      </w:r>
      <w:r w:rsidR="005342F3">
        <w:t>Additionally, in our local alpine species pool,</w:t>
      </w:r>
      <w:r w:rsidR="00861D6E">
        <w:t xml:space="preserve"> we found </w:t>
      </w:r>
      <w:r w:rsidR="00E47071">
        <w:t xml:space="preserve">a </w:t>
      </w:r>
      <w:r w:rsidR="005342F3">
        <w:t>negative trend</w:t>
      </w:r>
      <w:r w:rsidR="007A04C9">
        <w:t>,</w:t>
      </w:r>
      <w:r w:rsidR="005342F3">
        <w:t xml:space="preserve"> </w:t>
      </w:r>
      <w:r w:rsidR="007A04C9">
        <w:t xml:space="preserve">less </w:t>
      </w:r>
      <w:r w:rsidR="00024D2B">
        <w:t>pronounced</w:t>
      </w:r>
      <w:r w:rsidR="007A04C9">
        <w:t>,</w:t>
      </w:r>
      <w:r w:rsidR="007A04C9">
        <w:t xml:space="preserve"> </w:t>
      </w:r>
      <w:r w:rsidR="009E2351">
        <w:t xml:space="preserve">between </w:t>
      </w:r>
      <w:r w:rsidR="007B52B1">
        <w:t xml:space="preserve">seed mass and </w:t>
      </w:r>
      <w:r w:rsidR="00E47071">
        <w:t>UFA/SFA</w:t>
      </w:r>
      <w:r w:rsidR="00E47071">
        <w:t xml:space="preserve"> </w:t>
      </w:r>
      <w:r w:rsidR="004564B2">
        <w:t>ratio</w:t>
      </w:r>
      <w:r w:rsidR="00E47071">
        <w:t>,</w:t>
      </w:r>
      <w:r w:rsidR="00012C40">
        <w:t xml:space="preserve"> however, the trend is </w:t>
      </w:r>
      <w:r w:rsidR="00381A3B">
        <w:t>contradictory</w:t>
      </w:r>
      <w:r w:rsidR="00012C40">
        <w:t xml:space="preserve"> with t</w:t>
      </w:r>
      <w:r w:rsidR="00372694">
        <w:t>he expectation</w:t>
      </w:r>
      <w:r w:rsidR="00FA2249">
        <w:t xml:space="preserve"> of small seeds storing more SFA</w:t>
      </w:r>
      <w:r w:rsidR="002C7456">
        <w:t>, i.e. lower ratio values</w:t>
      </w:r>
      <w:r w:rsidR="00012C40">
        <w:t xml:space="preserve"> </w:t>
      </w:r>
      <w:r w:rsidR="00781F95">
        <w:fldChar w:fldCharType="begin" w:fldLock="1"/>
      </w:r>
      <w:r w:rsidR="000E0C38">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781F95">
        <w:fldChar w:fldCharType="separate"/>
      </w:r>
      <w:r w:rsidR="00781F95" w:rsidRPr="00781F95">
        <w:rPr>
          <w:noProof/>
        </w:rPr>
        <w:t>(Linder, 2000)</w:t>
      </w:r>
      <w:r w:rsidR="00781F95">
        <w:fldChar w:fldCharType="end"/>
      </w:r>
      <w:r w:rsidR="00D10CD9">
        <w:t>.</w:t>
      </w:r>
      <w:r w:rsidR="00381A3B">
        <w:t xml:space="preserve"> </w:t>
      </w:r>
      <w:r w:rsidR="00632E1E">
        <w:t xml:space="preserve">Nevertheless, </w:t>
      </w:r>
      <w:r w:rsidR="00642368">
        <w:t xml:space="preserve">there </w:t>
      </w:r>
      <w:r w:rsidR="00632E1E">
        <w:t xml:space="preserve">appears to be a strong </w:t>
      </w:r>
      <w:r w:rsidR="00642368">
        <w:t>phylogenetic</w:t>
      </w:r>
      <w:r w:rsidR="00632E1E">
        <w:t xml:space="preserve"> trend</w:t>
      </w:r>
      <w:r w:rsidR="00362A41">
        <w:t xml:space="preserve"> </w:t>
      </w:r>
      <w:r w:rsidR="00362A41">
        <w:fldChar w:fldCharType="begin" w:fldLock="1"/>
      </w:r>
      <w:r w:rsidR="005056DA">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62A41">
        <w:fldChar w:fldCharType="separate"/>
      </w:r>
      <w:r w:rsidR="00362A41" w:rsidRPr="00362A41">
        <w:rPr>
          <w:noProof/>
        </w:rPr>
        <w:t>(Levin, 1974)</w:t>
      </w:r>
      <w:r w:rsidR="00362A41">
        <w:fldChar w:fldCharType="end"/>
      </w:r>
      <w:r w:rsidR="00362A41">
        <w:t xml:space="preserve"> </w:t>
      </w:r>
      <w:r w:rsidR="00632E1E">
        <w:t>with species</w:t>
      </w:r>
      <w:r w:rsidR="00642368">
        <w:t xml:space="preserve"> from the same family mostly grouped together</w:t>
      </w:r>
      <w:r w:rsidR="00156965">
        <w:t xml:space="preserve">. </w:t>
      </w:r>
    </w:p>
    <w:p w14:paraId="13D570A1" w14:textId="147B7582" w:rsidR="00E8616F" w:rsidRDefault="00FD02CC" w:rsidP="002C2436">
      <w:pPr>
        <w:spacing w:line="360" w:lineRule="auto"/>
        <w:ind w:firstLine="720"/>
        <w:jc w:val="both"/>
      </w:pPr>
      <w:r>
        <w:t>In concordance with our expectations</w:t>
      </w:r>
      <w:r w:rsidR="00496B3D">
        <w:t>,</w:t>
      </w:r>
      <w:r>
        <w:t xml:space="preserve"> we found a significant negative relationship between</w:t>
      </w:r>
      <w:r w:rsidR="00496B3D">
        <w:t xml:space="preserve"> seed</w:t>
      </w:r>
      <w:r>
        <w:t xml:space="preserve"> longevity and both seed oil content and composition. </w:t>
      </w:r>
      <w:r w:rsidR="005056DA">
        <w:t xml:space="preserve">Alpine seeds, generally known for their short longevity </w:t>
      </w:r>
      <w:r w:rsidR="005056DA">
        <w:fldChar w:fldCharType="begin" w:fldLock="1"/>
      </w:r>
      <w:r w:rsidR="005056DA">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2011b)","plainTextFormattedCitation":"(Mondoni et al., 2011b)","previouslyFormattedCitation":"(Mondoni &lt;i&gt;et al.&lt;/i&gt;, 2011b)"},"properties":{"noteIndex":0},"schema":"https://github.com/citation-style-language/schema/raw/master/csl-citation.json"}</w:instrText>
      </w:r>
      <w:r w:rsidR="005056DA">
        <w:fldChar w:fldCharType="separate"/>
      </w:r>
      <w:r w:rsidR="005056DA" w:rsidRPr="005056DA">
        <w:rPr>
          <w:noProof/>
        </w:rPr>
        <w:t xml:space="preserve">(Mondoni </w:t>
      </w:r>
      <w:r w:rsidR="005056DA" w:rsidRPr="005056DA">
        <w:rPr>
          <w:i/>
          <w:noProof/>
        </w:rPr>
        <w:t>et al.</w:t>
      </w:r>
      <w:r w:rsidR="005056DA" w:rsidRPr="005056DA">
        <w:rPr>
          <w:noProof/>
        </w:rPr>
        <w:t>, 2011b)</w:t>
      </w:r>
      <w:r w:rsidR="005056DA">
        <w:fldChar w:fldCharType="end"/>
      </w:r>
      <w:r w:rsidR="0026788B">
        <w:t>, showed a consistent</w:t>
      </w:r>
      <w:r w:rsidR="005056DA">
        <w:t xml:space="preserve"> </w:t>
      </w:r>
      <w:r w:rsidR="0026788B">
        <w:t xml:space="preserve">decrease in seed longevity </w:t>
      </w:r>
      <w:r w:rsidR="0026788B">
        <w:t>with increasing oil content</w:t>
      </w:r>
      <w:r w:rsidR="00AC3E84">
        <w:t xml:space="preserve"> and with increasing UFA/SFA ratio, meaning more unsat</w:t>
      </w:r>
      <w:r w:rsidR="0008526B">
        <w:t>urated FAs</w:t>
      </w:r>
      <w:r w:rsidR="0026788B">
        <w:t>.</w:t>
      </w:r>
      <w:r w:rsidR="00FC19E8">
        <w:t xml:space="preserve"> The results corroborate the hypothesis that oily seeds have lower longevity </w:t>
      </w:r>
      <w:r w:rsidR="00FC19E8">
        <w:rPr>
          <w:lang w:val="en-GB"/>
        </w:rPr>
        <w:fldChar w:fldCharType="begin" w:fldLock="1"/>
      </w:r>
      <w:r w:rsidR="00FC19E8">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FC19E8">
        <w:rPr>
          <w:lang w:val="en-GB"/>
        </w:rPr>
        <w:fldChar w:fldCharType="separate"/>
      </w:r>
      <w:r w:rsidR="00FC19E8" w:rsidRPr="00B73DDE">
        <w:rPr>
          <w:noProof/>
          <w:lang w:val="en-GB"/>
        </w:rPr>
        <w:t xml:space="preserve">(Nagel and Börner, 2010; Neto </w:t>
      </w:r>
      <w:r w:rsidR="00FC19E8" w:rsidRPr="00B73DDE">
        <w:rPr>
          <w:i/>
          <w:noProof/>
          <w:lang w:val="en-GB"/>
        </w:rPr>
        <w:t>et al.</w:t>
      </w:r>
      <w:r w:rsidR="00FC19E8" w:rsidRPr="00B73DDE">
        <w:rPr>
          <w:noProof/>
          <w:lang w:val="en-GB"/>
        </w:rPr>
        <w:t>, 2019)</w:t>
      </w:r>
      <w:r w:rsidR="00FC19E8">
        <w:rPr>
          <w:lang w:val="en-GB"/>
        </w:rPr>
        <w:fldChar w:fldCharType="end"/>
      </w:r>
      <w:r w:rsidR="0008526B">
        <w:rPr>
          <w:lang w:val="en-GB"/>
        </w:rPr>
        <w:t xml:space="preserve"> and that a </w:t>
      </w:r>
      <w:r w:rsidR="0008526B">
        <w:rPr>
          <w:lang w:val="en-GB"/>
        </w:rPr>
        <w:t xml:space="preserve">higher proportion of UFAs are </w:t>
      </w:r>
      <w:r w:rsidR="0008526B">
        <w:rPr>
          <w:lang w:val="en-GB"/>
        </w:rPr>
        <w:t xml:space="preserve">also </w:t>
      </w:r>
      <w:r w:rsidR="0008526B">
        <w:rPr>
          <w:lang w:val="en-GB"/>
        </w:rPr>
        <w:t xml:space="preserve">associated with shorter longevity </w:t>
      </w:r>
      <w:r w:rsidR="0008526B">
        <w:rPr>
          <w:lang w:val="en-GB"/>
        </w:rPr>
        <w:fldChar w:fldCharType="begin" w:fldLock="1"/>
      </w:r>
      <w:r w:rsidR="0008526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08526B">
        <w:rPr>
          <w:lang w:val="en-GB"/>
        </w:rPr>
        <w:fldChar w:fldCharType="separate"/>
      </w:r>
      <w:r w:rsidR="0008526B" w:rsidRPr="004D7511">
        <w:rPr>
          <w:noProof/>
          <w:lang w:val="en-GB"/>
        </w:rPr>
        <w:t>(Hoekstra, 2005)</w:t>
      </w:r>
      <w:r w:rsidR="0008526B">
        <w:rPr>
          <w:lang w:val="en-GB"/>
        </w:rPr>
        <w:fldChar w:fldCharType="end"/>
      </w:r>
      <w:r w:rsidR="0008526B">
        <w:rPr>
          <w:lang w:val="en-GB"/>
        </w:rPr>
        <w:t xml:space="preserve">. </w:t>
      </w:r>
      <w:r w:rsidR="000F3F2A">
        <w:rPr>
          <w:lang w:val="en-GB"/>
        </w:rPr>
        <w:t xml:space="preserve">Our results are consistent with </w:t>
      </w:r>
      <w:r w:rsidR="00990B5D">
        <w:rPr>
          <w:lang w:val="en-GB"/>
        </w:rPr>
        <w:t xml:space="preserve">the adverse effects generated during lipid oxidation previously described due to free radicals and ROS </w:t>
      </w:r>
      <w:r w:rsidR="000F3F2A">
        <w:rPr>
          <w:lang w:val="en-GB"/>
        </w:rPr>
        <w:t>(</w:t>
      </w:r>
      <w:r w:rsidR="000F3F2A" w:rsidRPr="009509D6">
        <w:rPr>
          <w:highlight w:val="yellow"/>
          <w:lang w:val="en-GB"/>
        </w:rPr>
        <w:t>Bailly, 2004 read</w:t>
      </w:r>
      <w:r w:rsidR="00990B5D">
        <w:rPr>
          <w:lang w:val="en-GB"/>
        </w:rPr>
        <w:t xml:space="preserve"> </w:t>
      </w:r>
      <w:r w:rsidR="000F3F2A" w:rsidRPr="009509D6">
        <w:rPr>
          <w:highlight w:val="yellow"/>
          <w:lang w:val="en-GB"/>
        </w:rPr>
        <w:t>Priestley and Leopold, 1979 read</w:t>
      </w:r>
      <w:r w:rsidR="00990B5D">
        <w:rPr>
          <w:lang w:val="en-GB"/>
        </w:rPr>
        <w:t>,</w:t>
      </w:r>
      <w:r w:rsidR="000F3F2A" w:rsidRPr="009509D6">
        <w:rPr>
          <w:highlight w:val="yellow"/>
          <w:lang w:val="en-GB"/>
        </w:rPr>
        <w:t>Kranner et al., 2002 read</w:t>
      </w:r>
      <w:r w:rsidR="000F3F2A" w:rsidRPr="003A4043">
        <w:rPr>
          <w:lang w:val="en-GB"/>
        </w:rPr>
        <w:t>)</w:t>
      </w:r>
      <w:r w:rsidR="00990B5D">
        <w:rPr>
          <w:lang w:val="en-GB"/>
        </w:rPr>
        <w:t>, p</w:t>
      </w:r>
      <w:r w:rsidR="000F3F2A">
        <w:rPr>
          <w:lang w:val="en-GB"/>
        </w:rPr>
        <w:t xml:space="preserve">articularly, the oxidation of UFAs </w:t>
      </w:r>
      <w:r w:rsidR="000F3F2A" w:rsidRPr="00BC5462">
        <w:rPr>
          <w:lang w:val="en-GB"/>
        </w:rPr>
        <w:t>(</w:t>
      </w:r>
      <w:commentRangeStart w:id="11"/>
      <w:commentRangeStart w:id="12"/>
      <w:r w:rsidR="000F3F2A" w:rsidRPr="00BC5462">
        <w:rPr>
          <w:lang w:val="en-GB"/>
        </w:rPr>
        <w:t>Benson 1990</w:t>
      </w:r>
      <w:commentRangeEnd w:id="11"/>
      <w:r w:rsidR="000F3F2A" w:rsidRPr="00BC5462">
        <w:rPr>
          <w:lang w:val="en-GB"/>
        </w:rPr>
        <w:commentReference w:id="11"/>
      </w:r>
      <w:commentRangeEnd w:id="12"/>
      <w:r w:rsidR="000F3F2A">
        <w:rPr>
          <w:rStyle w:val="Refdecomentario"/>
          <w:lang w:val="en-GB"/>
        </w:rPr>
        <w:commentReference w:id="12"/>
      </w:r>
      <w:r w:rsidR="000F3F2A" w:rsidRPr="00BC5462">
        <w:rPr>
          <w:lang w:val="en-GB"/>
        </w:rPr>
        <w:t xml:space="preserve">). </w:t>
      </w:r>
    </w:p>
    <w:p w14:paraId="3B8847A5" w14:textId="120943F6" w:rsidR="001055E3" w:rsidRDefault="00CE1030" w:rsidP="002C2436">
      <w:pPr>
        <w:spacing w:line="360" w:lineRule="auto"/>
        <w:ind w:firstLine="720"/>
        <w:jc w:val="both"/>
      </w:pPr>
      <w:r>
        <w:t xml:space="preserve">Based on the results found by </w:t>
      </w:r>
      <w:r>
        <w:fldChar w:fldCharType="begin" w:fldLock="1"/>
      </w:r>
      <w:r w:rsidR="000E3A8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fldChar w:fldCharType="separate"/>
      </w:r>
      <w:r w:rsidRPr="00A56361">
        <w:rPr>
          <w:noProof/>
        </w:rPr>
        <w:t xml:space="preserve">Sanyal and Decocq </w:t>
      </w:r>
      <w:r>
        <w:rPr>
          <w:noProof/>
        </w:rPr>
        <w:t>(</w:t>
      </w:r>
      <w:r w:rsidRPr="00A56361">
        <w:rPr>
          <w:noProof/>
        </w:rPr>
        <w:t>2016)</w:t>
      </w:r>
      <w:r>
        <w:fldChar w:fldCharType="end"/>
      </w:r>
      <w:r w:rsidR="00153C28">
        <w:t xml:space="preserve"> and </w:t>
      </w:r>
      <w:r w:rsidR="000E3A82">
        <w:fldChar w:fldCharType="begin" w:fldLock="1"/>
      </w:r>
      <w:r w:rsidR="00765DEE">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0E3A82">
        <w:fldChar w:fldCharType="separate"/>
      </w:r>
      <w:r w:rsidR="000E3A82" w:rsidRPr="000E3A82">
        <w:rPr>
          <w:noProof/>
        </w:rPr>
        <w:t xml:space="preserve">Linder </w:t>
      </w:r>
      <w:r w:rsidR="000E3A82">
        <w:rPr>
          <w:noProof/>
        </w:rPr>
        <w:t>(</w:t>
      </w:r>
      <w:r w:rsidR="000E3A82" w:rsidRPr="000E3A82">
        <w:rPr>
          <w:noProof/>
        </w:rPr>
        <w:t>2000)</w:t>
      </w:r>
      <w:r w:rsidR="000E3A82">
        <w:fldChar w:fldCharType="end"/>
      </w:r>
      <w:r>
        <w:t>, we predicted that alpine species, adapted to germinate under colder temperatures, would show faster germination with increasing oil content and increasing UFA/SFA ratio.</w:t>
      </w:r>
      <w:r>
        <w:t xml:space="preserve"> </w:t>
      </w:r>
      <w:r w:rsidR="00AC3C53">
        <w:t>Surprisingly, t</w:t>
      </w:r>
      <w:r w:rsidR="003F76DC">
        <w:t>he</w:t>
      </w:r>
      <w:r w:rsidR="00A32938">
        <w:t xml:space="preserve"> non-significant</w:t>
      </w:r>
      <w:r w:rsidR="003F76DC">
        <w:t xml:space="preserve"> positive trend between oil content</w:t>
      </w:r>
      <w:r w:rsidR="00AC3C53">
        <w:t xml:space="preserve"> and oil composition with</w:t>
      </w:r>
      <w:r w:rsidR="00CA394A">
        <w:t xml:space="preserve"> T50</w:t>
      </w:r>
      <w:r w:rsidR="00A32938">
        <w:t xml:space="preserve"> contradicted our </w:t>
      </w:r>
      <w:r w:rsidR="00AE76E2">
        <w:t>initial expectation</w:t>
      </w:r>
      <w:r w:rsidR="00AC3C53">
        <w:t>s</w:t>
      </w:r>
      <w:r w:rsidR="00AE76E2">
        <w:t>.</w:t>
      </w:r>
      <w:r w:rsidR="00725FF9">
        <w:t xml:space="preserve"> We observed the opposite trend with species with higher oil </w:t>
      </w:r>
      <w:r w:rsidR="000D1180">
        <w:t xml:space="preserve">and higher UFA germinating later. The lack of patterns is not completely surprising, </w:t>
      </w:r>
      <w:r w:rsidR="00557276">
        <w:t>as</w:t>
      </w:r>
      <w:r w:rsidR="000D1180">
        <w:t xml:space="preserve"> </w:t>
      </w:r>
      <w:r w:rsidR="00A9425E">
        <w:t>has been reported in other studies (</w:t>
      </w:r>
      <w:r w:rsidR="00A9425E" w:rsidRPr="00A9425E">
        <w:rPr>
          <w:highlight w:val="yellow"/>
        </w:rPr>
        <w:t>Hamilton 2012 read</w:t>
      </w:r>
      <w:r w:rsidR="00A9425E">
        <w:t>)</w:t>
      </w:r>
      <w:r w:rsidR="003A3AAF">
        <w:t xml:space="preserve"> while others have indeed show that positive correlation (</w:t>
      </w:r>
      <w:r w:rsidR="003A3AAF" w:rsidRPr="003A3AAF">
        <w:rPr>
          <w:highlight w:val="yellow"/>
        </w:rPr>
        <w:t>Gardarin 2011 read</w:t>
      </w:r>
      <w:r w:rsidR="003A3AAF">
        <w:t>)</w:t>
      </w:r>
      <w:r w:rsidR="00A9425E">
        <w:t xml:space="preserve">. A plausible explanation could be that the </w:t>
      </w:r>
      <w:r w:rsidR="006712EE">
        <w:t xml:space="preserve">seed </w:t>
      </w:r>
      <w:r w:rsidR="00A9425E">
        <w:t xml:space="preserve">dormancy constraints </w:t>
      </w:r>
      <w:r w:rsidR="00775AA8">
        <w:t>present in alpine species (</w:t>
      </w:r>
      <w:r w:rsidR="00775AA8" w:rsidRPr="00557276">
        <w:rPr>
          <w:highlight w:val="yellow"/>
        </w:rPr>
        <w:t>REF</w:t>
      </w:r>
      <w:r w:rsidR="00775AA8">
        <w:t xml:space="preserve">) </w:t>
      </w:r>
      <w:r w:rsidR="006712EE">
        <w:t xml:space="preserve">drive germination patterns stronger than oil content and oil composition. </w:t>
      </w:r>
    </w:p>
    <w:p w14:paraId="2DE7ECD8" w14:textId="6BCD79B0" w:rsidR="002C2436" w:rsidRDefault="002F5B00" w:rsidP="002C2436">
      <w:pPr>
        <w:spacing w:line="360" w:lineRule="auto"/>
        <w:ind w:firstLine="720"/>
        <w:jc w:val="both"/>
      </w:pPr>
      <w:r>
        <w:lastRenderedPageBreak/>
        <w:t xml:space="preserve">Although the patterns presented in the study </w:t>
      </w:r>
      <w:r w:rsidR="005A6431">
        <w:t xml:space="preserve">provide new insights </w:t>
      </w:r>
      <w:r w:rsidR="00534C18">
        <w:t>into</w:t>
      </w:r>
      <w:r w:rsidR="005A6431">
        <w:t xml:space="preserve"> the understudied topic of seed oil and composition </w:t>
      </w:r>
      <w:r w:rsidR="00C54B40">
        <w:t xml:space="preserve">and their trade-offs </w:t>
      </w:r>
      <w:r w:rsidR="005A6431">
        <w:t xml:space="preserve">in wild species, </w:t>
      </w:r>
      <w:r w:rsidR="0076592B">
        <w:t xml:space="preserve">we must assume some caveats and </w:t>
      </w:r>
      <w:r w:rsidR="00534C18">
        <w:t>limitations</w:t>
      </w:r>
      <w:r w:rsidR="0076592B">
        <w:t xml:space="preserve"> in our study. </w:t>
      </w:r>
      <w:r w:rsidR="00FB57AE">
        <w:t xml:space="preserve">For the complete seed oil and seed traits dataset, analyses and measurements were done in two or three </w:t>
      </w:r>
      <w:r w:rsidR="00534C18">
        <w:t xml:space="preserve">batches, corresponding with the seed availability after each year collection campaign. </w:t>
      </w:r>
      <w:r w:rsidR="00C54B40">
        <w:t>Nevertheless, we are confident to have collected fully mature seeds</w:t>
      </w:r>
      <w:r w:rsidR="00765DEE">
        <w:t xml:space="preserve">, following ENSCONET protocol </w:t>
      </w:r>
      <w:r w:rsidR="00765DEE">
        <w:fldChar w:fldCharType="begin" w:fldLock="1"/>
      </w:r>
      <w:r w:rsidR="002332A4">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2009)","manualFormatting":"(2009)","plainTextFormattedCitation":"(ENSCONET, 2009)","previouslyFormattedCitation":"(ENSCONET, 2009)"},"properties":{"noteIndex":0},"schema":"https://github.com/citation-style-language/schema/raw/master/csl-citation.json"}</w:instrText>
      </w:r>
      <w:r w:rsidR="00765DEE">
        <w:fldChar w:fldCharType="separate"/>
      </w:r>
      <w:r w:rsidR="00765DEE" w:rsidRPr="00765DEE">
        <w:rPr>
          <w:noProof/>
        </w:rPr>
        <w:t>(2009)</w:t>
      </w:r>
      <w:r w:rsidR="00765DEE">
        <w:fldChar w:fldCharType="end"/>
      </w:r>
      <w:r w:rsidR="009107D2">
        <w:t xml:space="preserve"> and have applied a consistent methodology for all experiments and analyses. </w:t>
      </w:r>
    </w:p>
    <w:p w14:paraId="0056F727" w14:textId="7254B431" w:rsidR="000251A7" w:rsidRDefault="000251A7" w:rsidP="000251A7">
      <w:pPr>
        <w:pStyle w:val="Ttulo2"/>
      </w:pPr>
      <w:r>
        <w:t>5.Conclusions</w:t>
      </w:r>
    </w:p>
    <w:p w14:paraId="38652370" w14:textId="77777777" w:rsidR="0038085D" w:rsidRPr="0038085D" w:rsidRDefault="0038085D" w:rsidP="00E526DA">
      <w:pPr>
        <w:spacing w:line="360" w:lineRule="auto"/>
        <w:jc w:val="both"/>
      </w:pPr>
    </w:p>
    <w:p w14:paraId="37F378F0" w14:textId="77777777" w:rsidR="00157280" w:rsidRPr="00C5162C" w:rsidRDefault="00157280" w:rsidP="00157280"/>
    <w:p w14:paraId="49C14C15" w14:textId="77777777" w:rsidR="00157280" w:rsidRPr="00F96D49" w:rsidRDefault="00157280" w:rsidP="00F96D49">
      <w:pPr>
        <w:spacing w:line="360" w:lineRule="auto"/>
        <w:jc w:val="both"/>
      </w:pPr>
    </w:p>
    <w:p w14:paraId="2A9AB9F7" w14:textId="77777777" w:rsidR="00AD3CA1" w:rsidRPr="00BC5462" w:rsidRDefault="00AD3CA1" w:rsidP="00E526DA">
      <w:pPr>
        <w:spacing w:line="360" w:lineRule="auto"/>
        <w:jc w:val="both"/>
        <w:rPr>
          <w:lang w:val="en-GB"/>
        </w:rPr>
      </w:pPr>
    </w:p>
    <w:p w14:paraId="7B69E6B4" w14:textId="77777777" w:rsidR="006F3E97" w:rsidRPr="00BC5462" w:rsidRDefault="006F3E97" w:rsidP="00E526DA">
      <w:pPr>
        <w:spacing w:line="360" w:lineRule="auto"/>
        <w:jc w:val="both"/>
        <w:rPr>
          <w:lang w:val="en-GB"/>
        </w:rPr>
      </w:pPr>
    </w:p>
    <w:p w14:paraId="3B07A668" w14:textId="77777777" w:rsidR="000751BE" w:rsidRPr="00BC5462" w:rsidRDefault="000751BE" w:rsidP="00E526DA">
      <w:pPr>
        <w:spacing w:line="360" w:lineRule="auto"/>
        <w:jc w:val="both"/>
        <w:rPr>
          <w:lang w:val="en-GB"/>
        </w:rPr>
      </w:pPr>
    </w:p>
    <w:p w14:paraId="64B39F6D" w14:textId="77777777" w:rsidR="00515119" w:rsidRPr="00BC5462" w:rsidRDefault="00515119" w:rsidP="00E526DA">
      <w:pPr>
        <w:spacing w:line="360" w:lineRule="auto"/>
        <w:jc w:val="both"/>
        <w:rPr>
          <w:lang w:val="en-GB"/>
        </w:rPr>
      </w:pPr>
    </w:p>
    <w:p w14:paraId="7B30FD78" w14:textId="77777777" w:rsidR="00A158BF" w:rsidRPr="00BC5462" w:rsidRDefault="00A158BF" w:rsidP="00E526DA">
      <w:pPr>
        <w:spacing w:line="360" w:lineRule="auto"/>
        <w:jc w:val="both"/>
        <w:rPr>
          <w:lang w:val="en-GB"/>
        </w:rPr>
      </w:pPr>
    </w:p>
    <w:sectPr w:rsidR="00A158BF" w:rsidRPr="00BC5462" w:rsidSect="00707F53">
      <w:footerReference w:type="default" r:id="rId19"/>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LARA ESPINOSA DEL ALBA" w:date="2024-02-08T13:33:00Z" w:initials="CE">
    <w:p w14:paraId="594B9855" w14:textId="77777777" w:rsidR="00F50108" w:rsidRDefault="00F50108" w:rsidP="00F50108">
      <w:pPr>
        <w:pStyle w:val="Textocomentario"/>
      </w:pPr>
      <w:r>
        <w:rPr>
          <w:rStyle w:val="Refdecomentario"/>
        </w:rPr>
        <w:annotationRef/>
      </w:r>
      <w:r>
        <w:rPr>
          <w:color w:val="131413"/>
        </w:rPr>
        <w:t>Harwood JL. Plant acyl lipids: structure, distribution, and analysis. New York: Academic; 1980.</w:t>
      </w:r>
    </w:p>
  </w:comment>
  <w:comment w:id="1" w:author="CLARA ESPINOSA DEL ALBA" w:date="2024-02-08T16:26:00Z" w:initials="CE">
    <w:p w14:paraId="4AA6DCBE" w14:textId="77777777" w:rsidR="007E22D4" w:rsidRDefault="007E22D4" w:rsidP="007E22D4">
      <w:pPr>
        <w:pStyle w:val="Textocomentario"/>
      </w:pPr>
      <w:r>
        <w:rPr>
          <w:rStyle w:val="Refdecomentario"/>
        </w:rPr>
        <w:annotationRef/>
      </w:r>
      <w:r>
        <w:t>Knothe G, Dunn RO. 2009. A comprehensive evaluation of the melting points of fatty</w:t>
      </w:r>
    </w:p>
    <w:p w14:paraId="7E6F50C4" w14:textId="77777777" w:rsidR="007E22D4" w:rsidRDefault="007E22D4" w:rsidP="007E22D4">
      <w:pPr>
        <w:pStyle w:val="Textocomentario"/>
      </w:pPr>
      <w:r>
        <w:t>acids and esters determined by differential scanning calorimetry. J Am Oil Chem Soc 86:843-856.</w:t>
      </w:r>
    </w:p>
  </w:comment>
  <w:comment w:id="2" w:author="CLARA ESPINOSA DEL ALBA" w:date="2024-02-12T10:55:00Z" w:initials="CE">
    <w:p w14:paraId="2F0B6682" w14:textId="77777777" w:rsidR="004432AC" w:rsidRDefault="004432AC" w:rsidP="00F05FF9">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63684E62" w14:textId="77777777" w:rsidR="004432AC" w:rsidRDefault="004432AC" w:rsidP="00F05FF9">
      <w:pPr>
        <w:pStyle w:val="Textocomentario"/>
      </w:pPr>
      <w:r>
        <w:rPr>
          <w:color w:val="231F20"/>
        </w:rPr>
        <w:t>Plant Genetic Resources, Rome, Italy. 128 pp. BOOK</w:t>
      </w:r>
    </w:p>
  </w:comment>
  <w:comment w:id="3" w:author="CLARA ESPINOSA DEL ALBA" w:date="2024-02-12T10:55:00Z" w:initials="CE">
    <w:p w14:paraId="27C984D5" w14:textId="77777777" w:rsidR="006C0DCA" w:rsidRDefault="006C0DCA" w:rsidP="006C0DCA">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78F9AC67" w14:textId="77777777" w:rsidR="006C0DCA" w:rsidRDefault="006C0DCA" w:rsidP="006C0DCA">
      <w:pPr>
        <w:pStyle w:val="Textocomentario"/>
      </w:pPr>
      <w:r>
        <w:rPr>
          <w:color w:val="231F20"/>
        </w:rPr>
        <w:t>Plant Genetic Resources, Rome, Italy. 128 pp. BOOK</w:t>
      </w:r>
    </w:p>
  </w:comment>
  <w:comment w:id="4" w:author="CLARA ESPINOSA DEL ALBA" w:date="2025-01-20T13:29:00Z" w:initials="CE">
    <w:p w14:paraId="66C80781" w14:textId="77777777" w:rsidR="001E3426" w:rsidRDefault="001E3426" w:rsidP="001E3426">
      <w:pPr>
        <w:pStyle w:val="Textocomentario"/>
      </w:pPr>
      <w:r>
        <w:rPr>
          <w:rStyle w:val="Refdecomentario"/>
        </w:rPr>
        <w:annotationRef/>
      </w:r>
      <w:r>
        <w:t>Check sattler for other references</w:t>
      </w:r>
    </w:p>
  </w:comment>
  <w:comment w:id="5" w:author="CLARA ESPINOSA DEL ALBA" w:date="2025-01-20T15:43:00Z" w:initials="CE">
    <w:p w14:paraId="549F00C0" w14:textId="77777777" w:rsidR="00C45B36" w:rsidRDefault="00C45B36" w:rsidP="00C45B36">
      <w:pPr>
        <w:pStyle w:val="Textocomentario"/>
      </w:pPr>
      <w:r>
        <w:rPr>
          <w:rStyle w:val="Refdecomentario"/>
        </w:rPr>
        <w:annotationRef/>
      </w:r>
      <w:r>
        <w:t>Add more details?</w:t>
      </w:r>
    </w:p>
  </w:comment>
  <w:comment w:id="6" w:author="CLARA ESPINOSA DEL ALBA" w:date="2024-05-23T09:06:00Z" w:initials="CE">
    <w:p w14:paraId="5A12D99E" w14:textId="4167FD39" w:rsidR="004432AC" w:rsidRDefault="004432AC" w:rsidP="00F50E0C">
      <w:pPr>
        <w:pStyle w:val="Textocomentario"/>
      </w:pPr>
      <w:r>
        <w:rPr>
          <w:rStyle w:val="Refdecomentario"/>
        </w:rPr>
        <w:annotationRef/>
      </w:r>
      <w:r>
        <w:t>[9] Millar AA, Kunst L. The natural genetic variation of the fatty-acyl composition of seed oils in different ecotypes of Arabidopsis thaliana. Phytochemistry 1999;52:1029–33.</w:t>
      </w:r>
    </w:p>
    <w:p w14:paraId="20335B0A" w14:textId="77777777" w:rsidR="004432AC" w:rsidRDefault="004432AC" w:rsidP="00F50E0C">
      <w:pPr>
        <w:pStyle w:val="Textocomentario"/>
      </w:pPr>
      <w:r>
        <w:t>[10] O’Neill CM, Gill S, Hobbs D, Morgan C, Bancroft I. Natural variation for seed oil composition in Arabidopsis thaliana. Phytochemistry 2003;64:1077–90.</w:t>
      </w:r>
    </w:p>
  </w:comment>
  <w:comment w:id="7" w:author="CLARA ESPINOSA DEL ALBA" w:date="2025-01-20T16:43:00Z" w:initials="CE">
    <w:p w14:paraId="07940924" w14:textId="77777777" w:rsidR="00AC3002" w:rsidRDefault="009178AF" w:rsidP="00AC3002">
      <w:pPr>
        <w:pStyle w:val="Textocomentario"/>
      </w:pPr>
      <w:r>
        <w:rPr>
          <w:rStyle w:val="Refdecomentario"/>
        </w:rPr>
        <w:annotationRef/>
      </w:r>
      <w:r w:rsidR="00AC3002">
        <w:t>Now with T50 mean between fellfield and snowbed? Possibility to change for EHS from Espinosa del Alba et al., 2024. JEcol</w:t>
      </w:r>
    </w:p>
  </w:comment>
  <w:comment w:id="8" w:author="CLARA ESPINOSA DEL ALBA" w:date="2024-05-13T11:54:00Z" w:initials="CE">
    <w:p w14:paraId="4BAC7514" w14:textId="7223FCBA" w:rsidR="004432AC" w:rsidRDefault="004432AC" w:rsidP="00D07034">
      <w:pPr>
        <w:pStyle w:val="Textocomentario"/>
      </w:pPr>
      <w:r>
        <w:rPr>
          <w:rStyle w:val="Refdecomentario"/>
        </w:rPr>
        <w:annotationRef/>
      </w:r>
      <w:r>
        <w:t>Only checked for the accessions done in Pavia, second batch of longevity seeds had been stored at 5ºC and silicagel for at least 1-2 years.</w:t>
      </w:r>
    </w:p>
  </w:comment>
  <w:comment w:id="9" w:author="CLARA ESPINOSA DEL ALBA" w:date="2025-01-20T16:45:00Z" w:initials="CE">
    <w:p w14:paraId="3ABF1AAC" w14:textId="77777777" w:rsidR="0000751F" w:rsidRDefault="0000751F" w:rsidP="0000751F">
      <w:pPr>
        <w:pStyle w:val="Textocomentario"/>
      </w:pPr>
      <w:r>
        <w:rPr>
          <w:rStyle w:val="Refdecomentario"/>
        </w:rPr>
        <w:annotationRef/>
      </w:r>
      <w:r>
        <w:t>Andrea do you have the specifics?</w:t>
      </w:r>
    </w:p>
  </w:comment>
  <w:comment w:id="10" w:author="CLARA ESPINOSA DEL ALBA" w:date="2024-05-17T13:36:00Z" w:initials="CEDA">
    <w:p w14:paraId="45FD1071" w14:textId="123FD1A2" w:rsidR="004432AC" w:rsidRDefault="004432AC" w:rsidP="00D546A9">
      <w:pPr>
        <w:pStyle w:val="Textocomentario"/>
      </w:pPr>
      <w:r>
        <w:rPr>
          <w:rStyle w:val="Refdecomentario"/>
        </w:rPr>
        <w:annotationRef/>
      </w:r>
      <w:r>
        <w:t>Andrea help with the specifics?</w:t>
      </w:r>
    </w:p>
  </w:comment>
  <w:comment w:id="11" w:author="CLARA ESPINOSA DEL ALBA" w:date="2024-02-12T10:55:00Z" w:initials="CE">
    <w:p w14:paraId="54F47AE1" w14:textId="77777777" w:rsidR="000F3F2A" w:rsidRDefault="000F3F2A" w:rsidP="000F3F2A">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421AF6FC" w14:textId="77777777" w:rsidR="000F3F2A" w:rsidRDefault="000F3F2A" w:rsidP="000F3F2A">
      <w:pPr>
        <w:pStyle w:val="Textocomentario"/>
      </w:pPr>
      <w:r>
        <w:rPr>
          <w:color w:val="231F20"/>
        </w:rPr>
        <w:t>Plant Genetic Resources, Rome, Italy. 128 pp. BOOK</w:t>
      </w:r>
    </w:p>
  </w:comment>
  <w:comment w:id="12" w:author="CLARA ESPINOSA DEL ALBA" w:date="2025-01-20T13:29:00Z" w:initials="CE">
    <w:p w14:paraId="1F81F4F2" w14:textId="77777777" w:rsidR="000F3F2A" w:rsidRDefault="000F3F2A" w:rsidP="000F3F2A">
      <w:pPr>
        <w:pStyle w:val="Textocomentario"/>
      </w:pPr>
      <w:r>
        <w:rPr>
          <w:rStyle w:val="Refdecomentario"/>
        </w:rPr>
        <w:annotationRef/>
      </w:r>
      <w:r>
        <w:t>Check sattler for other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94B9855" w15:done="0"/>
  <w15:commentEx w15:paraId="7E6F50C4" w15:done="0"/>
  <w15:commentEx w15:paraId="63684E62" w15:done="0"/>
  <w15:commentEx w15:paraId="78F9AC67" w15:done="0"/>
  <w15:commentEx w15:paraId="66C80781" w15:paraIdParent="78F9AC67" w15:done="0"/>
  <w15:commentEx w15:paraId="549F00C0" w15:done="0"/>
  <w15:commentEx w15:paraId="20335B0A" w15:done="0"/>
  <w15:commentEx w15:paraId="07940924" w15:done="0"/>
  <w15:commentEx w15:paraId="4BAC7514" w15:done="0"/>
  <w15:commentEx w15:paraId="3ABF1AAC" w15:done="0"/>
  <w15:commentEx w15:paraId="45FD1071" w15:done="0"/>
  <w15:commentEx w15:paraId="421AF6FC" w15:done="0"/>
  <w15:commentEx w15:paraId="1F81F4F2" w15:paraIdParent="421AF6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E65DA9" w16cex:dateUtc="2024-02-08T12:33:00Z"/>
  <w16cex:commentExtensible w16cex:durableId="52E33507" w16cex:dateUtc="2024-02-08T15:26:00Z"/>
  <w16cex:commentExtensible w16cex:durableId="1F47F50D" w16cex:dateUtc="2024-02-12T09:55:00Z"/>
  <w16cex:commentExtensible w16cex:durableId="2DAA0158" w16cex:dateUtc="2024-02-12T09:55:00Z"/>
  <w16cex:commentExtensible w16cex:durableId="0085E8C0" w16cex:dateUtc="2025-01-20T12:29:00Z"/>
  <w16cex:commentExtensible w16cex:durableId="743B3E72" w16cex:dateUtc="2025-01-20T14:43:00Z"/>
  <w16cex:commentExtensible w16cex:durableId="4620FC29" w16cex:dateUtc="2024-05-23T07:06:00Z"/>
  <w16cex:commentExtensible w16cex:durableId="596CEB3C" w16cex:dateUtc="2025-01-20T15:43:00Z"/>
  <w16cex:commentExtensible w16cex:durableId="4DC6A8AB" w16cex:dateUtc="2024-05-13T09:54:00Z"/>
  <w16cex:commentExtensible w16cex:durableId="5CFBDF59" w16cex:dateUtc="2025-01-20T15:45:00Z"/>
  <w16cex:commentExtensible w16cex:durableId="222AD0AE" w16cex:dateUtc="2024-05-17T11:36:00Z"/>
  <w16cex:commentExtensible w16cex:durableId="48CFF7E3" w16cex:dateUtc="2024-02-12T09:55:00Z"/>
  <w16cex:commentExtensible w16cex:durableId="325262CA" w16cex:dateUtc="2025-01-2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94B9855" w16cid:durableId="5DE65DA9"/>
  <w16cid:commentId w16cid:paraId="7E6F50C4" w16cid:durableId="52E33507"/>
  <w16cid:commentId w16cid:paraId="63684E62" w16cid:durableId="1F47F50D"/>
  <w16cid:commentId w16cid:paraId="78F9AC67" w16cid:durableId="2DAA0158"/>
  <w16cid:commentId w16cid:paraId="66C80781" w16cid:durableId="0085E8C0"/>
  <w16cid:commentId w16cid:paraId="549F00C0" w16cid:durableId="743B3E72"/>
  <w16cid:commentId w16cid:paraId="20335B0A" w16cid:durableId="4620FC29"/>
  <w16cid:commentId w16cid:paraId="07940924" w16cid:durableId="596CEB3C"/>
  <w16cid:commentId w16cid:paraId="4BAC7514" w16cid:durableId="4DC6A8AB"/>
  <w16cid:commentId w16cid:paraId="3ABF1AAC" w16cid:durableId="5CFBDF59"/>
  <w16cid:commentId w16cid:paraId="45FD1071" w16cid:durableId="222AD0AE"/>
  <w16cid:commentId w16cid:paraId="421AF6FC" w16cid:durableId="48CFF7E3"/>
  <w16cid:commentId w16cid:paraId="1F81F4F2" w16cid:durableId="32526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B5F79" w14:textId="77777777" w:rsidR="00153FE3" w:rsidRDefault="00153FE3" w:rsidP="009F15AF">
      <w:pPr>
        <w:spacing w:after="0" w:line="240" w:lineRule="auto"/>
      </w:pPr>
      <w:r>
        <w:separator/>
      </w:r>
    </w:p>
  </w:endnote>
  <w:endnote w:type="continuationSeparator" w:id="0">
    <w:p w14:paraId="37FEBC0F" w14:textId="77777777" w:rsidR="00153FE3" w:rsidRDefault="00153FE3"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jkwnAdvTT86d47313">
    <w:altName w:val="Cambria"/>
    <w:panose1 w:val="00000000000000000000"/>
    <w:charset w:val="00"/>
    <w:family w:val="roman"/>
    <w:notTrueType/>
    <w:pitch w:val="default"/>
    <w:sig w:usb0="00000003" w:usb1="00000000" w:usb2="00000000" w:usb3="00000000" w:csb0="00000001" w:csb1="00000000"/>
  </w:font>
  <w:font w:name="GulliverR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Content>
      <w:p w14:paraId="78859386" w14:textId="7DAC6C06" w:rsidR="004432AC" w:rsidRDefault="004432AC">
        <w:pPr>
          <w:pStyle w:val="Piedepgina"/>
        </w:pPr>
        <w:r>
          <w:fldChar w:fldCharType="begin"/>
        </w:r>
        <w:r>
          <w:instrText>PAGE   \* MERGEFORMAT</w:instrText>
        </w:r>
        <w:r>
          <w:fldChar w:fldCharType="separate"/>
        </w:r>
        <w:r w:rsidR="00AC4432" w:rsidRPr="00AC4432">
          <w:rPr>
            <w:noProof/>
            <w:lang w:val="es-ES"/>
          </w:rPr>
          <w:t>17</w:t>
        </w:r>
        <w:r>
          <w:fldChar w:fldCharType="end"/>
        </w:r>
      </w:p>
    </w:sdtContent>
  </w:sdt>
  <w:p w14:paraId="29824976" w14:textId="77777777" w:rsidR="004432AC" w:rsidRDefault="004432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8F38A" w14:textId="77777777" w:rsidR="00153FE3" w:rsidRDefault="00153FE3" w:rsidP="009F15AF">
      <w:pPr>
        <w:spacing w:after="0" w:line="240" w:lineRule="auto"/>
      </w:pPr>
      <w:r>
        <w:separator/>
      </w:r>
    </w:p>
  </w:footnote>
  <w:footnote w:type="continuationSeparator" w:id="0">
    <w:p w14:paraId="5216577B" w14:textId="77777777" w:rsidR="00153FE3" w:rsidRDefault="00153FE3"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59170505">
    <w:abstractNumId w:val="5"/>
  </w:num>
  <w:num w:numId="2" w16cid:durableId="200021748">
    <w:abstractNumId w:val="8"/>
  </w:num>
  <w:num w:numId="3" w16cid:durableId="1479371760">
    <w:abstractNumId w:val="17"/>
  </w:num>
  <w:num w:numId="4" w16cid:durableId="363556817">
    <w:abstractNumId w:val="11"/>
  </w:num>
  <w:num w:numId="5" w16cid:durableId="633561418">
    <w:abstractNumId w:val="10"/>
  </w:num>
  <w:num w:numId="6" w16cid:durableId="522549906">
    <w:abstractNumId w:val="14"/>
  </w:num>
  <w:num w:numId="7" w16cid:durableId="781919374">
    <w:abstractNumId w:val="9"/>
  </w:num>
  <w:num w:numId="8" w16cid:durableId="264386478">
    <w:abstractNumId w:val="4"/>
  </w:num>
  <w:num w:numId="9" w16cid:durableId="811630058">
    <w:abstractNumId w:val="16"/>
  </w:num>
  <w:num w:numId="10" w16cid:durableId="214127705">
    <w:abstractNumId w:val="20"/>
  </w:num>
  <w:num w:numId="11" w16cid:durableId="1332097510">
    <w:abstractNumId w:val="1"/>
  </w:num>
  <w:num w:numId="12" w16cid:durableId="1218322511">
    <w:abstractNumId w:val="13"/>
  </w:num>
  <w:num w:numId="13" w16cid:durableId="1957827098">
    <w:abstractNumId w:val="18"/>
  </w:num>
  <w:num w:numId="14" w16cid:durableId="1820269601">
    <w:abstractNumId w:val="12"/>
  </w:num>
  <w:num w:numId="15" w16cid:durableId="1484084162">
    <w:abstractNumId w:val="15"/>
  </w:num>
  <w:num w:numId="16" w16cid:durableId="713849517">
    <w:abstractNumId w:val="6"/>
  </w:num>
  <w:num w:numId="17" w16cid:durableId="992760947">
    <w:abstractNumId w:val="0"/>
  </w:num>
  <w:num w:numId="18" w16cid:durableId="1815170921">
    <w:abstractNumId w:val="3"/>
  </w:num>
  <w:num w:numId="19" w16cid:durableId="66920944">
    <w:abstractNumId w:val="7"/>
  </w:num>
  <w:num w:numId="20" w16cid:durableId="1842501474">
    <w:abstractNumId w:val="19"/>
  </w:num>
  <w:num w:numId="21" w16cid:durableId="2823479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913"/>
    <w:rsid w:val="00002435"/>
    <w:rsid w:val="00002AE5"/>
    <w:rsid w:val="00002BE5"/>
    <w:rsid w:val="00002EC0"/>
    <w:rsid w:val="00006B07"/>
    <w:rsid w:val="00006D9E"/>
    <w:rsid w:val="00006DE6"/>
    <w:rsid w:val="000074D3"/>
    <w:rsid w:val="0000751F"/>
    <w:rsid w:val="00010032"/>
    <w:rsid w:val="00011550"/>
    <w:rsid w:val="0001163F"/>
    <w:rsid w:val="00011F1A"/>
    <w:rsid w:val="00012290"/>
    <w:rsid w:val="000127BD"/>
    <w:rsid w:val="00012C40"/>
    <w:rsid w:val="000132AD"/>
    <w:rsid w:val="00013BCE"/>
    <w:rsid w:val="00015C00"/>
    <w:rsid w:val="00021760"/>
    <w:rsid w:val="00021DF9"/>
    <w:rsid w:val="00021FD4"/>
    <w:rsid w:val="00022928"/>
    <w:rsid w:val="000245C8"/>
    <w:rsid w:val="00024A66"/>
    <w:rsid w:val="00024D2B"/>
    <w:rsid w:val="000251A7"/>
    <w:rsid w:val="0003047B"/>
    <w:rsid w:val="00031100"/>
    <w:rsid w:val="00031781"/>
    <w:rsid w:val="00033526"/>
    <w:rsid w:val="00034B18"/>
    <w:rsid w:val="00036417"/>
    <w:rsid w:val="00036894"/>
    <w:rsid w:val="000378B6"/>
    <w:rsid w:val="00040B45"/>
    <w:rsid w:val="0004223F"/>
    <w:rsid w:val="00043E53"/>
    <w:rsid w:val="000466C0"/>
    <w:rsid w:val="0004683F"/>
    <w:rsid w:val="0004691A"/>
    <w:rsid w:val="00046BBB"/>
    <w:rsid w:val="00046C2C"/>
    <w:rsid w:val="00047126"/>
    <w:rsid w:val="00047D3E"/>
    <w:rsid w:val="00047F16"/>
    <w:rsid w:val="00050810"/>
    <w:rsid w:val="00050881"/>
    <w:rsid w:val="00050BC6"/>
    <w:rsid w:val="00051028"/>
    <w:rsid w:val="0005123D"/>
    <w:rsid w:val="00051F84"/>
    <w:rsid w:val="0005210C"/>
    <w:rsid w:val="00053997"/>
    <w:rsid w:val="00056243"/>
    <w:rsid w:val="00057584"/>
    <w:rsid w:val="00057CE8"/>
    <w:rsid w:val="0006030C"/>
    <w:rsid w:val="0006259D"/>
    <w:rsid w:val="00064658"/>
    <w:rsid w:val="00064FC3"/>
    <w:rsid w:val="00065350"/>
    <w:rsid w:val="00065953"/>
    <w:rsid w:val="00070377"/>
    <w:rsid w:val="00070EC1"/>
    <w:rsid w:val="00074EB5"/>
    <w:rsid w:val="000751BE"/>
    <w:rsid w:val="000754DD"/>
    <w:rsid w:val="00076F2B"/>
    <w:rsid w:val="00077447"/>
    <w:rsid w:val="0008195E"/>
    <w:rsid w:val="0008442F"/>
    <w:rsid w:val="0008526B"/>
    <w:rsid w:val="00085AD5"/>
    <w:rsid w:val="000873C2"/>
    <w:rsid w:val="00087465"/>
    <w:rsid w:val="00090B19"/>
    <w:rsid w:val="00091D2F"/>
    <w:rsid w:val="0009338B"/>
    <w:rsid w:val="000956F2"/>
    <w:rsid w:val="000960B1"/>
    <w:rsid w:val="000973A8"/>
    <w:rsid w:val="00097649"/>
    <w:rsid w:val="0009784F"/>
    <w:rsid w:val="000A285A"/>
    <w:rsid w:val="000A434B"/>
    <w:rsid w:val="000A5168"/>
    <w:rsid w:val="000A628A"/>
    <w:rsid w:val="000A7421"/>
    <w:rsid w:val="000B0C2A"/>
    <w:rsid w:val="000B25DD"/>
    <w:rsid w:val="000B4B20"/>
    <w:rsid w:val="000B4EE6"/>
    <w:rsid w:val="000B505E"/>
    <w:rsid w:val="000B6E5D"/>
    <w:rsid w:val="000B716A"/>
    <w:rsid w:val="000C3736"/>
    <w:rsid w:val="000C4AFF"/>
    <w:rsid w:val="000C4F33"/>
    <w:rsid w:val="000C56A3"/>
    <w:rsid w:val="000C6B85"/>
    <w:rsid w:val="000C6BA8"/>
    <w:rsid w:val="000C7C06"/>
    <w:rsid w:val="000D063A"/>
    <w:rsid w:val="000D0A79"/>
    <w:rsid w:val="000D1180"/>
    <w:rsid w:val="000D2177"/>
    <w:rsid w:val="000D236F"/>
    <w:rsid w:val="000D29D9"/>
    <w:rsid w:val="000D3159"/>
    <w:rsid w:val="000D525C"/>
    <w:rsid w:val="000D6AC4"/>
    <w:rsid w:val="000D6E76"/>
    <w:rsid w:val="000E070B"/>
    <w:rsid w:val="000E0C38"/>
    <w:rsid w:val="000E142B"/>
    <w:rsid w:val="000E3A82"/>
    <w:rsid w:val="000E51A4"/>
    <w:rsid w:val="000E5B48"/>
    <w:rsid w:val="000E76F0"/>
    <w:rsid w:val="000F0E8E"/>
    <w:rsid w:val="000F101B"/>
    <w:rsid w:val="000F1267"/>
    <w:rsid w:val="000F334D"/>
    <w:rsid w:val="000F352C"/>
    <w:rsid w:val="000F3F2A"/>
    <w:rsid w:val="000F4E86"/>
    <w:rsid w:val="000F5124"/>
    <w:rsid w:val="000F5C7F"/>
    <w:rsid w:val="001002A7"/>
    <w:rsid w:val="00100D17"/>
    <w:rsid w:val="00102F5C"/>
    <w:rsid w:val="00103868"/>
    <w:rsid w:val="001049BE"/>
    <w:rsid w:val="001055E3"/>
    <w:rsid w:val="001059C7"/>
    <w:rsid w:val="00105A03"/>
    <w:rsid w:val="0010674F"/>
    <w:rsid w:val="00106A83"/>
    <w:rsid w:val="0010713C"/>
    <w:rsid w:val="001079F6"/>
    <w:rsid w:val="001108EB"/>
    <w:rsid w:val="00110926"/>
    <w:rsid w:val="00111FCC"/>
    <w:rsid w:val="00112358"/>
    <w:rsid w:val="0011284C"/>
    <w:rsid w:val="00112E13"/>
    <w:rsid w:val="00113A8D"/>
    <w:rsid w:val="001155CF"/>
    <w:rsid w:val="001159CB"/>
    <w:rsid w:val="00115D95"/>
    <w:rsid w:val="001163D1"/>
    <w:rsid w:val="001165EF"/>
    <w:rsid w:val="00117A57"/>
    <w:rsid w:val="0012160F"/>
    <w:rsid w:val="001223AE"/>
    <w:rsid w:val="00125DAC"/>
    <w:rsid w:val="0012786E"/>
    <w:rsid w:val="00130111"/>
    <w:rsid w:val="00132B4E"/>
    <w:rsid w:val="00133316"/>
    <w:rsid w:val="0013397E"/>
    <w:rsid w:val="00135129"/>
    <w:rsid w:val="00135478"/>
    <w:rsid w:val="0013588D"/>
    <w:rsid w:val="00135F95"/>
    <w:rsid w:val="001377D7"/>
    <w:rsid w:val="0014111F"/>
    <w:rsid w:val="00141FD0"/>
    <w:rsid w:val="00144E52"/>
    <w:rsid w:val="001464BA"/>
    <w:rsid w:val="0014796F"/>
    <w:rsid w:val="0015388F"/>
    <w:rsid w:val="00153C28"/>
    <w:rsid w:val="00153FE3"/>
    <w:rsid w:val="00156965"/>
    <w:rsid w:val="0015701E"/>
    <w:rsid w:val="00157280"/>
    <w:rsid w:val="00162967"/>
    <w:rsid w:val="00162B04"/>
    <w:rsid w:val="00162EC0"/>
    <w:rsid w:val="00163571"/>
    <w:rsid w:val="00163F2C"/>
    <w:rsid w:val="001663DA"/>
    <w:rsid w:val="001670A8"/>
    <w:rsid w:val="0017024C"/>
    <w:rsid w:val="00170B4C"/>
    <w:rsid w:val="00170F8F"/>
    <w:rsid w:val="00170FBE"/>
    <w:rsid w:val="00171D9D"/>
    <w:rsid w:val="00174084"/>
    <w:rsid w:val="001758A0"/>
    <w:rsid w:val="001776A5"/>
    <w:rsid w:val="0018172F"/>
    <w:rsid w:val="001824B2"/>
    <w:rsid w:val="0018279F"/>
    <w:rsid w:val="00182BAA"/>
    <w:rsid w:val="0018304D"/>
    <w:rsid w:val="0018419F"/>
    <w:rsid w:val="00184322"/>
    <w:rsid w:val="0018520B"/>
    <w:rsid w:val="00185CA4"/>
    <w:rsid w:val="00186257"/>
    <w:rsid w:val="0018773C"/>
    <w:rsid w:val="00187CC2"/>
    <w:rsid w:val="00187D3E"/>
    <w:rsid w:val="00190668"/>
    <w:rsid w:val="0019118B"/>
    <w:rsid w:val="001929ED"/>
    <w:rsid w:val="00193063"/>
    <w:rsid w:val="001937E8"/>
    <w:rsid w:val="0019432C"/>
    <w:rsid w:val="00194D08"/>
    <w:rsid w:val="0019614D"/>
    <w:rsid w:val="00196317"/>
    <w:rsid w:val="0019631A"/>
    <w:rsid w:val="00197D5F"/>
    <w:rsid w:val="001A0ED8"/>
    <w:rsid w:val="001A2480"/>
    <w:rsid w:val="001A2B42"/>
    <w:rsid w:val="001A2C8A"/>
    <w:rsid w:val="001A40FE"/>
    <w:rsid w:val="001A4F53"/>
    <w:rsid w:val="001A6B0F"/>
    <w:rsid w:val="001A70C0"/>
    <w:rsid w:val="001B05B7"/>
    <w:rsid w:val="001B1F5D"/>
    <w:rsid w:val="001B247F"/>
    <w:rsid w:val="001B24A0"/>
    <w:rsid w:val="001B4F2E"/>
    <w:rsid w:val="001B4FA1"/>
    <w:rsid w:val="001C057E"/>
    <w:rsid w:val="001C05BD"/>
    <w:rsid w:val="001C0AC2"/>
    <w:rsid w:val="001C193F"/>
    <w:rsid w:val="001C1A72"/>
    <w:rsid w:val="001C5BE3"/>
    <w:rsid w:val="001C5DAE"/>
    <w:rsid w:val="001C6BE0"/>
    <w:rsid w:val="001D0465"/>
    <w:rsid w:val="001D181F"/>
    <w:rsid w:val="001D2575"/>
    <w:rsid w:val="001D4B0E"/>
    <w:rsid w:val="001D7732"/>
    <w:rsid w:val="001E03A4"/>
    <w:rsid w:val="001E1168"/>
    <w:rsid w:val="001E11F9"/>
    <w:rsid w:val="001E128B"/>
    <w:rsid w:val="001E2135"/>
    <w:rsid w:val="001E26F1"/>
    <w:rsid w:val="001E2ECD"/>
    <w:rsid w:val="001E3426"/>
    <w:rsid w:val="001E4C16"/>
    <w:rsid w:val="001E5290"/>
    <w:rsid w:val="001E569A"/>
    <w:rsid w:val="001E6147"/>
    <w:rsid w:val="001E6608"/>
    <w:rsid w:val="001E6C38"/>
    <w:rsid w:val="001E7527"/>
    <w:rsid w:val="001E7A31"/>
    <w:rsid w:val="001F0EEE"/>
    <w:rsid w:val="001F0F5C"/>
    <w:rsid w:val="001F2F6B"/>
    <w:rsid w:val="001F47E9"/>
    <w:rsid w:val="001F5D7C"/>
    <w:rsid w:val="00201505"/>
    <w:rsid w:val="00201D2B"/>
    <w:rsid w:val="0020298B"/>
    <w:rsid w:val="00202D9F"/>
    <w:rsid w:val="00204838"/>
    <w:rsid w:val="0020593E"/>
    <w:rsid w:val="00207049"/>
    <w:rsid w:val="0020760F"/>
    <w:rsid w:val="0021061A"/>
    <w:rsid w:val="00210DE3"/>
    <w:rsid w:val="002116EF"/>
    <w:rsid w:val="00213A80"/>
    <w:rsid w:val="00216EED"/>
    <w:rsid w:val="00220417"/>
    <w:rsid w:val="00221403"/>
    <w:rsid w:val="0022178A"/>
    <w:rsid w:val="00224795"/>
    <w:rsid w:val="00224F01"/>
    <w:rsid w:val="00225125"/>
    <w:rsid w:val="00226A40"/>
    <w:rsid w:val="00227A56"/>
    <w:rsid w:val="00227D27"/>
    <w:rsid w:val="00230180"/>
    <w:rsid w:val="002305BE"/>
    <w:rsid w:val="0023104E"/>
    <w:rsid w:val="0023185B"/>
    <w:rsid w:val="00231F1D"/>
    <w:rsid w:val="00231FE3"/>
    <w:rsid w:val="002327EE"/>
    <w:rsid w:val="00232959"/>
    <w:rsid w:val="00233044"/>
    <w:rsid w:val="002332A4"/>
    <w:rsid w:val="00233D17"/>
    <w:rsid w:val="002352E8"/>
    <w:rsid w:val="002355FF"/>
    <w:rsid w:val="00240516"/>
    <w:rsid w:val="00240916"/>
    <w:rsid w:val="00242106"/>
    <w:rsid w:val="00242B33"/>
    <w:rsid w:val="00242F7C"/>
    <w:rsid w:val="00243789"/>
    <w:rsid w:val="00245655"/>
    <w:rsid w:val="00245C0B"/>
    <w:rsid w:val="002473BC"/>
    <w:rsid w:val="0024761A"/>
    <w:rsid w:val="002505BF"/>
    <w:rsid w:val="00253497"/>
    <w:rsid w:val="002541FC"/>
    <w:rsid w:val="0025464A"/>
    <w:rsid w:val="00254687"/>
    <w:rsid w:val="002551BD"/>
    <w:rsid w:val="00255351"/>
    <w:rsid w:val="00255938"/>
    <w:rsid w:val="00255B39"/>
    <w:rsid w:val="00257A4B"/>
    <w:rsid w:val="00264863"/>
    <w:rsid w:val="002666B0"/>
    <w:rsid w:val="00266BCF"/>
    <w:rsid w:val="0026788B"/>
    <w:rsid w:val="002679C4"/>
    <w:rsid w:val="00267E5D"/>
    <w:rsid w:val="00270126"/>
    <w:rsid w:val="0027085C"/>
    <w:rsid w:val="0027335C"/>
    <w:rsid w:val="0027416E"/>
    <w:rsid w:val="0027424C"/>
    <w:rsid w:val="002769E0"/>
    <w:rsid w:val="00276F7E"/>
    <w:rsid w:val="00281456"/>
    <w:rsid w:val="00281A0A"/>
    <w:rsid w:val="00283EC3"/>
    <w:rsid w:val="002843FE"/>
    <w:rsid w:val="002906BF"/>
    <w:rsid w:val="00290AD8"/>
    <w:rsid w:val="00293700"/>
    <w:rsid w:val="00295939"/>
    <w:rsid w:val="002960FB"/>
    <w:rsid w:val="002961E6"/>
    <w:rsid w:val="00296FAB"/>
    <w:rsid w:val="002A0397"/>
    <w:rsid w:val="002A1028"/>
    <w:rsid w:val="002A2BC8"/>
    <w:rsid w:val="002A31EB"/>
    <w:rsid w:val="002A331E"/>
    <w:rsid w:val="002A4064"/>
    <w:rsid w:val="002A443B"/>
    <w:rsid w:val="002A5299"/>
    <w:rsid w:val="002A6BAF"/>
    <w:rsid w:val="002A7C2F"/>
    <w:rsid w:val="002B1FE2"/>
    <w:rsid w:val="002B3B0E"/>
    <w:rsid w:val="002B3D10"/>
    <w:rsid w:val="002B3FCD"/>
    <w:rsid w:val="002B43EE"/>
    <w:rsid w:val="002B4499"/>
    <w:rsid w:val="002B49B3"/>
    <w:rsid w:val="002B6FAA"/>
    <w:rsid w:val="002C0F94"/>
    <w:rsid w:val="002C1A5E"/>
    <w:rsid w:val="002C2436"/>
    <w:rsid w:val="002C4A56"/>
    <w:rsid w:val="002C5A87"/>
    <w:rsid w:val="002C697F"/>
    <w:rsid w:val="002C7456"/>
    <w:rsid w:val="002D04CB"/>
    <w:rsid w:val="002D2A44"/>
    <w:rsid w:val="002D2E89"/>
    <w:rsid w:val="002D68E3"/>
    <w:rsid w:val="002E0BAA"/>
    <w:rsid w:val="002E1466"/>
    <w:rsid w:val="002E18E5"/>
    <w:rsid w:val="002E1994"/>
    <w:rsid w:val="002E1EA6"/>
    <w:rsid w:val="002E390A"/>
    <w:rsid w:val="002E5729"/>
    <w:rsid w:val="002E6193"/>
    <w:rsid w:val="002E77AE"/>
    <w:rsid w:val="002F038D"/>
    <w:rsid w:val="002F10E7"/>
    <w:rsid w:val="002F2A4C"/>
    <w:rsid w:val="002F3BE2"/>
    <w:rsid w:val="002F49C5"/>
    <w:rsid w:val="002F533A"/>
    <w:rsid w:val="002F5B00"/>
    <w:rsid w:val="002F63BC"/>
    <w:rsid w:val="002F67E3"/>
    <w:rsid w:val="00301AEC"/>
    <w:rsid w:val="003035E0"/>
    <w:rsid w:val="00304167"/>
    <w:rsid w:val="00305328"/>
    <w:rsid w:val="00311CAF"/>
    <w:rsid w:val="00312290"/>
    <w:rsid w:val="00313080"/>
    <w:rsid w:val="00315999"/>
    <w:rsid w:val="00315AD1"/>
    <w:rsid w:val="00320ADD"/>
    <w:rsid w:val="0032103A"/>
    <w:rsid w:val="00321071"/>
    <w:rsid w:val="00321135"/>
    <w:rsid w:val="003214EF"/>
    <w:rsid w:val="00321772"/>
    <w:rsid w:val="00321B21"/>
    <w:rsid w:val="00321B4C"/>
    <w:rsid w:val="00323F2A"/>
    <w:rsid w:val="00327203"/>
    <w:rsid w:val="00331979"/>
    <w:rsid w:val="00331B21"/>
    <w:rsid w:val="00331F37"/>
    <w:rsid w:val="00332209"/>
    <w:rsid w:val="00334222"/>
    <w:rsid w:val="00334500"/>
    <w:rsid w:val="00334864"/>
    <w:rsid w:val="00340088"/>
    <w:rsid w:val="00344628"/>
    <w:rsid w:val="00345A75"/>
    <w:rsid w:val="00347334"/>
    <w:rsid w:val="00352702"/>
    <w:rsid w:val="00354287"/>
    <w:rsid w:val="003546D0"/>
    <w:rsid w:val="00354B1F"/>
    <w:rsid w:val="003550E3"/>
    <w:rsid w:val="00355295"/>
    <w:rsid w:val="00355FD3"/>
    <w:rsid w:val="003573B7"/>
    <w:rsid w:val="003603D5"/>
    <w:rsid w:val="00360998"/>
    <w:rsid w:val="003624DB"/>
    <w:rsid w:val="00362A41"/>
    <w:rsid w:val="003634FE"/>
    <w:rsid w:val="00363833"/>
    <w:rsid w:val="00364593"/>
    <w:rsid w:val="003660BC"/>
    <w:rsid w:val="003671C1"/>
    <w:rsid w:val="00367327"/>
    <w:rsid w:val="00367EDF"/>
    <w:rsid w:val="00372694"/>
    <w:rsid w:val="0037403E"/>
    <w:rsid w:val="00374DED"/>
    <w:rsid w:val="00374FC1"/>
    <w:rsid w:val="00376237"/>
    <w:rsid w:val="00376310"/>
    <w:rsid w:val="0037787A"/>
    <w:rsid w:val="00380676"/>
    <w:rsid w:val="0038085D"/>
    <w:rsid w:val="003817E3"/>
    <w:rsid w:val="00381A3B"/>
    <w:rsid w:val="003834AB"/>
    <w:rsid w:val="003857E4"/>
    <w:rsid w:val="00390C1D"/>
    <w:rsid w:val="003930D1"/>
    <w:rsid w:val="00393B96"/>
    <w:rsid w:val="00393DA5"/>
    <w:rsid w:val="00395582"/>
    <w:rsid w:val="00396D84"/>
    <w:rsid w:val="00396F0A"/>
    <w:rsid w:val="003A22BB"/>
    <w:rsid w:val="003A2D07"/>
    <w:rsid w:val="003A2D91"/>
    <w:rsid w:val="003A3A1E"/>
    <w:rsid w:val="003A3AAF"/>
    <w:rsid w:val="003A3BF4"/>
    <w:rsid w:val="003A4043"/>
    <w:rsid w:val="003A4EC1"/>
    <w:rsid w:val="003A63D0"/>
    <w:rsid w:val="003A745F"/>
    <w:rsid w:val="003B1867"/>
    <w:rsid w:val="003B3183"/>
    <w:rsid w:val="003B4480"/>
    <w:rsid w:val="003B4D9D"/>
    <w:rsid w:val="003B5CAC"/>
    <w:rsid w:val="003B70D7"/>
    <w:rsid w:val="003B7207"/>
    <w:rsid w:val="003C1DE5"/>
    <w:rsid w:val="003C211F"/>
    <w:rsid w:val="003C327E"/>
    <w:rsid w:val="003C5298"/>
    <w:rsid w:val="003C570E"/>
    <w:rsid w:val="003D02F6"/>
    <w:rsid w:val="003D1BD0"/>
    <w:rsid w:val="003D2078"/>
    <w:rsid w:val="003D2F12"/>
    <w:rsid w:val="003D324A"/>
    <w:rsid w:val="003D3A1D"/>
    <w:rsid w:val="003D3F94"/>
    <w:rsid w:val="003D508C"/>
    <w:rsid w:val="003D5343"/>
    <w:rsid w:val="003D5989"/>
    <w:rsid w:val="003D5D08"/>
    <w:rsid w:val="003D7875"/>
    <w:rsid w:val="003D7C03"/>
    <w:rsid w:val="003E10D3"/>
    <w:rsid w:val="003E1C24"/>
    <w:rsid w:val="003E2A10"/>
    <w:rsid w:val="003E4264"/>
    <w:rsid w:val="003E4C89"/>
    <w:rsid w:val="003E4FF9"/>
    <w:rsid w:val="003E58C1"/>
    <w:rsid w:val="003E5BF9"/>
    <w:rsid w:val="003E607A"/>
    <w:rsid w:val="003F09E7"/>
    <w:rsid w:val="003F0BDF"/>
    <w:rsid w:val="003F30E8"/>
    <w:rsid w:val="003F3E1D"/>
    <w:rsid w:val="003F3FE9"/>
    <w:rsid w:val="003F4EFB"/>
    <w:rsid w:val="003F56F8"/>
    <w:rsid w:val="003F5AB9"/>
    <w:rsid w:val="003F6ABA"/>
    <w:rsid w:val="003F71C6"/>
    <w:rsid w:val="003F76A8"/>
    <w:rsid w:val="003F76DC"/>
    <w:rsid w:val="004001D6"/>
    <w:rsid w:val="004005EB"/>
    <w:rsid w:val="004010ED"/>
    <w:rsid w:val="00401DC2"/>
    <w:rsid w:val="00402213"/>
    <w:rsid w:val="004028B5"/>
    <w:rsid w:val="00402CA1"/>
    <w:rsid w:val="004031CD"/>
    <w:rsid w:val="004034EC"/>
    <w:rsid w:val="004042B4"/>
    <w:rsid w:val="0040487A"/>
    <w:rsid w:val="00404D79"/>
    <w:rsid w:val="0040743A"/>
    <w:rsid w:val="00407B1F"/>
    <w:rsid w:val="00412AF8"/>
    <w:rsid w:val="00414DA4"/>
    <w:rsid w:val="00415221"/>
    <w:rsid w:val="00421C07"/>
    <w:rsid w:val="0042277B"/>
    <w:rsid w:val="0042297A"/>
    <w:rsid w:val="00422E68"/>
    <w:rsid w:val="00422EE8"/>
    <w:rsid w:val="00423060"/>
    <w:rsid w:val="004233AA"/>
    <w:rsid w:val="0042341E"/>
    <w:rsid w:val="0042436F"/>
    <w:rsid w:val="00424F83"/>
    <w:rsid w:val="0042609F"/>
    <w:rsid w:val="0042625B"/>
    <w:rsid w:val="00426EAE"/>
    <w:rsid w:val="00426FA0"/>
    <w:rsid w:val="0042724C"/>
    <w:rsid w:val="00427A1E"/>
    <w:rsid w:val="00427ED6"/>
    <w:rsid w:val="00430A8C"/>
    <w:rsid w:val="004321A5"/>
    <w:rsid w:val="00432B71"/>
    <w:rsid w:val="004344C9"/>
    <w:rsid w:val="004357B6"/>
    <w:rsid w:val="00435880"/>
    <w:rsid w:val="00435A5E"/>
    <w:rsid w:val="00436560"/>
    <w:rsid w:val="00436D60"/>
    <w:rsid w:val="00437013"/>
    <w:rsid w:val="0043719C"/>
    <w:rsid w:val="00440178"/>
    <w:rsid w:val="00441E56"/>
    <w:rsid w:val="004424FB"/>
    <w:rsid w:val="004428AC"/>
    <w:rsid w:val="004432AC"/>
    <w:rsid w:val="00443597"/>
    <w:rsid w:val="00444A30"/>
    <w:rsid w:val="00451B48"/>
    <w:rsid w:val="004525A8"/>
    <w:rsid w:val="004538F7"/>
    <w:rsid w:val="00453D38"/>
    <w:rsid w:val="00454A3F"/>
    <w:rsid w:val="004564B2"/>
    <w:rsid w:val="004564E5"/>
    <w:rsid w:val="00460F53"/>
    <w:rsid w:val="00461DB7"/>
    <w:rsid w:val="00462D81"/>
    <w:rsid w:val="00463263"/>
    <w:rsid w:val="004638CB"/>
    <w:rsid w:val="0046493A"/>
    <w:rsid w:val="00466FA6"/>
    <w:rsid w:val="00467158"/>
    <w:rsid w:val="00470D49"/>
    <w:rsid w:val="00471FD6"/>
    <w:rsid w:val="00472167"/>
    <w:rsid w:val="00474371"/>
    <w:rsid w:val="00474413"/>
    <w:rsid w:val="00475540"/>
    <w:rsid w:val="004755A2"/>
    <w:rsid w:val="004766A5"/>
    <w:rsid w:val="0047777A"/>
    <w:rsid w:val="00477AE3"/>
    <w:rsid w:val="00481AAB"/>
    <w:rsid w:val="00483273"/>
    <w:rsid w:val="004859D7"/>
    <w:rsid w:val="00486653"/>
    <w:rsid w:val="00486D77"/>
    <w:rsid w:val="0049159E"/>
    <w:rsid w:val="00491FFD"/>
    <w:rsid w:val="00493E18"/>
    <w:rsid w:val="00494DF4"/>
    <w:rsid w:val="00495CEB"/>
    <w:rsid w:val="00496693"/>
    <w:rsid w:val="00496B3D"/>
    <w:rsid w:val="00496E17"/>
    <w:rsid w:val="004A0CFA"/>
    <w:rsid w:val="004A0F57"/>
    <w:rsid w:val="004A21AE"/>
    <w:rsid w:val="004A2F85"/>
    <w:rsid w:val="004A507B"/>
    <w:rsid w:val="004A5A6A"/>
    <w:rsid w:val="004B0337"/>
    <w:rsid w:val="004B0FFB"/>
    <w:rsid w:val="004B134B"/>
    <w:rsid w:val="004B1AA1"/>
    <w:rsid w:val="004B2202"/>
    <w:rsid w:val="004B45A5"/>
    <w:rsid w:val="004B5F89"/>
    <w:rsid w:val="004B6930"/>
    <w:rsid w:val="004B7F59"/>
    <w:rsid w:val="004C1D0A"/>
    <w:rsid w:val="004C275C"/>
    <w:rsid w:val="004C4549"/>
    <w:rsid w:val="004C578C"/>
    <w:rsid w:val="004C7FA9"/>
    <w:rsid w:val="004D077F"/>
    <w:rsid w:val="004D1C10"/>
    <w:rsid w:val="004D3522"/>
    <w:rsid w:val="004D6D1C"/>
    <w:rsid w:val="004D7511"/>
    <w:rsid w:val="004E151E"/>
    <w:rsid w:val="004E2990"/>
    <w:rsid w:val="004E2C01"/>
    <w:rsid w:val="004E3D5C"/>
    <w:rsid w:val="004E47FE"/>
    <w:rsid w:val="004E5900"/>
    <w:rsid w:val="004E69C8"/>
    <w:rsid w:val="004E6B11"/>
    <w:rsid w:val="004E7357"/>
    <w:rsid w:val="004F0D3C"/>
    <w:rsid w:val="004F0E08"/>
    <w:rsid w:val="004F0F72"/>
    <w:rsid w:val="004F2D1E"/>
    <w:rsid w:val="004F3776"/>
    <w:rsid w:val="004F3E43"/>
    <w:rsid w:val="00500820"/>
    <w:rsid w:val="00501023"/>
    <w:rsid w:val="0050152B"/>
    <w:rsid w:val="005017DB"/>
    <w:rsid w:val="005017F7"/>
    <w:rsid w:val="005018B1"/>
    <w:rsid w:val="00504231"/>
    <w:rsid w:val="0050555E"/>
    <w:rsid w:val="005056DA"/>
    <w:rsid w:val="00505963"/>
    <w:rsid w:val="00505BCD"/>
    <w:rsid w:val="00505D5A"/>
    <w:rsid w:val="00505F40"/>
    <w:rsid w:val="00506EF6"/>
    <w:rsid w:val="00511AC7"/>
    <w:rsid w:val="00512A26"/>
    <w:rsid w:val="00513F46"/>
    <w:rsid w:val="00515119"/>
    <w:rsid w:val="0051527F"/>
    <w:rsid w:val="0051673F"/>
    <w:rsid w:val="00516E95"/>
    <w:rsid w:val="005201D1"/>
    <w:rsid w:val="005203C0"/>
    <w:rsid w:val="00522DBB"/>
    <w:rsid w:val="00522E84"/>
    <w:rsid w:val="00526F62"/>
    <w:rsid w:val="005277DB"/>
    <w:rsid w:val="00531865"/>
    <w:rsid w:val="005321D2"/>
    <w:rsid w:val="00533E67"/>
    <w:rsid w:val="005342F3"/>
    <w:rsid w:val="00534C18"/>
    <w:rsid w:val="00534D4C"/>
    <w:rsid w:val="005354A0"/>
    <w:rsid w:val="005406C1"/>
    <w:rsid w:val="00540E04"/>
    <w:rsid w:val="005418C2"/>
    <w:rsid w:val="00542766"/>
    <w:rsid w:val="00543F92"/>
    <w:rsid w:val="005441D4"/>
    <w:rsid w:val="00544286"/>
    <w:rsid w:val="00545F88"/>
    <w:rsid w:val="0054619F"/>
    <w:rsid w:val="005464F0"/>
    <w:rsid w:val="00550A34"/>
    <w:rsid w:val="00551711"/>
    <w:rsid w:val="00551D78"/>
    <w:rsid w:val="00551F32"/>
    <w:rsid w:val="00552AE7"/>
    <w:rsid w:val="005540B2"/>
    <w:rsid w:val="00554836"/>
    <w:rsid w:val="00557276"/>
    <w:rsid w:val="00557E6A"/>
    <w:rsid w:val="00560609"/>
    <w:rsid w:val="005619A1"/>
    <w:rsid w:val="00565CFB"/>
    <w:rsid w:val="005675DC"/>
    <w:rsid w:val="0057124D"/>
    <w:rsid w:val="0057161A"/>
    <w:rsid w:val="00573510"/>
    <w:rsid w:val="00575ABA"/>
    <w:rsid w:val="005770E8"/>
    <w:rsid w:val="00577122"/>
    <w:rsid w:val="0058045B"/>
    <w:rsid w:val="00580A24"/>
    <w:rsid w:val="00582A25"/>
    <w:rsid w:val="00582C27"/>
    <w:rsid w:val="005843F8"/>
    <w:rsid w:val="0058476F"/>
    <w:rsid w:val="00584AA0"/>
    <w:rsid w:val="00586025"/>
    <w:rsid w:val="0059013A"/>
    <w:rsid w:val="005908C1"/>
    <w:rsid w:val="0059238C"/>
    <w:rsid w:val="00592EA6"/>
    <w:rsid w:val="0059342A"/>
    <w:rsid w:val="00596ADA"/>
    <w:rsid w:val="00596C6D"/>
    <w:rsid w:val="005977CE"/>
    <w:rsid w:val="00597BC2"/>
    <w:rsid w:val="005A0527"/>
    <w:rsid w:val="005A2403"/>
    <w:rsid w:val="005A2581"/>
    <w:rsid w:val="005A4013"/>
    <w:rsid w:val="005A5A7F"/>
    <w:rsid w:val="005A6431"/>
    <w:rsid w:val="005A666E"/>
    <w:rsid w:val="005B0014"/>
    <w:rsid w:val="005B1AF0"/>
    <w:rsid w:val="005B1EB4"/>
    <w:rsid w:val="005B34AE"/>
    <w:rsid w:val="005B730D"/>
    <w:rsid w:val="005B75B4"/>
    <w:rsid w:val="005B7E6E"/>
    <w:rsid w:val="005C1C82"/>
    <w:rsid w:val="005C2862"/>
    <w:rsid w:val="005C2E96"/>
    <w:rsid w:val="005C348A"/>
    <w:rsid w:val="005C36A4"/>
    <w:rsid w:val="005C3DF8"/>
    <w:rsid w:val="005C522A"/>
    <w:rsid w:val="005C7E88"/>
    <w:rsid w:val="005D0812"/>
    <w:rsid w:val="005D2458"/>
    <w:rsid w:val="005D25FF"/>
    <w:rsid w:val="005D526C"/>
    <w:rsid w:val="005D6707"/>
    <w:rsid w:val="005D7A92"/>
    <w:rsid w:val="005D7F91"/>
    <w:rsid w:val="005E445C"/>
    <w:rsid w:val="005E5948"/>
    <w:rsid w:val="005E6A26"/>
    <w:rsid w:val="005F08DE"/>
    <w:rsid w:val="005F0A3C"/>
    <w:rsid w:val="005F1BDA"/>
    <w:rsid w:val="005F3504"/>
    <w:rsid w:val="005F39DE"/>
    <w:rsid w:val="005F43A7"/>
    <w:rsid w:val="005F5934"/>
    <w:rsid w:val="005F6864"/>
    <w:rsid w:val="00600D75"/>
    <w:rsid w:val="00601EB9"/>
    <w:rsid w:val="00603156"/>
    <w:rsid w:val="006042A5"/>
    <w:rsid w:val="00606C04"/>
    <w:rsid w:val="00606E04"/>
    <w:rsid w:val="00610070"/>
    <w:rsid w:val="0061235D"/>
    <w:rsid w:val="00613C27"/>
    <w:rsid w:val="00614E03"/>
    <w:rsid w:val="006161AF"/>
    <w:rsid w:val="00617B6A"/>
    <w:rsid w:val="006206A0"/>
    <w:rsid w:val="00620A71"/>
    <w:rsid w:val="00621C32"/>
    <w:rsid w:val="00622435"/>
    <w:rsid w:val="00623DD8"/>
    <w:rsid w:val="006247C8"/>
    <w:rsid w:val="00625660"/>
    <w:rsid w:val="00625BF7"/>
    <w:rsid w:val="00626040"/>
    <w:rsid w:val="00626E26"/>
    <w:rsid w:val="0063062E"/>
    <w:rsid w:val="00630863"/>
    <w:rsid w:val="00631351"/>
    <w:rsid w:val="00631D04"/>
    <w:rsid w:val="00632E1E"/>
    <w:rsid w:val="00633CB6"/>
    <w:rsid w:val="00634ED2"/>
    <w:rsid w:val="0063530D"/>
    <w:rsid w:val="00635901"/>
    <w:rsid w:val="00635C8E"/>
    <w:rsid w:val="0063610D"/>
    <w:rsid w:val="0063666A"/>
    <w:rsid w:val="00642368"/>
    <w:rsid w:val="0064441B"/>
    <w:rsid w:val="0064448B"/>
    <w:rsid w:val="00646413"/>
    <w:rsid w:val="0065143F"/>
    <w:rsid w:val="006515C9"/>
    <w:rsid w:val="00652243"/>
    <w:rsid w:val="00654DE9"/>
    <w:rsid w:val="006575EE"/>
    <w:rsid w:val="0066048A"/>
    <w:rsid w:val="00660511"/>
    <w:rsid w:val="00660E83"/>
    <w:rsid w:val="006620CD"/>
    <w:rsid w:val="00664C1C"/>
    <w:rsid w:val="00665B3A"/>
    <w:rsid w:val="00666072"/>
    <w:rsid w:val="006671E0"/>
    <w:rsid w:val="00667785"/>
    <w:rsid w:val="00667C42"/>
    <w:rsid w:val="006705E2"/>
    <w:rsid w:val="0067100E"/>
    <w:rsid w:val="006712EE"/>
    <w:rsid w:val="006719B9"/>
    <w:rsid w:val="00671CEF"/>
    <w:rsid w:val="006722D6"/>
    <w:rsid w:val="006754E8"/>
    <w:rsid w:val="00676528"/>
    <w:rsid w:val="006775E8"/>
    <w:rsid w:val="006821FF"/>
    <w:rsid w:val="00682F58"/>
    <w:rsid w:val="006849AD"/>
    <w:rsid w:val="00685899"/>
    <w:rsid w:val="00685DF8"/>
    <w:rsid w:val="00687A00"/>
    <w:rsid w:val="00690400"/>
    <w:rsid w:val="0069193B"/>
    <w:rsid w:val="006932C3"/>
    <w:rsid w:val="00693B93"/>
    <w:rsid w:val="00696EBB"/>
    <w:rsid w:val="006973E5"/>
    <w:rsid w:val="006A0D8B"/>
    <w:rsid w:val="006A5001"/>
    <w:rsid w:val="006B253F"/>
    <w:rsid w:val="006B3343"/>
    <w:rsid w:val="006B493A"/>
    <w:rsid w:val="006B71D7"/>
    <w:rsid w:val="006C0DCA"/>
    <w:rsid w:val="006C2099"/>
    <w:rsid w:val="006C2A1D"/>
    <w:rsid w:val="006C2BF8"/>
    <w:rsid w:val="006C3CAF"/>
    <w:rsid w:val="006C48C2"/>
    <w:rsid w:val="006C7042"/>
    <w:rsid w:val="006C7219"/>
    <w:rsid w:val="006D0D9C"/>
    <w:rsid w:val="006D0E62"/>
    <w:rsid w:val="006D1146"/>
    <w:rsid w:val="006D3DC9"/>
    <w:rsid w:val="006D415D"/>
    <w:rsid w:val="006D5290"/>
    <w:rsid w:val="006D64EF"/>
    <w:rsid w:val="006D6543"/>
    <w:rsid w:val="006D696F"/>
    <w:rsid w:val="006E009B"/>
    <w:rsid w:val="006E049B"/>
    <w:rsid w:val="006E3D34"/>
    <w:rsid w:val="006E5712"/>
    <w:rsid w:val="006E6237"/>
    <w:rsid w:val="006E639C"/>
    <w:rsid w:val="006E7390"/>
    <w:rsid w:val="006E751A"/>
    <w:rsid w:val="006E778C"/>
    <w:rsid w:val="006F0DB2"/>
    <w:rsid w:val="006F15CA"/>
    <w:rsid w:val="006F3E97"/>
    <w:rsid w:val="006F581E"/>
    <w:rsid w:val="006F6131"/>
    <w:rsid w:val="006F69E8"/>
    <w:rsid w:val="0070005C"/>
    <w:rsid w:val="007017E3"/>
    <w:rsid w:val="007035C8"/>
    <w:rsid w:val="0070408F"/>
    <w:rsid w:val="0070451B"/>
    <w:rsid w:val="00706E21"/>
    <w:rsid w:val="0070736C"/>
    <w:rsid w:val="00707805"/>
    <w:rsid w:val="00707F53"/>
    <w:rsid w:val="00710408"/>
    <w:rsid w:val="00710448"/>
    <w:rsid w:val="00710ECF"/>
    <w:rsid w:val="00711BF9"/>
    <w:rsid w:val="00713160"/>
    <w:rsid w:val="00715B94"/>
    <w:rsid w:val="00716607"/>
    <w:rsid w:val="00716E4C"/>
    <w:rsid w:val="007222FA"/>
    <w:rsid w:val="007227F5"/>
    <w:rsid w:val="00723F2B"/>
    <w:rsid w:val="007242C5"/>
    <w:rsid w:val="00724A3B"/>
    <w:rsid w:val="00725FF9"/>
    <w:rsid w:val="00727B48"/>
    <w:rsid w:val="007320C1"/>
    <w:rsid w:val="0073362A"/>
    <w:rsid w:val="007346DC"/>
    <w:rsid w:val="00736522"/>
    <w:rsid w:val="00736614"/>
    <w:rsid w:val="007368C6"/>
    <w:rsid w:val="00736CC1"/>
    <w:rsid w:val="007408CC"/>
    <w:rsid w:val="00740A8F"/>
    <w:rsid w:val="0074113B"/>
    <w:rsid w:val="007434B8"/>
    <w:rsid w:val="00743CBA"/>
    <w:rsid w:val="00744765"/>
    <w:rsid w:val="00746393"/>
    <w:rsid w:val="007464E1"/>
    <w:rsid w:val="00746C47"/>
    <w:rsid w:val="0074732B"/>
    <w:rsid w:val="00752BAA"/>
    <w:rsid w:val="0075361F"/>
    <w:rsid w:val="00755D9F"/>
    <w:rsid w:val="00760F73"/>
    <w:rsid w:val="007612DD"/>
    <w:rsid w:val="007621AF"/>
    <w:rsid w:val="00764DED"/>
    <w:rsid w:val="00764EB7"/>
    <w:rsid w:val="0076592B"/>
    <w:rsid w:val="00765D84"/>
    <w:rsid w:val="00765DEE"/>
    <w:rsid w:val="007673C7"/>
    <w:rsid w:val="007703B2"/>
    <w:rsid w:val="00770744"/>
    <w:rsid w:val="007713BC"/>
    <w:rsid w:val="0077193A"/>
    <w:rsid w:val="00772880"/>
    <w:rsid w:val="00774CD1"/>
    <w:rsid w:val="0077559E"/>
    <w:rsid w:val="00775AA8"/>
    <w:rsid w:val="00776E96"/>
    <w:rsid w:val="007800DE"/>
    <w:rsid w:val="007804B3"/>
    <w:rsid w:val="00781F95"/>
    <w:rsid w:val="007838A1"/>
    <w:rsid w:val="00784C41"/>
    <w:rsid w:val="007853E4"/>
    <w:rsid w:val="00785997"/>
    <w:rsid w:val="007864DF"/>
    <w:rsid w:val="00787A56"/>
    <w:rsid w:val="007903AB"/>
    <w:rsid w:val="007908AE"/>
    <w:rsid w:val="007910BA"/>
    <w:rsid w:val="00791704"/>
    <w:rsid w:val="00791C6A"/>
    <w:rsid w:val="00791D99"/>
    <w:rsid w:val="00792F82"/>
    <w:rsid w:val="0079453D"/>
    <w:rsid w:val="0079545A"/>
    <w:rsid w:val="007A04C9"/>
    <w:rsid w:val="007A05A8"/>
    <w:rsid w:val="007A0DFC"/>
    <w:rsid w:val="007A129F"/>
    <w:rsid w:val="007A1C95"/>
    <w:rsid w:val="007A41DE"/>
    <w:rsid w:val="007A4922"/>
    <w:rsid w:val="007A4E0E"/>
    <w:rsid w:val="007A5806"/>
    <w:rsid w:val="007A5808"/>
    <w:rsid w:val="007A5B4A"/>
    <w:rsid w:val="007A67E9"/>
    <w:rsid w:val="007A70A1"/>
    <w:rsid w:val="007B04CB"/>
    <w:rsid w:val="007B04CC"/>
    <w:rsid w:val="007B0FAA"/>
    <w:rsid w:val="007B230D"/>
    <w:rsid w:val="007B238F"/>
    <w:rsid w:val="007B31BF"/>
    <w:rsid w:val="007B4481"/>
    <w:rsid w:val="007B4CAF"/>
    <w:rsid w:val="007B52B1"/>
    <w:rsid w:val="007B7963"/>
    <w:rsid w:val="007B7B2B"/>
    <w:rsid w:val="007C07D5"/>
    <w:rsid w:val="007C0EBB"/>
    <w:rsid w:val="007C1CD6"/>
    <w:rsid w:val="007C1F4D"/>
    <w:rsid w:val="007C23FE"/>
    <w:rsid w:val="007C405C"/>
    <w:rsid w:val="007C4CA1"/>
    <w:rsid w:val="007C52BE"/>
    <w:rsid w:val="007C53C8"/>
    <w:rsid w:val="007C5954"/>
    <w:rsid w:val="007C5E12"/>
    <w:rsid w:val="007D03B5"/>
    <w:rsid w:val="007D371D"/>
    <w:rsid w:val="007D3E99"/>
    <w:rsid w:val="007D494B"/>
    <w:rsid w:val="007D4EF1"/>
    <w:rsid w:val="007D561A"/>
    <w:rsid w:val="007D5BE5"/>
    <w:rsid w:val="007D64CA"/>
    <w:rsid w:val="007D6537"/>
    <w:rsid w:val="007D6831"/>
    <w:rsid w:val="007E0043"/>
    <w:rsid w:val="007E1A37"/>
    <w:rsid w:val="007E1B26"/>
    <w:rsid w:val="007E22D4"/>
    <w:rsid w:val="007E2E31"/>
    <w:rsid w:val="007E2F8E"/>
    <w:rsid w:val="007E40FA"/>
    <w:rsid w:val="007E41CF"/>
    <w:rsid w:val="007E477E"/>
    <w:rsid w:val="007E52DE"/>
    <w:rsid w:val="007E620A"/>
    <w:rsid w:val="007E77FD"/>
    <w:rsid w:val="007E7B5C"/>
    <w:rsid w:val="007F0F20"/>
    <w:rsid w:val="007F19D6"/>
    <w:rsid w:val="007F40AB"/>
    <w:rsid w:val="007F45A5"/>
    <w:rsid w:val="007F53B6"/>
    <w:rsid w:val="007F594D"/>
    <w:rsid w:val="007F74ED"/>
    <w:rsid w:val="008019D1"/>
    <w:rsid w:val="0080252F"/>
    <w:rsid w:val="0080291D"/>
    <w:rsid w:val="00803FAA"/>
    <w:rsid w:val="0080492B"/>
    <w:rsid w:val="00810141"/>
    <w:rsid w:val="008109F8"/>
    <w:rsid w:val="00811522"/>
    <w:rsid w:val="008117AF"/>
    <w:rsid w:val="00811B56"/>
    <w:rsid w:val="00812F08"/>
    <w:rsid w:val="00813298"/>
    <w:rsid w:val="00814A3B"/>
    <w:rsid w:val="00815A29"/>
    <w:rsid w:val="008232CE"/>
    <w:rsid w:val="0082474B"/>
    <w:rsid w:val="00824FB8"/>
    <w:rsid w:val="00826543"/>
    <w:rsid w:val="00826544"/>
    <w:rsid w:val="00827C5C"/>
    <w:rsid w:val="008346C6"/>
    <w:rsid w:val="00835E14"/>
    <w:rsid w:val="00837121"/>
    <w:rsid w:val="0084129C"/>
    <w:rsid w:val="00841481"/>
    <w:rsid w:val="00841847"/>
    <w:rsid w:val="008425CB"/>
    <w:rsid w:val="00842AFA"/>
    <w:rsid w:val="00843B0B"/>
    <w:rsid w:val="00844C36"/>
    <w:rsid w:val="00844E7E"/>
    <w:rsid w:val="008466C1"/>
    <w:rsid w:val="00846CAB"/>
    <w:rsid w:val="008471AA"/>
    <w:rsid w:val="008478F5"/>
    <w:rsid w:val="008502B4"/>
    <w:rsid w:val="00850D64"/>
    <w:rsid w:val="008512A6"/>
    <w:rsid w:val="00853190"/>
    <w:rsid w:val="00854202"/>
    <w:rsid w:val="0085427A"/>
    <w:rsid w:val="00855A95"/>
    <w:rsid w:val="0085647F"/>
    <w:rsid w:val="00857ECC"/>
    <w:rsid w:val="008603FF"/>
    <w:rsid w:val="00860B9C"/>
    <w:rsid w:val="00861D6E"/>
    <w:rsid w:val="00862E1E"/>
    <w:rsid w:val="008634DC"/>
    <w:rsid w:val="00863924"/>
    <w:rsid w:val="00870A76"/>
    <w:rsid w:val="0087146D"/>
    <w:rsid w:val="00872253"/>
    <w:rsid w:val="00872262"/>
    <w:rsid w:val="0087291F"/>
    <w:rsid w:val="008741FA"/>
    <w:rsid w:val="00874514"/>
    <w:rsid w:val="008747D8"/>
    <w:rsid w:val="00874D59"/>
    <w:rsid w:val="00880C7E"/>
    <w:rsid w:val="00881208"/>
    <w:rsid w:val="00883414"/>
    <w:rsid w:val="00883512"/>
    <w:rsid w:val="00883FAF"/>
    <w:rsid w:val="008841B7"/>
    <w:rsid w:val="008859B7"/>
    <w:rsid w:val="00885C52"/>
    <w:rsid w:val="00886D51"/>
    <w:rsid w:val="00887A5F"/>
    <w:rsid w:val="0089057C"/>
    <w:rsid w:val="00891775"/>
    <w:rsid w:val="0089364D"/>
    <w:rsid w:val="0089577A"/>
    <w:rsid w:val="008A133D"/>
    <w:rsid w:val="008A27D5"/>
    <w:rsid w:val="008A4075"/>
    <w:rsid w:val="008A4490"/>
    <w:rsid w:val="008A4DC0"/>
    <w:rsid w:val="008A5670"/>
    <w:rsid w:val="008A755A"/>
    <w:rsid w:val="008B0A84"/>
    <w:rsid w:val="008B1BC9"/>
    <w:rsid w:val="008B2909"/>
    <w:rsid w:val="008B36A4"/>
    <w:rsid w:val="008B3A41"/>
    <w:rsid w:val="008B4176"/>
    <w:rsid w:val="008B65E6"/>
    <w:rsid w:val="008B6C50"/>
    <w:rsid w:val="008B735F"/>
    <w:rsid w:val="008C11C4"/>
    <w:rsid w:val="008C14CC"/>
    <w:rsid w:val="008C2084"/>
    <w:rsid w:val="008C26ED"/>
    <w:rsid w:val="008C33E4"/>
    <w:rsid w:val="008C545A"/>
    <w:rsid w:val="008C66A5"/>
    <w:rsid w:val="008C750B"/>
    <w:rsid w:val="008D0542"/>
    <w:rsid w:val="008D1066"/>
    <w:rsid w:val="008D1934"/>
    <w:rsid w:val="008D5818"/>
    <w:rsid w:val="008D5A5A"/>
    <w:rsid w:val="008D7CCD"/>
    <w:rsid w:val="008E12C8"/>
    <w:rsid w:val="008E1D5B"/>
    <w:rsid w:val="008E225E"/>
    <w:rsid w:val="008E22A4"/>
    <w:rsid w:val="008E238B"/>
    <w:rsid w:val="008E3C88"/>
    <w:rsid w:val="008E4B30"/>
    <w:rsid w:val="008E4C85"/>
    <w:rsid w:val="008E51B7"/>
    <w:rsid w:val="008E5CB2"/>
    <w:rsid w:val="008E675F"/>
    <w:rsid w:val="008F2AE6"/>
    <w:rsid w:val="008F3097"/>
    <w:rsid w:val="008F3206"/>
    <w:rsid w:val="008F49DA"/>
    <w:rsid w:val="008F5EDB"/>
    <w:rsid w:val="008F70A4"/>
    <w:rsid w:val="008F748E"/>
    <w:rsid w:val="008F7627"/>
    <w:rsid w:val="008F7DA1"/>
    <w:rsid w:val="00901368"/>
    <w:rsid w:val="0090525B"/>
    <w:rsid w:val="00905C19"/>
    <w:rsid w:val="00907ED1"/>
    <w:rsid w:val="0091028C"/>
    <w:rsid w:val="009102B2"/>
    <w:rsid w:val="009107D2"/>
    <w:rsid w:val="00911AE2"/>
    <w:rsid w:val="00912B6C"/>
    <w:rsid w:val="00912D2E"/>
    <w:rsid w:val="00915F36"/>
    <w:rsid w:val="009169F2"/>
    <w:rsid w:val="00916C14"/>
    <w:rsid w:val="009175CC"/>
    <w:rsid w:val="009178AF"/>
    <w:rsid w:val="00920341"/>
    <w:rsid w:val="009212EB"/>
    <w:rsid w:val="00924463"/>
    <w:rsid w:val="00924D32"/>
    <w:rsid w:val="00924D49"/>
    <w:rsid w:val="009253CF"/>
    <w:rsid w:val="009263FC"/>
    <w:rsid w:val="00926C42"/>
    <w:rsid w:val="00930A4B"/>
    <w:rsid w:val="00930B65"/>
    <w:rsid w:val="00931949"/>
    <w:rsid w:val="00931CBE"/>
    <w:rsid w:val="00932454"/>
    <w:rsid w:val="00936006"/>
    <w:rsid w:val="00936073"/>
    <w:rsid w:val="00936582"/>
    <w:rsid w:val="009403C5"/>
    <w:rsid w:val="00941FBD"/>
    <w:rsid w:val="00942142"/>
    <w:rsid w:val="0094249C"/>
    <w:rsid w:val="00942E29"/>
    <w:rsid w:val="00943882"/>
    <w:rsid w:val="009440A3"/>
    <w:rsid w:val="0094618B"/>
    <w:rsid w:val="009478ED"/>
    <w:rsid w:val="00947BEF"/>
    <w:rsid w:val="00947EFA"/>
    <w:rsid w:val="009500D3"/>
    <w:rsid w:val="009509D6"/>
    <w:rsid w:val="00954AEC"/>
    <w:rsid w:val="00954E3E"/>
    <w:rsid w:val="009579D3"/>
    <w:rsid w:val="00957EBE"/>
    <w:rsid w:val="00960287"/>
    <w:rsid w:val="0096043E"/>
    <w:rsid w:val="00960A11"/>
    <w:rsid w:val="00961DC4"/>
    <w:rsid w:val="00962F5A"/>
    <w:rsid w:val="0096328F"/>
    <w:rsid w:val="00967CF1"/>
    <w:rsid w:val="00967D25"/>
    <w:rsid w:val="0097079B"/>
    <w:rsid w:val="009713F4"/>
    <w:rsid w:val="00972803"/>
    <w:rsid w:val="0097438C"/>
    <w:rsid w:val="009744B1"/>
    <w:rsid w:val="00975254"/>
    <w:rsid w:val="0097726F"/>
    <w:rsid w:val="009826F8"/>
    <w:rsid w:val="00982859"/>
    <w:rsid w:val="0098357C"/>
    <w:rsid w:val="00983932"/>
    <w:rsid w:val="0098433D"/>
    <w:rsid w:val="00984D42"/>
    <w:rsid w:val="00984FEC"/>
    <w:rsid w:val="0098546C"/>
    <w:rsid w:val="00985889"/>
    <w:rsid w:val="009861EC"/>
    <w:rsid w:val="0098728B"/>
    <w:rsid w:val="00987331"/>
    <w:rsid w:val="00987357"/>
    <w:rsid w:val="00990B5D"/>
    <w:rsid w:val="0099259A"/>
    <w:rsid w:val="00992972"/>
    <w:rsid w:val="0099323C"/>
    <w:rsid w:val="00994A27"/>
    <w:rsid w:val="00997F82"/>
    <w:rsid w:val="009A0B1F"/>
    <w:rsid w:val="009A43CA"/>
    <w:rsid w:val="009A539D"/>
    <w:rsid w:val="009A5837"/>
    <w:rsid w:val="009A5E1A"/>
    <w:rsid w:val="009A7929"/>
    <w:rsid w:val="009B04BB"/>
    <w:rsid w:val="009B0BAE"/>
    <w:rsid w:val="009B257D"/>
    <w:rsid w:val="009B3942"/>
    <w:rsid w:val="009B54EB"/>
    <w:rsid w:val="009B5C90"/>
    <w:rsid w:val="009B6B89"/>
    <w:rsid w:val="009C007A"/>
    <w:rsid w:val="009C0951"/>
    <w:rsid w:val="009C1269"/>
    <w:rsid w:val="009C36E4"/>
    <w:rsid w:val="009C617E"/>
    <w:rsid w:val="009C73B7"/>
    <w:rsid w:val="009D0032"/>
    <w:rsid w:val="009D027A"/>
    <w:rsid w:val="009D0305"/>
    <w:rsid w:val="009D0BC7"/>
    <w:rsid w:val="009D32B2"/>
    <w:rsid w:val="009D3395"/>
    <w:rsid w:val="009D54E2"/>
    <w:rsid w:val="009D5CA5"/>
    <w:rsid w:val="009D71F4"/>
    <w:rsid w:val="009E05D1"/>
    <w:rsid w:val="009E08A8"/>
    <w:rsid w:val="009E09B8"/>
    <w:rsid w:val="009E1882"/>
    <w:rsid w:val="009E1A88"/>
    <w:rsid w:val="009E229E"/>
    <w:rsid w:val="009E2351"/>
    <w:rsid w:val="009E2D78"/>
    <w:rsid w:val="009E302C"/>
    <w:rsid w:val="009E43AF"/>
    <w:rsid w:val="009E4C4D"/>
    <w:rsid w:val="009E52BD"/>
    <w:rsid w:val="009E70FE"/>
    <w:rsid w:val="009E7230"/>
    <w:rsid w:val="009F15AF"/>
    <w:rsid w:val="009F18C4"/>
    <w:rsid w:val="009F228F"/>
    <w:rsid w:val="009F367F"/>
    <w:rsid w:val="009F3889"/>
    <w:rsid w:val="009F42B3"/>
    <w:rsid w:val="009F4CD1"/>
    <w:rsid w:val="009F76CC"/>
    <w:rsid w:val="009F7D40"/>
    <w:rsid w:val="009F7E85"/>
    <w:rsid w:val="00A00834"/>
    <w:rsid w:val="00A00C91"/>
    <w:rsid w:val="00A0118F"/>
    <w:rsid w:val="00A01973"/>
    <w:rsid w:val="00A01B26"/>
    <w:rsid w:val="00A01DEB"/>
    <w:rsid w:val="00A0267D"/>
    <w:rsid w:val="00A05253"/>
    <w:rsid w:val="00A06F15"/>
    <w:rsid w:val="00A10697"/>
    <w:rsid w:val="00A11543"/>
    <w:rsid w:val="00A13801"/>
    <w:rsid w:val="00A158BF"/>
    <w:rsid w:val="00A15A99"/>
    <w:rsid w:val="00A15E12"/>
    <w:rsid w:val="00A16626"/>
    <w:rsid w:val="00A20697"/>
    <w:rsid w:val="00A24BEA"/>
    <w:rsid w:val="00A24DA6"/>
    <w:rsid w:val="00A26586"/>
    <w:rsid w:val="00A26610"/>
    <w:rsid w:val="00A30064"/>
    <w:rsid w:val="00A30342"/>
    <w:rsid w:val="00A308E2"/>
    <w:rsid w:val="00A30BCF"/>
    <w:rsid w:val="00A310FA"/>
    <w:rsid w:val="00A31436"/>
    <w:rsid w:val="00A31D1C"/>
    <w:rsid w:val="00A32938"/>
    <w:rsid w:val="00A34F02"/>
    <w:rsid w:val="00A35B1F"/>
    <w:rsid w:val="00A43D25"/>
    <w:rsid w:val="00A453C9"/>
    <w:rsid w:val="00A51CFD"/>
    <w:rsid w:val="00A53C7C"/>
    <w:rsid w:val="00A54A68"/>
    <w:rsid w:val="00A56361"/>
    <w:rsid w:val="00A57F92"/>
    <w:rsid w:val="00A60B3C"/>
    <w:rsid w:val="00A612BA"/>
    <w:rsid w:val="00A6167E"/>
    <w:rsid w:val="00A635D1"/>
    <w:rsid w:val="00A63755"/>
    <w:rsid w:val="00A63865"/>
    <w:rsid w:val="00A638E9"/>
    <w:rsid w:val="00A6398E"/>
    <w:rsid w:val="00A64633"/>
    <w:rsid w:val="00A6557D"/>
    <w:rsid w:val="00A67495"/>
    <w:rsid w:val="00A67D8C"/>
    <w:rsid w:val="00A71FE2"/>
    <w:rsid w:val="00A77A6D"/>
    <w:rsid w:val="00A813F4"/>
    <w:rsid w:val="00A819B3"/>
    <w:rsid w:val="00A81A84"/>
    <w:rsid w:val="00A8398D"/>
    <w:rsid w:val="00A839EB"/>
    <w:rsid w:val="00A845D8"/>
    <w:rsid w:val="00A84BCF"/>
    <w:rsid w:val="00A8773F"/>
    <w:rsid w:val="00A87959"/>
    <w:rsid w:val="00A905F4"/>
    <w:rsid w:val="00A90867"/>
    <w:rsid w:val="00A9425E"/>
    <w:rsid w:val="00A9688B"/>
    <w:rsid w:val="00AA08AD"/>
    <w:rsid w:val="00AA121B"/>
    <w:rsid w:val="00AA19AF"/>
    <w:rsid w:val="00AA20B6"/>
    <w:rsid w:val="00AA2A79"/>
    <w:rsid w:val="00AA33A1"/>
    <w:rsid w:val="00AA4B24"/>
    <w:rsid w:val="00AB112A"/>
    <w:rsid w:val="00AB229C"/>
    <w:rsid w:val="00AB2E6F"/>
    <w:rsid w:val="00AB2F24"/>
    <w:rsid w:val="00AB32F1"/>
    <w:rsid w:val="00AB40BA"/>
    <w:rsid w:val="00AB448C"/>
    <w:rsid w:val="00AB65A2"/>
    <w:rsid w:val="00AC15B1"/>
    <w:rsid w:val="00AC1C56"/>
    <w:rsid w:val="00AC3002"/>
    <w:rsid w:val="00AC3C53"/>
    <w:rsid w:val="00AC3CDE"/>
    <w:rsid w:val="00AC3E84"/>
    <w:rsid w:val="00AC3ED3"/>
    <w:rsid w:val="00AC4432"/>
    <w:rsid w:val="00AC6EA8"/>
    <w:rsid w:val="00AC7AA6"/>
    <w:rsid w:val="00AC7AF5"/>
    <w:rsid w:val="00AD1122"/>
    <w:rsid w:val="00AD1CD0"/>
    <w:rsid w:val="00AD3CA1"/>
    <w:rsid w:val="00AD5674"/>
    <w:rsid w:val="00AD60BC"/>
    <w:rsid w:val="00AD712C"/>
    <w:rsid w:val="00AD7FCE"/>
    <w:rsid w:val="00AE021F"/>
    <w:rsid w:val="00AE08B9"/>
    <w:rsid w:val="00AE09A7"/>
    <w:rsid w:val="00AE2A17"/>
    <w:rsid w:val="00AE49CF"/>
    <w:rsid w:val="00AE5332"/>
    <w:rsid w:val="00AE76E2"/>
    <w:rsid w:val="00AE79F8"/>
    <w:rsid w:val="00AE7BFD"/>
    <w:rsid w:val="00AE7FC6"/>
    <w:rsid w:val="00AF0588"/>
    <w:rsid w:val="00AF1B2A"/>
    <w:rsid w:val="00AF464F"/>
    <w:rsid w:val="00AF4D82"/>
    <w:rsid w:val="00AF5891"/>
    <w:rsid w:val="00AF7654"/>
    <w:rsid w:val="00AF7E09"/>
    <w:rsid w:val="00B00914"/>
    <w:rsid w:val="00B0357B"/>
    <w:rsid w:val="00B045F2"/>
    <w:rsid w:val="00B04639"/>
    <w:rsid w:val="00B04640"/>
    <w:rsid w:val="00B04F2C"/>
    <w:rsid w:val="00B0558A"/>
    <w:rsid w:val="00B05BEC"/>
    <w:rsid w:val="00B06EAA"/>
    <w:rsid w:val="00B07ABB"/>
    <w:rsid w:val="00B11C85"/>
    <w:rsid w:val="00B12F6E"/>
    <w:rsid w:val="00B13F0E"/>
    <w:rsid w:val="00B14D76"/>
    <w:rsid w:val="00B1503E"/>
    <w:rsid w:val="00B151A7"/>
    <w:rsid w:val="00B151F7"/>
    <w:rsid w:val="00B17E86"/>
    <w:rsid w:val="00B21488"/>
    <w:rsid w:val="00B214C4"/>
    <w:rsid w:val="00B216DD"/>
    <w:rsid w:val="00B22016"/>
    <w:rsid w:val="00B25A5B"/>
    <w:rsid w:val="00B26FE7"/>
    <w:rsid w:val="00B304A7"/>
    <w:rsid w:val="00B32F57"/>
    <w:rsid w:val="00B3376F"/>
    <w:rsid w:val="00B3394E"/>
    <w:rsid w:val="00B3635B"/>
    <w:rsid w:val="00B36ECB"/>
    <w:rsid w:val="00B373D1"/>
    <w:rsid w:val="00B37936"/>
    <w:rsid w:val="00B40855"/>
    <w:rsid w:val="00B40D59"/>
    <w:rsid w:val="00B41CF0"/>
    <w:rsid w:val="00B4274F"/>
    <w:rsid w:val="00B42D18"/>
    <w:rsid w:val="00B4317F"/>
    <w:rsid w:val="00B45718"/>
    <w:rsid w:val="00B46318"/>
    <w:rsid w:val="00B46958"/>
    <w:rsid w:val="00B54381"/>
    <w:rsid w:val="00B5471C"/>
    <w:rsid w:val="00B5590A"/>
    <w:rsid w:val="00B56AC2"/>
    <w:rsid w:val="00B61150"/>
    <w:rsid w:val="00B62327"/>
    <w:rsid w:val="00B62B7D"/>
    <w:rsid w:val="00B6583B"/>
    <w:rsid w:val="00B676D4"/>
    <w:rsid w:val="00B70315"/>
    <w:rsid w:val="00B708B3"/>
    <w:rsid w:val="00B72566"/>
    <w:rsid w:val="00B72CA7"/>
    <w:rsid w:val="00B73DDE"/>
    <w:rsid w:val="00B74042"/>
    <w:rsid w:val="00B7409C"/>
    <w:rsid w:val="00B75649"/>
    <w:rsid w:val="00B81042"/>
    <w:rsid w:val="00B815A7"/>
    <w:rsid w:val="00B831E4"/>
    <w:rsid w:val="00B83AE6"/>
    <w:rsid w:val="00B845DA"/>
    <w:rsid w:val="00B91162"/>
    <w:rsid w:val="00B92B31"/>
    <w:rsid w:val="00B92FAE"/>
    <w:rsid w:val="00B93D02"/>
    <w:rsid w:val="00B95636"/>
    <w:rsid w:val="00B96730"/>
    <w:rsid w:val="00B97548"/>
    <w:rsid w:val="00BA0A72"/>
    <w:rsid w:val="00BA1302"/>
    <w:rsid w:val="00BA16BF"/>
    <w:rsid w:val="00BA1D6E"/>
    <w:rsid w:val="00BA3012"/>
    <w:rsid w:val="00BA3360"/>
    <w:rsid w:val="00BA3804"/>
    <w:rsid w:val="00BA3C66"/>
    <w:rsid w:val="00BA471B"/>
    <w:rsid w:val="00BA4A62"/>
    <w:rsid w:val="00BA5594"/>
    <w:rsid w:val="00BA5A51"/>
    <w:rsid w:val="00BA5D13"/>
    <w:rsid w:val="00BA60D4"/>
    <w:rsid w:val="00BA67C0"/>
    <w:rsid w:val="00BA73C4"/>
    <w:rsid w:val="00BA798C"/>
    <w:rsid w:val="00BA7BB6"/>
    <w:rsid w:val="00BB0DC8"/>
    <w:rsid w:val="00BB293B"/>
    <w:rsid w:val="00BB3176"/>
    <w:rsid w:val="00BB31E6"/>
    <w:rsid w:val="00BB3B38"/>
    <w:rsid w:val="00BB4C71"/>
    <w:rsid w:val="00BB6E01"/>
    <w:rsid w:val="00BB7029"/>
    <w:rsid w:val="00BC19FB"/>
    <w:rsid w:val="00BC1B4A"/>
    <w:rsid w:val="00BC1EBC"/>
    <w:rsid w:val="00BC314A"/>
    <w:rsid w:val="00BC3754"/>
    <w:rsid w:val="00BC3E99"/>
    <w:rsid w:val="00BC5462"/>
    <w:rsid w:val="00BC5805"/>
    <w:rsid w:val="00BC7431"/>
    <w:rsid w:val="00BC770C"/>
    <w:rsid w:val="00BC7A5C"/>
    <w:rsid w:val="00BD0A9E"/>
    <w:rsid w:val="00BD2000"/>
    <w:rsid w:val="00BD2B21"/>
    <w:rsid w:val="00BD360E"/>
    <w:rsid w:val="00BD3B6A"/>
    <w:rsid w:val="00BD4853"/>
    <w:rsid w:val="00BD49A3"/>
    <w:rsid w:val="00BD4A12"/>
    <w:rsid w:val="00BD6957"/>
    <w:rsid w:val="00BD6A31"/>
    <w:rsid w:val="00BD6B21"/>
    <w:rsid w:val="00BD7058"/>
    <w:rsid w:val="00BE062D"/>
    <w:rsid w:val="00BE0F8E"/>
    <w:rsid w:val="00BE587D"/>
    <w:rsid w:val="00BE749A"/>
    <w:rsid w:val="00BE77D7"/>
    <w:rsid w:val="00BF0196"/>
    <w:rsid w:val="00BF1500"/>
    <w:rsid w:val="00BF3BE0"/>
    <w:rsid w:val="00BF41FE"/>
    <w:rsid w:val="00BF4F6E"/>
    <w:rsid w:val="00BF5014"/>
    <w:rsid w:val="00BF6F27"/>
    <w:rsid w:val="00BF7950"/>
    <w:rsid w:val="00C00655"/>
    <w:rsid w:val="00C108C1"/>
    <w:rsid w:val="00C12CB8"/>
    <w:rsid w:val="00C13195"/>
    <w:rsid w:val="00C13DC8"/>
    <w:rsid w:val="00C14802"/>
    <w:rsid w:val="00C1534D"/>
    <w:rsid w:val="00C168D3"/>
    <w:rsid w:val="00C16A83"/>
    <w:rsid w:val="00C205C7"/>
    <w:rsid w:val="00C217D6"/>
    <w:rsid w:val="00C21C9A"/>
    <w:rsid w:val="00C24937"/>
    <w:rsid w:val="00C25321"/>
    <w:rsid w:val="00C31342"/>
    <w:rsid w:val="00C313FF"/>
    <w:rsid w:val="00C32D61"/>
    <w:rsid w:val="00C34649"/>
    <w:rsid w:val="00C34E12"/>
    <w:rsid w:val="00C363FF"/>
    <w:rsid w:val="00C36A35"/>
    <w:rsid w:val="00C37A67"/>
    <w:rsid w:val="00C40A46"/>
    <w:rsid w:val="00C4218E"/>
    <w:rsid w:val="00C434C1"/>
    <w:rsid w:val="00C458AB"/>
    <w:rsid w:val="00C45B36"/>
    <w:rsid w:val="00C45E5D"/>
    <w:rsid w:val="00C4619B"/>
    <w:rsid w:val="00C50695"/>
    <w:rsid w:val="00C5162C"/>
    <w:rsid w:val="00C52DF0"/>
    <w:rsid w:val="00C53403"/>
    <w:rsid w:val="00C53706"/>
    <w:rsid w:val="00C54B40"/>
    <w:rsid w:val="00C5707B"/>
    <w:rsid w:val="00C62B94"/>
    <w:rsid w:val="00C64F6C"/>
    <w:rsid w:val="00C66145"/>
    <w:rsid w:val="00C663AE"/>
    <w:rsid w:val="00C6702C"/>
    <w:rsid w:val="00C70305"/>
    <w:rsid w:val="00C72F1C"/>
    <w:rsid w:val="00C74262"/>
    <w:rsid w:val="00C74792"/>
    <w:rsid w:val="00C74C40"/>
    <w:rsid w:val="00C7551B"/>
    <w:rsid w:val="00C80A0C"/>
    <w:rsid w:val="00C824C5"/>
    <w:rsid w:val="00C830C1"/>
    <w:rsid w:val="00C83AB1"/>
    <w:rsid w:val="00C84D40"/>
    <w:rsid w:val="00C862CB"/>
    <w:rsid w:val="00C86F64"/>
    <w:rsid w:val="00C9060A"/>
    <w:rsid w:val="00C92936"/>
    <w:rsid w:val="00C95691"/>
    <w:rsid w:val="00C9571C"/>
    <w:rsid w:val="00C97717"/>
    <w:rsid w:val="00CA1165"/>
    <w:rsid w:val="00CA2BCB"/>
    <w:rsid w:val="00CA394A"/>
    <w:rsid w:val="00CA46EA"/>
    <w:rsid w:val="00CA52A5"/>
    <w:rsid w:val="00CA5D60"/>
    <w:rsid w:val="00CA6581"/>
    <w:rsid w:val="00CA738F"/>
    <w:rsid w:val="00CA77C9"/>
    <w:rsid w:val="00CB0ECB"/>
    <w:rsid w:val="00CB19F8"/>
    <w:rsid w:val="00CB3113"/>
    <w:rsid w:val="00CB39BD"/>
    <w:rsid w:val="00CB7329"/>
    <w:rsid w:val="00CC0148"/>
    <w:rsid w:val="00CC1253"/>
    <w:rsid w:val="00CC1A3A"/>
    <w:rsid w:val="00CC243B"/>
    <w:rsid w:val="00CC3F31"/>
    <w:rsid w:val="00CC49F9"/>
    <w:rsid w:val="00CC63EF"/>
    <w:rsid w:val="00CC744E"/>
    <w:rsid w:val="00CC79B5"/>
    <w:rsid w:val="00CD13E9"/>
    <w:rsid w:val="00CD1726"/>
    <w:rsid w:val="00CD2587"/>
    <w:rsid w:val="00CD3347"/>
    <w:rsid w:val="00CD51CA"/>
    <w:rsid w:val="00CD5747"/>
    <w:rsid w:val="00CD62C9"/>
    <w:rsid w:val="00CE0D5A"/>
    <w:rsid w:val="00CE0E88"/>
    <w:rsid w:val="00CE1030"/>
    <w:rsid w:val="00CE2BB8"/>
    <w:rsid w:val="00CE40A5"/>
    <w:rsid w:val="00CE423E"/>
    <w:rsid w:val="00CE43B2"/>
    <w:rsid w:val="00CE4AB2"/>
    <w:rsid w:val="00CE6203"/>
    <w:rsid w:val="00CF02A3"/>
    <w:rsid w:val="00CF04B5"/>
    <w:rsid w:val="00CF0D80"/>
    <w:rsid w:val="00CF3142"/>
    <w:rsid w:val="00CF3B99"/>
    <w:rsid w:val="00CF3F7A"/>
    <w:rsid w:val="00CF732E"/>
    <w:rsid w:val="00CF755B"/>
    <w:rsid w:val="00CF757E"/>
    <w:rsid w:val="00D00A59"/>
    <w:rsid w:val="00D0192D"/>
    <w:rsid w:val="00D0301E"/>
    <w:rsid w:val="00D0383D"/>
    <w:rsid w:val="00D04B0D"/>
    <w:rsid w:val="00D07034"/>
    <w:rsid w:val="00D07CF9"/>
    <w:rsid w:val="00D100D3"/>
    <w:rsid w:val="00D10761"/>
    <w:rsid w:val="00D10877"/>
    <w:rsid w:val="00D10CD9"/>
    <w:rsid w:val="00D128A0"/>
    <w:rsid w:val="00D13C51"/>
    <w:rsid w:val="00D147BD"/>
    <w:rsid w:val="00D149C9"/>
    <w:rsid w:val="00D14F85"/>
    <w:rsid w:val="00D15BBB"/>
    <w:rsid w:val="00D165C8"/>
    <w:rsid w:val="00D16F21"/>
    <w:rsid w:val="00D17802"/>
    <w:rsid w:val="00D20144"/>
    <w:rsid w:val="00D20187"/>
    <w:rsid w:val="00D205E2"/>
    <w:rsid w:val="00D208BE"/>
    <w:rsid w:val="00D217E1"/>
    <w:rsid w:val="00D2189C"/>
    <w:rsid w:val="00D2202A"/>
    <w:rsid w:val="00D232CE"/>
    <w:rsid w:val="00D264B6"/>
    <w:rsid w:val="00D26A1B"/>
    <w:rsid w:val="00D27898"/>
    <w:rsid w:val="00D31154"/>
    <w:rsid w:val="00D31D42"/>
    <w:rsid w:val="00D377A2"/>
    <w:rsid w:val="00D4117D"/>
    <w:rsid w:val="00D415AF"/>
    <w:rsid w:val="00D41A98"/>
    <w:rsid w:val="00D41B8B"/>
    <w:rsid w:val="00D43D37"/>
    <w:rsid w:val="00D45333"/>
    <w:rsid w:val="00D45826"/>
    <w:rsid w:val="00D46B6B"/>
    <w:rsid w:val="00D4736B"/>
    <w:rsid w:val="00D47CAE"/>
    <w:rsid w:val="00D518DE"/>
    <w:rsid w:val="00D53097"/>
    <w:rsid w:val="00D53CFB"/>
    <w:rsid w:val="00D54215"/>
    <w:rsid w:val="00D546A9"/>
    <w:rsid w:val="00D5507F"/>
    <w:rsid w:val="00D56135"/>
    <w:rsid w:val="00D56410"/>
    <w:rsid w:val="00D5684A"/>
    <w:rsid w:val="00D56A36"/>
    <w:rsid w:val="00D604A8"/>
    <w:rsid w:val="00D6090D"/>
    <w:rsid w:val="00D610BE"/>
    <w:rsid w:val="00D6124E"/>
    <w:rsid w:val="00D612AF"/>
    <w:rsid w:val="00D656EF"/>
    <w:rsid w:val="00D65DE0"/>
    <w:rsid w:val="00D6654E"/>
    <w:rsid w:val="00D67858"/>
    <w:rsid w:val="00D704AD"/>
    <w:rsid w:val="00D71832"/>
    <w:rsid w:val="00D73311"/>
    <w:rsid w:val="00D74AA3"/>
    <w:rsid w:val="00D76293"/>
    <w:rsid w:val="00D80B55"/>
    <w:rsid w:val="00D81786"/>
    <w:rsid w:val="00D81FA2"/>
    <w:rsid w:val="00D83583"/>
    <w:rsid w:val="00D85570"/>
    <w:rsid w:val="00D85BC2"/>
    <w:rsid w:val="00D86613"/>
    <w:rsid w:val="00D8698A"/>
    <w:rsid w:val="00D869A7"/>
    <w:rsid w:val="00D926AE"/>
    <w:rsid w:val="00D93A27"/>
    <w:rsid w:val="00D94B1D"/>
    <w:rsid w:val="00D95082"/>
    <w:rsid w:val="00D954D4"/>
    <w:rsid w:val="00D9623D"/>
    <w:rsid w:val="00D964F4"/>
    <w:rsid w:val="00D97BFD"/>
    <w:rsid w:val="00D97FA4"/>
    <w:rsid w:val="00DA176F"/>
    <w:rsid w:val="00DA1AC0"/>
    <w:rsid w:val="00DA1FBE"/>
    <w:rsid w:val="00DA2455"/>
    <w:rsid w:val="00DA3016"/>
    <w:rsid w:val="00DA34CE"/>
    <w:rsid w:val="00DA35B3"/>
    <w:rsid w:val="00DA508B"/>
    <w:rsid w:val="00DA514A"/>
    <w:rsid w:val="00DA53D9"/>
    <w:rsid w:val="00DA570D"/>
    <w:rsid w:val="00DA684B"/>
    <w:rsid w:val="00DB197D"/>
    <w:rsid w:val="00DB2008"/>
    <w:rsid w:val="00DB4079"/>
    <w:rsid w:val="00DB4BCD"/>
    <w:rsid w:val="00DB51CA"/>
    <w:rsid w:val="00DB566D"/>
    <w:rsid w:val="00DC0B20"/>
    <w:rsid w:val="00DC2C7E"/>
    <w:rsid w:val="00DC77F2"/>
    <w:rsid w:val="00DC790F"/>
    <w:rsid w:val="00DD00EC"/>
    <w:rsid w:val="00DD0744"/>
    <w:rsid w:val="00DD167A"/>
    <w:rsid w:val="00DD1E2A"/>
    <w:rsid w:val="00DD3400"/>
    <w:rsid w:val="00DD465B"/>
    <w:rsid w:val="00DD49DC"/>
    <w:rsid w:val="00DD5593"/>
    <w:rsid w:val="00DD568B"/>
    <w:rsid w:val="00DD59B0"/>
    <w:rsid w:val="00DD5A5A"/>
    <w:rsid w:val="00DD6CCC"/>
    <w:rsid w:val="00DD79DB"/>
    <w:rsid w:val="00DD7A0A"/>
    <w:rsid w:val="00DD7F84"/>
    <w:rsid w:val="00DE00B9"/>
    <w:rsid w:val="00DE0B97"/>
    <w:rsid w:val="00DE18B6"/>
    <w:rsid w:val="00DE2A9D"/>
    <w:rsid w:val="00DE3931"/>
    <w:rsid w:val="00DE3F6D"/>
    <w:rsid w:val="00DE5990"/>
    <w:rsid w:val="00DE759F"/>
    <w:rsid w:val="00DE7812"/>
    <w:rsid w:val="00DF06C6"/>
    <w:rsid w:val="00DF1388"/>
    <w:rsid w:val="00DF2696"/>
    <w:rsid w:val="00DF317F"/>
    <w:rsid w:val="00DF38B9"/>
    <w:rsid w:val="00E04BD7"/>
    <w:rsid w:val="00E04E06"/>
    <w:rsid w:val="00E075BD"/>
    <w:rsid w:val="00E079EB"/>
    <w:rsid w:val="00E079EC"/>
    <w:rsid w:val="00E07E12"/>
    <w:rsid w:val="00E10183"/>
    <w:rsid w:val="00E108D3"/>
    <w:rsid w:val="00E10D05"/>
    <w:rsid w:val="00E10EE1"/>
    <w:rsid w:val="00E112ED"/>
    <w:rsid w:val="00E1190D"/>
    <w:rsid w:val="00E12902"/>
    <w:rsid w:val="00E145F9"/>
    <w:rsid w:val="00E14A5F"/>
    <w:rsid w:val="00E15B6F"/>
    <w:rsid w:val="00E15E01"/>
    <w:rsid w:val="00E16B15"/>
    <w:rsid w:val="00E16D3E"/>
    <w:rsid w:val="00E20D65"/>
    <w:rsid w:val="00E215C0"/>
    <w:rsid w:val="00E22C9A"/>
    <w:rsid w:val="00E24A35"/>
    <w:rsid w:val="00E24E2E"/>
    <w:rsid w:val="00E257AB"/>
    <w:rsid w:val="00E307DD"/>
    <w:rsid w:val="00E31B10"/>
    <w:rsid w:val="00E34132"/>
    <w:rsid w:val="00E34E2A"/>
    <w:rsid w:val="00E35CAF"/>
    <w:rsid w:val="00E35FDD"/>
    <w:rsid w:val="00E37E3A"/>
    <w:rsid w:val="00E40595"/>
    <w:rsid w:val="00E41A3A"/>
    <w:rsid w:val="00E41D71"/>
    <w:rsid w:val="00E421D9"/>
    <w:rsid w:val="00E4231C"/>
    <w:rsid w:val="00E42E55"/>
    <w:rsid w:val="00E438B3"/>
    <w:rsid w:val="00E43BB0"/>
    <w:rsid w:val="00E44496"/>
    <w:rsid w:val="00E47071"/>
    <w:rsid w:val="00E50938"/>
    <w:rsid w:val="00E50BB5"/>
    <w:rsid w:val="00E526DA"/>
    <w:rsid w:val="00E555A9"/>
    <w:rsid w:val="00E55EAB"/>
    <w:rsid w:val="00E565C1"/>
    <w:rsid w:val="00E57231"/>
    <w:rsid w:val="00E5761E"/>
    <w:rsid w:val="00E60323"/>
    <w:rsid w:val="00E617FA"/>
    <w:rsid w:val="00E62A6C"/>
    <w:rsid w:val="00E62D38"/>
    <w:rsid w:val="00E63A17"/>
    <w:rsid w:val="00E63F8B"/>
    <w:rsid w:val="00E64D85"/>
    <w:rsid w:val="00E65C4F"/>
    <w:rsid w:val="00E7076D"/>
    <w:rsid w:val="00E7078D"/>
    <w:rsid w:val="00E7081C"/>
    <w:rsid w:val="00E714BE"/>
    <w:rsid w:val="00E71DA3"/>
    <w:rsid w:val="00E71F6F"/>
    <w:rsid w:val="00E723FE"/>
    <w:rsid w:val="00E72A64"/>
    <w:rsid w:val="00E72B11"/>
    <w:rsid w:val="00E74E66"/>
    <w:rsid w:val="00E7595E"/>
    <w:rsid w:val="00E76FBB"/>
    <w:rsid w:val="00E81CD6"/>
    <w:rsid w:val="00E840D5"/>
    <w:rsid w:val="00E84A90"/>
    <w:rsid w:val="00E84C5B"/>
    <w:rsid w:val="00E85613"/>
    <w:rsid w:val="00E85D69"/>
    <w:rsid w:val="00E8616F"/>
    <w:rsid w:val="00E90B37"/>
    <w:rsid w:val="00E912DD"/>
    <w:rsid w:val="00E9148F"/>
    <w:rsid w:val="00E916C0"/>
    <w:rsid w:val="00E941AB"/>
    <w:rsid w:val="00E957AF"/>
    <w:rsid w:val="00E962AD"/>
    <w:rsid w:val="00E966B4"/>
    <w:rsid w:val="00E96746"/>
    <w:rsid w:val="00EA06B6"/>
    <w:rsid w:val="00EA178F"/>
    <w:rsid w:val="00EA179D"/>
    <w:rsid w:val="00EA2C44"/>
    <w:rsid w:val="00EA3806"/>
    <w:rsid w:val="00EA5B69"/>
    <w:rsid w:val="00EB07B9"/>
    <w:rsid w:val="00EB2E54"/>
    <w:rsid w:val="00EB3703"/>
    <w:rsid w:val="00EB5711"/>
    <w:rsid w:val="00EB6FEC"/>
    <w:rsid w:val="00EB7322"/>
    <w:rsid w:val="00EC09BE"/>
    <w:rsid w:val="00EC1E8A"/>
    <w:rsid w:val="00EC4357"/>
    <w:rsid w:val="00EC4796"/>
    <w:rsid w:val="00EC55BC"/>
    <w:rsid w:val="00EC7D8E"/>
    <w:rsid w:val="00ED1A40"/>
    <w:rsid w:val="00ED3032"/>
    <w:rsid w:val="00ED4DA0"/>
    <w:rsid w:val="00ED50B9"/>
    <w:rsid w:val="00ED5B10"/>
    <w:rsid w:val="00ED6023"/>
    <w:rsid w:val="00ED6FD7"/>
    <w:rsid w:val="00ED75EC"/>
    <w:rsid w:val="00ED7FA7"/>
    <w:rsid w:val="00EE0400"/>
    <w:rsid w:val="00EE0863"/>
    <w:rsid w:val="00EE179C"/>
    <w:rsid w:val="00EE1A6E"/>
    <w:rsid w:val="00EE2C15"/>
    <w:rsid w:val="00EE5280"/>
    <w:rsid w:val="00EE61A2"/>
    <w:rsid w:val="00EE6840"/>
    <w:rsid w:val="00EE6FFE"/>
    <w:rsid w:val="00EE7AB9"/>
    <w:rsid w:val="00EE7D98"/>
    <w:rsid w:val="00EF042B"/>
    <w:rsid w:val="00EF3D15"/>
    <w:rsid w:val="00EF5C92"/>
    <w:rsid w:val="00EF6644"/>
    <w:rsid w:val="00EF747D"/>
    <w:rsid w:val="00F00314"/>
    <w:rsid w:val="00F03ED4"/>
    <w:rsid w:val="00F05FF9"/>
    <w:rsid w:val="00F0620F"/>
    <w:rsid w:val="00F0692B"/>
    <w:rsid w:val="00F06AA9"/>
    <w:rsid w:val="00F1054B"/>
    <w:rsid w:val="00F12835"/>
    <w:rsid w:val="00F12D22"/>
    <w:rsid w:val="00F132E3"/>
    <w:rsid w:val="00F15408"/>
    <w:rsid w:val="00F16EE1"/>
    <w:rsid w:val="00F17E1C"/>
    <w:rsid w:val="00F217AE"/>
    <w:rsid w:val="00F2236B"/>
    <w:rsid w:val="00F2265B"/>
    <w:rsid w:val="00F2289C"/>
    <w:rsid w:val="00F22B40"/>
    <w:rsid w:val="00F23813"/>
    <w:rsid w:val="00F238E7"/>
    <w:rsid w:val="00F24000"/>
    <w:rsid w:val="00F25DA3"/>
    <w:rsid w:val="00F25F7D"/>
    <w:rsid w:val="00F260B0"/>
    <w:rsid w:val="00F26622"/>
    <w:rsid w:val="00F3064A"/>
    <w:rsid w:val="00F3112F"/>
    <w:rsid w:val="00F31164"/>
    <w:rsid w:val="00F320F8"/>
    <w:rsid w:val="00F32462"/>
    <w:rsid w:val="00F3295B"/>
    <w:rsid w:val="00F33D1D"/>
    <w:rsid w:val="00F34641"/>
    <w:rsid w:val="00F35CB2"/>
    <w:rsid w:val="00F37695"/>
    <w:rsid w:val="00F40B29"/>
    <w:rsid w:val="00F42E4D"/>
    <w:rsid w:val="00F453E0"/>
    <w:rsid w:val="00F50108"/>
    <w:rsid w:val="00F50E0C"/>
    <w:rsid w:val="00F50EA2"/>
    <w:rsid w:val="00F51752"/>
    <w:rsid w:val="00F53ECB"/>
    <w:rsid w:val="00F558E0"/>
    <w:rsid w:val="00F60E74"/>
    <w:rsid w:val="00F6159E"/>
    <w:rsid w:val="00F620A9"/>
    <w:rsid w:val="00F633C4"/>
    <w:rsid w:val="00F63FC7"/>
    <w:rsid w:val="00F65088"/>
    <w:rsid w:val="00F6554C"/>
    <w:rsid w:val="00F66BD4"/>
    <w:rsid w:val="00F67428"/>
    <w:rsid w:val="00F71825"/>
    <w:rsid w:val="00F725DA"/>
    <w:rsid w:val="00F72E3C"/>
    <w:rsid w:val="00F72EB2"/>
    <w:rsid w:val="00F734CF"/>
    <w:rsid w:val="00F73A92"/>
    <w:rsid w:val="00F7488E"/>
    <w:rsid w:val="00F75A9B"/>
    <w:rsid w:val="00F80A3C"/>
    <w:rsid w:val="00F82492"/>
    <w:rsid w:val="00F8495D"/>
    <w:rsid w:val="00F852D2"/>
    <w:rsid w:val="00F852EC"/>
    <w:rsid w:val="00F854EA"/>
    <w:rsid w:val="00F866F9"/>
    <w:rsid w:val="00F867F3"/>
    <w:rsid w:val="00F91801"/>
    <w:rsid w:val="00F93E7C"/>
    <w:rsid w:val="00F947C3"/>
    <w:rsid w:val="00F94CF0"/>
    <w:rsid w:val="00F963C4"/>
    <w:rsid w:val="00F96D49"/>
    <w:rsid w:val="00F97A76"/>
    <w:rsid w:val="00F97E54"/>
    <w:rsid w:val="00FA0046"/>
    <w:rsid w:val="00FA1812"/>
    <w:rsid w:val="00FA2249"/>
    <w:rsid w:val="00FA28B6"/>
    <w:rsid w:val="00FA4209"/>
    <w:rsid w:val="00FA4698"/>
    <w:rsid w:val="00FA5759"/>
    <w:rsid w:val="00FA695E"/>
    <w:rsid w:val="00FA6B24"/>
    <w:rsid w:val="00FB0100"/>
    <w:rsid w:val="00FB1EB4"/>
    <w:rsid w:val="00FB1F94"/>
    <w:rsid w:val="00FB260B"/>
    <w:rsid w:val="00FB2962"/>
    <w:rsid w:val="00FB50A8"/>
    <w:rsid w:val="00FB5250"/>
    <w:rsid w:val="00FB57AE"/>
    <w:rsid w:val="00FB580E"/>
    <w:rsid w:val="00FC098A"/>
    <w:rsid w:val="00FC133D"/>
    <w:rsid w:val="00FC19E8"/>
    <w:rsid w:val="00FC22FB"/>
    <w:rsid w:val="00FC47CE"/>
    <w:rsid w:val="00FC5219"/>
    <w:rsid w:val="00FD02CC"/>
    <w:rsid w:val="00FD0C4B"/>
    <w:rsid w:val="00FD12B0"/>
    <w:rsid w:val="00FD1F8A"/>
    <w:rsid w:val="00FD3AD6"/>
    <w:rsid w:val="00FD43D2"/>
    <w:rsid w:val="00FD6841"/>
    <w:rsid w:val="00FD6B96"/>
    <w:rsid w:val="00FE03F0"/>
    <w:rsid w:val="00FE0944"/>
    <w:rsid w:val="00FE15C2"/>
    <w:rsid w:val="00FE24F1"/>
    <w:rsid w:val="00FE3BFA"/>
    <w:rsid w:val="00FE3C8A"/>
    <w:rsid w:val="00FE49DA"/>
    <w:rsid w:val="00FE4F60"/>
    <w:rsid w:val="00FE5693"/>
    <w:rsid w:val="00FF126E"/>
    <w:rsid w:val="00FF27A5"/>
    <w:rsid w:val="00FF3273"/>
    <w:rsid w:val="00FF3EB1"/>
    <w:rsid w:val="00FF3FD5"/>
    <w:rsid w:val="00FF4916"/>
    <w:rsid w:val="00FF625D"/>
    <w:rsid w:val="00FF6274"/>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styleId="Mencinsinresolver">
    <w:name w:val="Unresolved Mention"/>
    <w:basedOn w:val="Fuentedeprrafopredeter"/>
    <w:uiPriority w:val="99"/>
    <w:semiHidden/>
    <w:unhideWhenUsed/>
    <w:rsid w:val="002C5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orcid.org/0000-0001-6601-9597"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FC5D-FA0B-476B-ABDC-B13C2BE9A473}">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837</TotalTime>
  <Pages>19</Pages>
  <Words>42215</Words>
  <Characters>237671</Characters>
  <Application>Microsoft Office Word</Application>
  <DocSecurity>0</DocSecurity>
  <Lines>3395</Lines>
  <Paragraphs>636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461</cp:revision>
  <cp:lastPrinted>2024-05-15T10:23:00Z</cp:lastPrinted>
  <dcterms:created xsi:type="dcterms:W3CDTF">2024-12-17T10:48:00Z</dcterms:created>
  <dcterms:modified xsi:type="dcterms:W3CDTF">2025-01-21T15:42:00Z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