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82E67" w14:textId="57DA04FD" w:rsidR="004C7FA9" w:rsidRPr="00BC5462" w:rsidRDefault="00F66BD4" w:rsidP="00C458AB">
      <w:pPr>
        <w:pStyle w:val="Ttulo1"/>
        <w:spacing w:line="360" w:lineRule="auto"/>
        <w:jc w:val="both"/>
        <w:rPr>
          <w:lang w:val="en-GB"/>
        </w:rPr>
      </w:pPr>
      <w:r w:rsidRPr="00BC5462">
        <w:rPr>
          <w:lang w:val="en-GB"/>
        </w:rPr>
        <w:t xml:space="preserve">Biological and </w:t>
      </w:r>
      <w:r w:rsidR="0018172F" w:rsidRPr="00BC5462">
        <w:rPr>
          <w:lang w:val="en-GB"/>
        </w:rPr>
        <w:t>e</w:t>
      </w:r>
      <w:r w:rsidRPr="00BC5462">
        <w:rPr>
          <w:lang w:val="en-GB"/>
        </w:rPr>
        <w:t xml:space="preserve">cological trade-offs of seed oil content in alpine species </w:t>
      </w:r>
    </w:p>
    <w:p w14:paraId="20BBF406" w14:textId="7DE4ABAC" w:rsidR="00BA7BB6" w:rsidRPr="00671CEF" w:rsidRDefault="005F1BDA" w:rsidP="00C458AB">
      <w:pPr>
        <w:spacing w:line="360" w:lineRule="auto"/>
        <w:jc w:val="both"/>
        <w:rPr>
          <w:lang w:val="es-ES"/>
        </w:rPr>
      </w:pPr>
      <w:proofErr w:type="spellStart"/>
      <w:r w:rsidRPr="00671CEF">
        <w:rPr>
          <w:lang w:val="es-ES"/>
        </w:rPr>
        <w:t>Authors</w:t>
      </w:r>
      <w:proofErr w:type="spellEnd"/>
      <w:r w:rsidRPr="00671CEF">
        <w:rPr>
          <w:lang w:val="es-ES"/>
        </w:rPr>
        <w:t xml:space="preserve">: </w:t>
      </w:r>
      <w:r w:rsidR="00F66BD4" w:rsidRPr="00671CEF">
        <w:rPr>
          <w:lang w:val="es-ES"/>
        </w:rPr>
        <w:t>C.</w:t>
      </w:r>
      <w:r w:rsidR="00BA7BB6" w:rsidRPr="00671CEF">
        <w:rPr>
          <w:lang w:val="es-ES"/>
        </w:rPr>
        <w:t xml:space="preserve"> </w:t>
      </w:r>
      <w:r w:rsidR="00F66BD4" w:rsidRPr="00671CEF">
        <w:rPr>
          <w:lang w:val="es-ES"/>
        </w:rPr>
        <w:t>Espinosa del Alba</w:t>
      </w:r>
      <w:r w:rsidRPr="00671CEF">
        <w:rPr>
          <w:vertAlign w:val="superscript"/>
          <w:lang w:val="es-ES"/>
        </w:rPr>
        <w:t>1</w:t>
      </w:r>
      <w:r w:rsidR="00F66BD4" w:rsidRPr="00671CEF">
        <w:rPr>
          <w:lang w:val="es-ES"/>
        </w:rPr>
        <w:t>, A. Mondoni</w:t>
      </w:r>
      <w:r w:rsidRPr="00671CEF">
        <w:rPr>
          <w:vertAlign w:val="superscript"/>
          <w:lang w:val="es-ES"/>
        </w:rPr>
        <w:t>2</w:t>
      </w:r>
      <w:r w:rsidR="00F66BD4" w:rsidRPr="00671CEF">
        <w:rPr>
          <w:lang w:val="es-ES"/>
        </w:rPr>
        <w:t>, E. Fernández-Pascual</w:t>
      </w:r>
      <w:r w:rsidRPr="00671CEF">
        <w:rPr>
          <w:vertAlign w:val="superscript"/>
          <w:lang w:val="es-ES"/>
        </w:rPr>
        <w:t>1</w:t>
      </w:r>
      <w:r w:rsidR="00F66BD4" w:rsidRPr="00671CEF">
        <w:rPr>
          <w:lang w:val="es-ES"/>
        </w:rPr>
        <w:t xml:space="preserve"> &amp; </w:t>
      </w:r>
      <w:r w:rsidR="00AC15B1" w:rsidRPr="00671CEF">
        <w:rPr>
          <w:lang w:val="es-ES"/>
        </w:rPr>
        <w:t>B</w:t>
      </w:r>
      <w:r w:rsidR="00BD2000" w:rsidRPr="00671CEF">
        <w:rPr>
          <w:lang w:val="es-ES"/>
        </w:rPr>
        <w:t>.</w:t>
      </w:r>
      <w:r w:rsidR="00AC15B1" w:rsidRPr="00671CEF">
        <w:rPr>
          <w:lang w:val="es-ES"/>
        </w:rPr>
        <w:t xml:space="preserve"> Jim</w:t>
      </w:r>
      <w:r w:rsidR="00BD2000" w:rsidRPr="00671CEF">
        <w:rPr>
          <w:lang w:val="es-ES"/>
        </w:rPr>
        <w:t>é</w:t>
      </w:r>
      <w:r w:rsidR="00AC15B1" w:rsidRPr="00671CEF">
        <w:rPr>
          <w:lang w:val="es-ES"/>
        </w:rPr>
        <w:t>nez-Alfaro</w:t>
      </w:r>
      <w:r w:rsidRPr="00671CEF">
        <w:rPr>
          <w:vertAlign w:val="superscript"/>
          <w:lang w:val="es-ES"/>
        </w:rPr>
        <w:t>1</w:t>
      </w:r>
      <w:r w:rsidRPr="00671CEF">
        <w:rPr>
          <w:lang w:val="es-ES"/>
        </w:rPr>
        <w:t>.</w:t>
      </w:r>
    </w:p>
    <w:p w14:paraId="7BC97642" w14:textId="355F5D23" w:rsidR="005F1BDA" w:rsidRPr="00BC5462" w:rsidRDefault="005F1BDA" w:rsidP="00C458AB">
      <w:pPr>
        <w:spacing w:line="360" w:lineRule="auto"/>
        <w:jc w:val="both"/>
        <w:rPr>
          <w:lang w:val="en-GB"/>
        </w:rPr>
      </w:pPr>
      <w:r w:rsidRPr="00BC5462">
        <w:rPr>
          <w:lang w:val="en-GB"/>
        </w:rPr>
        <w:t xml:space="preserve">Affiliations: </w:t>
      </w:r>
    </w:p>
    <w:p w14:paraId="6F4BE856" w14:textId="77777777" w:rsidR="00997F82" w:rsidRPr="00671CEF" w:rsidRDefault="005F1BDA" w:rsidP="00C458AB">
      <w:pPr>
        <w:spacing w:after="0" w:line="360" w:lineRule="auto"/>
        <w:jc w:val="both"/>
        <w:textAlignment w:val="baseline"/>
        <w:rPr>
          <w:rFonts w:eastAsia="Times New Roman" w:cstheme="minorHAnsi"/>
          <w:color w:val="000000"/>
          <w:lang w:val="es-ES" w:eastAsia="ca-ES"/>
        </w:rPr>
      </w:pPr>
      <w:r w:rsidRPr="00BC5462">
        <w:rPr>
          <w:lang w:val="en-GB"/>
        </w:rPr>
        <w:t xml:space="preserve">1- </w:t>
      </w:r>
      <w:r w:rsidR="00997F82" w:rsidRPr="00BC5462">
        <w:rPr>
          <w:rFonts w:eastAsia="Times New Roman" w:cstheme="minorHAnsi"/>
          <w:color w:val="000000"/>
          <w:lang w:val="en-GB" w:eastAsia="ca-ES"/>
        </w:rPr>
        <w:t xml:space="preserve">Biodiversity Research Institute, IMIB (Univ. </w:t>
      </w:r>
      <w:r w:rsidR="00997F82" w:rsidRPr="00671CEF">
        <w:rPr>
          <w:rFonts w:eastAsia="Times New Roman" w:cstheme="minorHAnsi"/>
          <w:color w:val="000000"/>
          <w:lang w:val="es-ES" w:eastAsia="ca-ES"/>
        </w:rPr>
        <w:t>Oviedo-CSIC-</w:t>
      </w:r>
      <w:proofErr w:type="spellStart"/>
      <w:r w:rsidR="00997F82" w:rsidRPr="00671CEF">
        <w:rPr>
          <w:rFonts w:eastAsia="Times New Roman" w:cstheme="minorHAnsi"/>
          <w:color w:val="000000"/>
          <w:lang w:val="es-ES" w:eastAsia="ca-ES"/>
        </w:rPr>
        <w:t>Princ</w:t>
      </w:r>
      <w:proofErr w:type="spellEnd"/>
      <w:r w:rsidR="00997F82" w:rsidRPr="00671CEF">
        <w:rPr>
          <w:rFonts w:eastAsia="Times New Roman" w:cstheme="minorHAnsi"/>
          <w:color w:val="000000"/>
          <w:lang w:val="es-ES" w:eastAsia="ca-ES"/>
        </w:rPr>
        <w:t xml:space="preserve">. Asturias), 33600 Mieres, </w:t>
      </w:r>
      <w:proofErr w:type="spellStart"/>
      <w:r w:rsidR="00997F82" w:rsidRPr="00671CEF">
        <w:rPr>
          <w:rFonts w:eastAsia="Times New Roman" w:cstheme="minorHAnsi"/>
          <w:color w:val="000000"/>
          <w:lang w:val="es-ES" w:eastAsia="ca-ES"/>
        </w:rPr>
        <w:t>Spain</w:t>
      </w:r>
      <w:proofErr w:type="spellEnd"/>
      <w:r w:rsidR="00997F82" w:rsidRPr="00671CEF">
        <w:rPr>
          <w:rFonts w:eastAsia="Times New Roman" w:cstheme="minorHAnsi"/>
          <w:color w:val="000000"/>
          <w:lang w:val="es-ES" w:eastAsia="ca-ES"/>
        </w:rPr>
        <w:t xml:space="preserve">. </w:t>
      </w:r>
    </w:p>
    <w:p w14:paraId="50070754" w14:textId="4F79F432" w:rsidR="005F1BDA" w:rsidRDefault="003573B7" w:rsidP="00C458AB">
      <w:pPr>
        <w:spacing w:line="360" w:lineRule="auto"/>
        <w:jc w:val="both"/>
        <w:rPr>
          <w:lang w:val="es-ES"/>
        </w:rPr>
      </w:pPr>
      <w:r w:rsidRPr="00671CEF">
        <w:rPr>
          <w:lang w:val="es-ES"/>
        </w:rPr>
        <w:t xml:space="preserve">2- </w:t>
      </w:r>
      <w:proofErr w:type="spellStart"/>
      <w:r w:rsidR="000E51A4" w:rsidRPr="00671CEF">
        <w:rPr>
          <w:lang w:val="es-ES"/>
        </w:rPr>
        <w:t>Dipartimento</w:t>
      </w:r>
      <w:proofErr w:type="spellEnd"/>
      <w:r w:rsidR="000E51A4" w:rsidRPr="00671CEF">
        <w:rPr>
          <w:lang w:val="es-ES"/>
        </w:rPr>
        <w:t xml:space="preserve"> di </w:t>
      </w:r>
      <w:proofErr w:type="spellStart"/>
      <w:r w:rsidR="000E51A4" w:rsidRPr="00671CEF">
        <w:rPr>
          <w:lang w:val="es-ES"/>
        </w:rPr>
        <w:t>Scienze</w:t>
      </w:r>
      <w:proofErr w:type="spellEnd"/>
      <w:r w:rsidR="000E51A4" w:rsidRPr="00671CEF">
        <w:rPr>
          <w:lang w:val="es-ES"/>
        </w:rPr>
        <w:t xml:space="preserve"> </w:t>
      </w:r>
      <w:proofErr w:type="spellStart"/>
      <w:r w:rsidR="000E51A4" w:rsidRPr="00671CEF">
        <w:rPr>
          <w:lang w:val="es-ES"/>
        </w:rPr>
        <w:t>della</w:t>
      </w:r>
      <w:proofErr w:type="spellEnd"/>
      <w:r w:rsidR="000E51A4" w:rsidRPr="00671CEF">
        <w:rPr>
          <w:lang w:val="es-ES"/>
        </w:rPr>
        <w:t xml:space="preserve"> Terra e </w:t>
      </w:r>
      <w:proofErr w:type="spellStart"/>
      <w:r w:rsidR="000E51A4" w:rsidRPr="00671CEF">
        <w:rPr>
          <w:lang w:val="es-ES"/>
        </w:rPr>
        <w:t>dell’Ambiente</w:t>
      </w:r>
      <w:proofErr w:type="spellEnd"/>
      <w:r w:rsidR="000E51A4" w:rsidRPr="00671CEF">
        <w:rPr>
          <w:lang w:val="es-ES"/>
        </w:rPr>
        <w:t xml:space="preserve">, </w:t>
      </w:r>
      <w:proofErr w:type="spellStart"/>
      <w:r w:rsidR="000E51A4" w:rsidRPr="00671CEF">
        <w:rPr>
          <w:lang w:val="es-ES"/>
        </w:rPr>
        <w:t>University</w:t>
      </w:r>
      <w:proofErr w:type="spellEnd"/>
      <w:r w:rsidR="000E51A4" w:rsidRPr="00671CEF">
        <w:rPr>
          <w:lang w:val="es-ES"/>
        </w:rPr>
        <w:t xml:space="preserve"> </w:t>
      </w:r>
      <w:proofErr w:type="spellStart"/>
      <w:r w:rsidR="000E51A4" w:rsidRPr="00671CEF">
        <w:rPr>
          <w:lang w:val="es-ES"/>
        </w:rPr>
        <w:t>of</w:t>
      </w:r>
      <w:proofErr w:type="spellEnd"/>
      <w:r w:rsidR="000E51A4" w:rsidRPr="00671CEF">
        <w:rPr>
          <w:lang w:val="es-ES"/>
        </w:rPr>
        <w:t xml:space="preserve"> </w:t>
      </w:r>
      <w:proofErr w:type="spellStart"/>
      <w:r w:rsidR="000E51A4" w:rsidRPr="00671CEF">
        <w:rPr>
          <w:lang w:val="es-ES"/>
        </w:rPr>
        <w:t>Pavia</w:t>
      </w:r>
      <w:proofErr w:type="spellEnd"/>
      <w:r w:rsidR="000E51A4" w:rsidRPr="00671CEF">
        <w:rPr>
          <w:lang w:val="es-ES"/>
        </w:rPr>
        <w:t xml:space="preserve">, </w:t>
      </w:r>
      <w:r w:rsidR="002F10E7" w:rsidRPr="00671CEF">
        <w:rPr>
          <w:lang w:val="es-ES"/>
        </w:rPr>
        <w:t xml:space="preserve">27100 </w:t>
      </w:r>
      <w:proofErr w:type="spellStart"/>
      <w:r w:rsidR="002F10E7" w:rsidRPr="00671CEF">
        <w:rPr>
          <w:lang w:val="es-ES"/>
        </w:rPr>
        <w:t>Pavia</w:t>
      </w:r>
      <w:proofErr w:type="spellEnd"/>
      <w:r w:rsidR="002F10E7" w:rsidRPr="00671CEF">
        <w:rPr>
          <w:lang w:val="es-ES"/>
        </w:rPr>
        <w:t xml:space="preserve">, </w:t>
      </w:r>
      <w:proofErr w:type="spellStart"/>
      <w:r w:rsidR="00843B0B" w:rsidRPr="00671CEF">
        <w:rPr>
          <w:lang w:val="es-ES"/>
        </w:rPr>
        <w:t>Italy</w:t>
      </w:r>
      <w:proofErr w:type="spellEnd"/>
      <w:r w:rsidR="00843B0B" w:rsidRPr="00671CEF">
        <w:rPr>
          <w:lang w:val="es-ES"/>
        </w:rPr>
        <w:t>.</w:t>
      </w:r>
      <w:r w:rsidR="002F10E7" w:rsidRPr="00671CEF">
        <w:rPr>
          <w:lang w:val="es-ES"/>
        </w:rPr>
        <w:t xml:space="preserve"> </w:t>
      </w:r>
    </w:p>
    <w:p w14:paraId="01D845C7" w14:textId="7BE0894F" w:rsidR="00F963C4" w:rsidRDefault="00F963C4" w:rsidP="00C458AB">
      <w:pPr>
        <w:spacing w:line="360" w:lineRule="auto"/>
        <w:jc w:val="both"/>
        <w:rPr>
          <w:lang w:val="es-ES"/>
        </w:rPr>
      </w:pPr>
      <w:proofErr w:type="spellStart"/>
      <w:r>
        <w:rPr>
          <w:lang w:val="es-ES"/>
        </w:rPr>
        <w:t>Abbreviations</w:t>
      </w:r>
      <w:proofErr w:type="spellEnd"/>
      <w:r>
        <w:rPr>
          <w:lang w:val="es-ES"/>
        </w:rPr>
        <w:t>:</w:t>
      </w:r>
    </w:p>
    <w:p w14:paraId="59DAF6CA" w14:textId="20AD5265" w:rsidR="00F963C4" w:rsidRPr="001929ED" w:rsidRDefault="001929ED" w:rsidP="00C458AB">
      <w:pPr>
        <w:spacing w:line="360" w:lineRule="auto"/>
        <w:jc w:val="both"/>
      </w:pPr>
      <w:r w:rsidRPr="001929ED">
        <w:t>TAGs: triglycerides; F</w:t>
      </w:r>
      <w:r>
        <w:t xml:space="preserve">A: </w:t>
      </w:r>
      <w:r w:rsidR="00D954D4">
        <w:t>F</w:t>
      </w:r>
      <w:r>
        <w:t xml:space="preserve">atty </w:t>
      </w:r>
      <w:r w:rsidR="00D954D4">
        <w:t>A</w:t>
      </w:r>
      <w:r>
        <w:t>cids; UFA: Unsaturated Fatty Acids</w:t>
      </w:r>
      <w:r w:rsidR="00D954D4">
        <w:t>; SFA: Saturated Fatty Acids</w:t>
      </w:r>
    </w:p>
    <w:p w14:paraId="268B3A20" w14:textId="4BE887AF" w:rsidR="002F10E7" w:rsidRPr="00BC5462" w:rsidRDefault="002F10E7" w:rsidP="00C458AB">
      <w:pPr>
        <w:pStyle w:val="Ttulo2"/>
        <w:jc w:val="both"/>
        <w:rPr>
          <w:lang w:val="en-GB"/>
        </w:rPr>
      </w:pPr>
      <w:r w:rsidRPr="00BC5462">
        <w:rPr>
          <w:lang w:val="en-GB"/>
        </w:rPr>
        <w:t>Summary</w:t>
      </w:r>
    </w:p>
    <w:p w14:paraId="03D26172" w14:textId="6D8DFD97" w:rsidR="002F10E7" w:rsidRPr="00BC5462" w:rsidRDefault="002F10E7" w:rsidP="00C458AB">
      <w:pPr>
        <w:pStyle w:val="Ttulo2"/>
        <w:jc w:val="both"/>
        <w:rPr>
          <w:lang w:val="en-GB"/>
        </w:rPr>
      </w:pPr>
      <w:r w:rsidRPr="00BC5462">
        <w:rPr>
          <w:lang w:val="en-GB"/>
        </w:rPr>
        <w:t>Introduction</w:t>
      </w:r>
    </w:p>
    <w:p w14:paraId="01DFA003" w14:textId="4E621193" w:rsidR="00FB50A8" w:rsidRPr="00BC5462" w:rsidRDefault="00F66BD4" w:rsidP="00C458AB">
      <w:pPr>
        <w:spacing w:line="360" w:lineRule="auto"/>
        <w:jc w:val="both"/>
        <w:rPr>
          <w:u w:val="single"/>
          <w:lang w:val="en-GB"/>
        </w:rPr>
      </w:pPr>
      <w:r w:rsidRPr="00BC5462">
        <w:rPr>
          <w:u w:val="single"/>
          <w:lang w:val="en-GB"/>
        </w:rPr>
        <w:t xml:space="preserve">Seed importance for </w:t>
      </w:r>
      <w:r w:rsidR="000378B6">
        <w:rPr>
          <w:u w:val="single"/>
          <w:lang w:val="en-GB"/>
        </w:rPr>
        <w:t xml:space="preserve">evolution and </w:t>
      </w:r>
      <w:r w:rsidRPr="00BC5462">
        <w:rPr>
          <w:u w:val="single"/>
          <w:lang w:val="en-GB"/>
        </w:rPr>
        <w:t>plant regeneration</w:t>
      </w:r>
      <w:r w:rsidR="000378B6">
        <w:rPr>
          <w:u w:val="single"/>
          <w:lang w:val="en-GB"/>
        </w:rPr>
        <w:t>, seed traits are understudied specially from wild plants.</w:t>
      </w:r>
      <w:r w:rsidR="00A905F4" w:rsidRPr="00BC5462">
        <w:rPr>
          <w:u w:val="single"/>
          <w:lang w:val="en-GB"/>
        </w:rPr>
        <w:t xml:space="preserve"> </w:t>
      </w:r>
    </w:p>
    <w:p w14:paraId="467DFEB8" w14:textId="7B9EA322" w:rsidR="00E50938" w:rsidRPr="00BC5462" w:rsidRDefault="00E50938" w:rsidP="00C458AB">
      <w:pPr>
        <w:pStyle w:val="Ttulo3"/>
        <w:jc w:val="both"/>
        <w:rPr>
          <w:lang w:val="en-GB"/>
        </w:rPr>
      </w:pPr>
      <w:r w:rsidRPr="00BC5462">
        <w:rPr>
          <w:lang w:val="en-GB"/>
        </w:rPr>
        <w:t>Seeds reservoirs</w:t>
      </w:r>
      <w:r w:rsidR="00E34132">
        <w:rPr>
          <w:lang w:val="en-GB"/>
        </w:rPr>
        <w:t>: oil content</w:t>
      </w:r>
    </w:p>
    <w:p w14:paraId="7BD6C31B" w14:textId="770D1CD8" w:rsidR="00451B48" w:rsidRDefault="00A905F4" w:rsidP="00C458AB">
      <w:pPr>
        <w:spacing w:line="360" w:lineRule="auto"/>
        <w:jc w:val="both"/>
        <w:rPr>
          <w:lang w:val="en-GB"/>
        </w:rPr>
      </w:pPr>
      <w:r w:rsidRPr="00BC5462">
        <w:rPr>
          <w:lang w:val="en-GB"/>
        </w:rPr>
        <w:t xml:space="preserve">Seeds </w:t>
      </w:r>
      <w:r w:rsidR="00841481">
        <w:rPr>
          <w:lang w:val="en-GB"/>
        </w:rPr>
        <w:t>act as</w:t>
      </w:r>
      <w:r w:rsidRPr="00BC5462">
        <w:rPr>
          <w:lang w:val="en-GB"/>
        </w:rPr>
        <w:t xml:space="preserve"> </w:t>
      </w:r>
      <w:r w:rsidR="00E35CAF" w:rsidRPr="00BC5462">
        <w:rPr>
          <w:lang w:val="en-GB"/>
        </w:rPr>
        <w:t>reservoirs</w:t>
      </w:r>
      <w:r w:rsidRPr="00BC5462">
        <w:rPr>
          <w:lang w:val="en-GB"/>
        </w:rPr>
        <w:t xml:space="preserve"> of energy</w:t>
      </w:r>
      <w:r w:rsidR="00E35CAF" w:rsidRPr="00BC5462">
        <w:rPr>
          <w:lang w:val="en-GB"/>
        </w:rPr>
        <w:t xml:space="preserve"> </w:t>
      </w:r>
      <w:r w:rsidR="00036894">
        <w:rPr>
          <w:lang w:val="en-GB"/>
        </w:rPr>
        <w:t>principally accumulat</w:t>
      </w:r>
      <w:r w:rsidR="00841481">
        <w:rPr>
          <w:lang w:val="en-GB"/>
        </w:rPr>
        <w:t>ing</w:t>
      </w:r>
      <w:r w:rsidR="00036894">
        <w:rPr>
          <w:lang w:val="en-GB"/>
        </w:rPr>
        <w:t xml:space="preserve"> three</w:t>
      </w:r>
      <w:r w:rsidR="00841481">
        <w:rPr>
          <w:lang w:val="en-GB"/>
        </w:rPr>
        <w:t xml:space="preserve"> types of</w:t>
      </w:r>
      <w:r w:rsidR="00E35CAF" w:rsidRPr="00BC5462">
        <w:rPr>
          <w:lang w:val="en-GB"/>
        </w:rPr>
        <w:t xml:space="preserve"> macromolecules: </w:t>
      </w:r>
      <w:r w:rsidR="00975254" w:rsidRPr="00BC5462">
        <w:rPr>
          <w:lang w:val="en-GB"/>
        </w:rPr>
        <w:t>protein</w:t>
      </w:r>
      <w:r w:rsidR="00EA178F">
        <w:rPr>
          <w:lang w:val="en-GB"/>
        </w:rPr>
        <w:t>s</w:t>
      </w:r>
      <w:r w:rsidR="00975254" w:rsidRPr="00BC5462">
        <w:rPr>
          <w:lang w:val="en-GB"/>
        </w:rPr>
        <w:t xml:space="preserve">, </w:t>
      </w:r>
      <w:r w:rsidR="0018279F">
        <w:rPr>
          <w:lang w:val="en-GB"/>
        </w:rPr>
        <w:t>lipids</w:t>
      </w:r>
      <w:r w:rsidR="00A64633" w:rsidRPr="00BC5462">
        <w:rPr>
          <w:lang w:val="en-GB"/>
        </w:rPr>
        <w:t xml:space="preserve"> </w:t>
      </w:r>
      <w:r w:rsidR="00EA178F">
        <w:rPr>
          <w:lang w:val="en-GB"/>
        </w:rPr>
        <w:t xml:space="preserve">or </w:t>
      </w:r>
      <w:r w:rsidR="00844E7E">
        <w:rPr>
          <w:lang w:val="en-GB"/>
        </w:rPr>
        <w:t>carbohydrate</w:t>
      </w:r>
      <w:r w:rsidR="00EA178F">
        <w:rPr>
          <w:lang w:val="en-GB"/>
        </w:rPr>
        <w:t xml:space="preserve">s </w:t>
      </w:r>
      <w:r w:rsidR="00E7081C">
        <w:rPr>
          <w:lang w:val="en-GB"/>
        </w:rPr>
        <w:fldChar w:fldCharType="begin" w:fldLock="1"/>
      </w:r>
      <w:r w:rsidR="00BA0A72">
        <w:rPr>
          <w:lang w:val="en-GB"/>
        </w:rPr>
        <w:instrText>ADDIN CSL_CITATION {"citationItems":[{"id":"ITEM-1","itemData":{"author":[{"dropping-particle":"","family":"Levin","given":"Donald A","non-dropping-particle":"","parse-names":false,"suffix":""}],"id":"ITEM-1","issue":"960","issued":{"date-parts":[["1974"]]},"page":"193-206","title":"The oil content of seeds: an ecological perspective","type":"article-journal","volume":"108"},"uris":["http://www.mendeley.com/documents/?uuid=03c8d3ce-a887-4ec3-9aa9-c48fa561e5b5"]},{"id":"ITEM-2","itemData":{"DOI":"10.1016/j.plipres.2010.01.001","ISSN":"01637827","PMID":"20102727","abstract":"Triacylglycerols (TAGs) constitute a highly efficient form of energy storage. In seeds of angiosperms, they can act as a reserve of carbon and energy allowing to fuel post-germinative seedling growth until photosynthesis becomes effective. They also constitute the economic value of seeds in many crops. In the past years, extensive tools allowing the molecular dissection of plant metabolism have been developed together with analytical and cytological procedures adapted for seed material. These tools have allowed gaining a comprehensive overview of the metabolic pathways leading to TAG synthesis. They have also unravelled factors limiting oil production such as metabolic bottlenecks and light or oxygen availability in seed tissues. Beyond these physiological aspects, accumulation of TAGs is developmentally regulated in seeds. The oil biosynthetic process is initiated at the onset of the maturation phase, once embryo morphogenesis is achieved. A wealth of recent studies has shed new lights on the intricate regulatory network controlling the seed maturation phase, including reserve deposition. This network involves a set of regulated transcription factors that crosstalk with physiological signaling. The knowledge thus acquired paves the way for the genetic engineering of oilseed crops dedicated to food applications or green chemistry. © 2010 Elsevier Ltd. All rights reserved.","author":[{"dropping-particle":"","family":"Baud","given":"Sébastien","non-dropping-particle":"","parse-names":false,"suffix":""},{"dropping-particle":"","family":"Lepiniec","given":"Loïc","non-dropping-particle":"","parse-names":false,"suffix":""}],"container-title":"Progress in Lipid Research","id":"ITEM-2","issue":"3","issued":{"date-parts":[["2010"]]},"page":"235-249","title":"Physiological and developmental regulation of seed oil production","type":"article-journal","volume":"49"},"uris":["http://www.mendeley.com/documents/?uuid=5fbc38c3-a2cb-41b5-bce4-d6fa3b2661cf"]}],"mendeley":{"formattedCitation":"(Levin, 1974; Baud and Lepiniec, 2010)","plainTextFormattedCitation":"(Levin, 1974; Baud and Lepiniec, 2010)","previouslyFormattedCitation":"(Levin, 1974; Baud and Lepiniec, 2010)"},"properties":{"noteIndex":0},"schema":"https://github.com/citation-style-language/schema/raw/master/csl-citation.json"}</w:instrText>
      </w:r>
      <w:r w:rsidR="00E7081C">
        <w:rPr>
          <w:lang w:val="en-GB"/>
        </w:rPr>
        <w:fldChar w:fldCharType="separate"/>
      </w:r>
      <w:r w:rsidR="00BA0A72" w:rsidRPr="00BA0A72">
        <w:rPr>
          <w:noProof/>
          <w:lang w:val="en-GB"/>
        </w:rPr>
        <w:t>(Levin, 1974; Baud and Lepiniec, 2010)</w:t>
      </w:r>
      <w:r w:rsidR="00E7081C">
        <w:rPr>
          <w:lang w:val="en-GB"/>
        </w:rPr>
        <w:fldChar w:fldCharType="end"/>
      </w:r>
      <w:r w:rsidR="00B6583B" w:rsidRPr="00BC5462">
        <w:rPr>
          <w:lang w:val="en-GB"/>
        </w:rPr>
        <w:t xml:space="preserve">. </w:t>
      </w:r>
      <w:r w:rsidR="00D00A59">
        <w:rPr>
          <w:lang w:val="en-GB"/>
        </w:rPr>
        <w:t>The quality of these reserves is directly related to plant</w:t>
      </w:r>
      <w:r w:rsidR="00DD167A">
        <w:rPr>
          <w:lang w:val="en-GB"/>
        </w:rPr>
        <w:t xml:space="preserve"> fitness</w:t>
      </w:r>
      <w:r w:rsidR="00886D51">
        <w:rPr>
          <w:lang w:val="en-GB"/>
        </w:rPr>
        <w:t xml:space="preserve"> </w:t>
      </w:r>
      <w:r w:rsidR="00DD167A" w:rsidRPr="00BC5462">
        <w:rPr>
          <w:lang w:val="en-GB"/>
        </w:rPr>
        <w:t>(</w:t>
      </w:r>
      <w:commentRangeStart w:id="0"/>
      <w:r w:rsidR="00DD167A" w:rsidRPr="00BC5462">
        <w:rPr>
          <w:rFonts w:ascii="Calibri" w:hAnsi="Calibri" w:cs="Calibri"/>
          <w:kern w:val="0"/>
          <w:sz w:val="20"/>
          <w:szCs w:val="20"/>
          <w:lang w:val="en-GB"/>
        </w:rPr>
        <w:t>Westoby et al., 1992</w:t>
      </w:r>
      <w:commentRangeEnd w:id="0"/>
      <w:r w:rsidR="00DD167A" w:rsidRPr="00BC5462">
        <w:rPr>
          <w:rStyle w:val="Refdecomentario"/>
          <w:rFonts w:ascii="Calibri" w:hAnsi="Calibri" w:cs="Calibri"/>
          <w:sz w:val="20"/>
          <w:szCs w:val="20"/>
          <w:lang w:val="en-GB"/>
        </w:rPr>
        <w:commentReference w:id="0"/>
      </w:r>
      <w:r w:rsidR="00DD167A">
        <w:rPr>
          <w:rFonts w:ascii="Calibri" w:hAnsi="Calibri" w:cs="Calibri"/>
          <w:kern w:val="0"/>
          <w:sz w:val="20"/>
          <w:szCs w:val="20"/>
          <w:lang w:val="en-GB"/>
        </w:rPr>
        <w:t xml:space="preserve">). </w:t>
      </w:r>
      <w:r w:rsidR="00EE2C15">
        <w:rPr>
          <w:lang w:val="en-GB"/>
        </w:rPr>
        <w:t>Lipids</w:t>
      </w:r>
      <w:r w:rsidR="00EA178F">
        <w:rPr>
          <w:lang w:val="en-GB"/>
        </w:rPr>
        <w:t xml:space="preserve">, </w:t>
      </w:r>
      <w:r w:rsidR="00EE2C15">
        <w:rPr>
          <w:lang w:val="en-GB"/>
        </w:rPr>
        <w:t>major</w:t>
      </w:r>
      <w:r w:rsidR="00690400">
        <w:rPr>
          <w:lang w:val="en-GB"/>
        </w:rPr>
        <w:t>ly in the form of triglycerides (TAGs</w:t>
      </w:r>
      <w:r w:rsidR="00BA3804">
        <w:rPr>
          <w:lang w:val="en-GB"/>
        </w:rPr>
        <w:t xml:space="preserve">, </w:t>
      </w:r>
      <w:r w:rsidR="003D1BD0">
        <w:rPr>
          <w:lang w:val="en-GB"/>
        </w:rPr>
        <w:t>an ester of glycerol</w:t>
      </w:r>
      <w:r w:rsidR="00BA3804">
        <w:rPr>
          <w:lang w:val="en-GB"/>
        </w:rPr>
        <w:t xml:space="preserve"> plus three fatty acids (FA</w:t>
      </w:r>
      <w:r w:rsidR="00690400">
        <w:rPr>
          <w:lang w:val="en-GB"/>
        </w:rPr>
        <w:t>)</w:t>
      </w:r>
      <w:r w:rsidR="003D1BD0">
        <w:rPr>
          <w:lang w:val="en-GB"/>
        </w:rPr>
        <w:t xml:space="preserve"> groups)</w:t>
      </w:r>
      <w:r w:rsidR="00EA178F">
        <w:rPr>
          <w:lang w:val="en-GB"/>
        </w:rPr>
        <w:t>,</w:t>
      </w:r>
      <w:r w:rsidR="00690400">
        <w:rPr>
          <w:lang w:val="en-GB"/>
        </w:rPr>
        <w:t xml:space="preserve"> </w:t>
      </w:r>
      <w:r w:rsidR="00422EE8" w:rsidRPr="00BC5462">
        <w:rPr>
          <w:lang w:val="en-GB"/>
        </w:rPr>
        <w:t>and carbohydrates</w:t>
      </w:r>
      <w:r w:rsidR="00BA5D13">
        <w:rPr>
          <w:lang w:val="en-GB"/>
        </w:rPr>
        <w:t>, accumulated as starch</w:t>
      </w:r>
      <w:r w:rsidR="00EA178F">
        <w:rPr>
          <w:lang w:val="en-GB"/>
        </w:rPr>
        <w:t>,</w:t>
      </w:r>
      <w:r w:rsidR="00422EE8" w:rsidRPr="00BC5462">
        <w:rPr>
          <w:lang w:val="en-GB"/>
        </w:rPr>
        <w:t xml:space="preserve"> are </w:t>
      </w:r>
      <w:r w:rsidR="00EA178F">
        <w:rPr>
          <w:lang w:val="en-GB"/>
        </w:rPr>
        <w:t xml:space="preserve">the </w:t>
      </w:r>
      <w:r w:rsidR="00422EE8" w:rsidRPr="00BC5462">
        <w:rPr>
          <w:lang w:val="en-GB"/>
        </w:rPr>
        <w:t xml:space="preserve">predominant </w:t>
      </w:r>
      <w:r w:rsidR="00774CD1">
        <w:rPr>
          <w:lang w:val="en-GB"/>
        </w:rPr>
        <w:t>reserve</w:t>
      </w:r>
      <w:r w:rsidR="00EA178F">
        <w:rPr>
          <w:lang w:val="en-GB"/>
        </w:rPr>
        <w:t xml:space="preserve"> forms </w:t>
      </w:r>
      <w:r w:rsidR="00422EE8" w:rsidRPr="00BC5462">
        <w:rPr>
          <w:lang w:val="en-GB"/>
        </w:rPr>
        <w:t xml:space="preserve">for </w:t>
      </w:r>
      <w:r w:rsidR="005675DC" w:rsidRPr="00BC5462">
        <w:rPr>
          <w:lang w:val="en-GB"/>
        </w:rPr>
        <w:t>angiosperms</w:t>
      </w:r>
      <w:r w:rsidR="00CB3113">
        <w:rPr>
          <w:lang w:val="en-GB"/>
        </w:rPr>
        <w:t xml:space="preserve"> </w:t>
      </w:r>
      <w:r w:rsidR="00CB3113">
        <w:rPr>
          <w:lang w:val="en-GB"/>
        </w:rPr>
        <w:fldChar w:fldCharType="begin" w:fldLock="1"/>
      </w:r>
      <w:r w:rsidR="00582A25">
        <w:rPr>
          <w:lang w:val="en-GB"/>
        </w:rPr>
        <w:instrText>ADDIN CSL_CITATION {"citationItems":[{"id":"ITEM-1","itemData":{"DOI":"10.1111/wre.12188","ISSN":"13653180","abstract":"The ecological consequences of seed size variation have been studied extensively in plants. Curiously, little attention has been paid to the qualitative and quantitative variation of the seed-stored molecules and on their ecological significance. Here, we analysed the oil content and oil composition of ca. 200 weed seed species from agricultural fields in France based on single seed accessions, concentrating on interspecies differences and ignoring within-species variation. The relationships between seed weight, oil %, fatty acids (FAs) and the energetic value of the seed and its antioxidant properties were also investigated. The antioxidant activity could contribute to protect the oily seed reserves from alteration over time. Among the species analysed, we found a considerable quantitative (oil%) and qualitative variation of FAs stored in the seeds. Such variation was largely related to the plant family of the different species, but intrafamily variation was also found. Heavier seeds contained less oil on a per gram basis than lighter seeds, suggesting a trade-off between seed weight and oil ratio in the seed and that oil storage strategy depends on seed size. Moreover, oily seeds contained more polyunsaturated FAs. However, contrary to our hypothesis, we did not found a higher antioxidant capability in oily seed extracts than in non-oily seeds, nor to the quantitative or to the qualitative variation of FAs in the seeds. Considering the role of these important trait variations on weed ecological strategies, such as germination period, seed predation rate and competition-colonisation trade-off, could improve the sustainable management of weed communities. Weed Research","author":[{"dropping-particle":"","family":"Bretagnolle","given":"F.","non-dropping-particle":"","parse-names":false,"suffix":""},{"dropping-particle":"","family":"Matejicek","given":"A.","non-dropping-particle":"","parse-names":false,"suffix":""},{"dropping-particle":"","family":"Gregoire","given":"S.","non-dropping-particle":"","parse-names":false,"suffix":""},{"dropping-particle":"","family":"Reboud","given":"X.","non-dropping-particle":"","parse-names":false,"suffix":""},{"dropping-particle":"","family":"Gaba","given":"S.","non-dropping-particle":"","parse-names":false,"suffix":""}],"container-title":"Weed Research","id":"ITEM-1","issue":"1","issued":{"date-parts":[["2016"]]},"page":"78-95","title":"Determination of fatty acids content, global antioxidant activity and energy value of weed seeds from agricultural fields in France","type":"article-journal","volume":"56"},"uris":["http://www.mendeley.com/documents/?uuid=bbb1a088-9473-4b80-8aa6-2e02b47db631"]}],"mendeley":{"formattedCitation":"(Bretagnolle &lt;i&gt;et al.&lt;/i&gt;, 2016)","plainTextFormattedCitation":"(Bretagnolle et al., 2016)","previouslyFormattedCitation":"(Bretagnolle &lt;i&gt;et al.&lt;/i&gt;, 2016)"},"properties":{"noteIndex":0},"schema":"https://github.com/citation-style-language/schema/raw/master/csl-citation.json"}</w:instrText>
      </w:r>
      <w:r w:rsidR="00CB3113">
        <w:rPr>
          <w:lang w:val="en-GB"/>
        </w:rPr>
        <w:fldChar w:fldCharType="separate"/>
      </w:r>
      <w:r w:rsidR="00CB3113" w:rsidRPr="00CB3113">
        <w:rPr>
          <w:noProof/>
          <w:lang w:val="en-GB"/>
        </w:rPr>
        <w:t xml:space="preserve">(Bretagnolle </w:t>
      </w:r>
      <w:r w:rsidR="00CB3113" w:rsidRPr="00CB3113">
        <w:rPr>
          <w:i/>
          <w:noProof/>
          <w:lang w:val="en-GB"/>
        </w:rPr>
        <w:t>et al.</w:t>
      </w:r>
      <w:r w:rsidR="00CB3113" w:rsidRPr="00CB3113">
        <w:rPr>
          <w:noProof/>
          <w:lang w:val="en-GB"/>
        </w:rPr>
        <w:t>, 2016)</w:t>
      </w:r>
      <w:r w:rsidR="00CB3113">
        <w:rPr>
          <w:lang w:val="en-GB"/>
        </w:rPr>
        <w:fldChar w:fldCharType="end"/>
      </w:r>
      <w:r w:rsidR="0047777A">
        <w:rPr>
          <w:lang w:val="en-GB"/>
        </w:rPr>
        <w:t>.</w:t>
      </w:r>
      <w:r w:rsidR="0047777A">
        <w:rPr>
          <w:lang w:val="en-GB"/>
        </w:rPr>
        <w:t xml:space="preserve"> </w:t>
      </w:r>
      <w:r w:rsidR="002B6FAA" w:rsidRPr="00BC5462">
        <w:rPr>
          <w:lang w:val="en-GB"/>
        </w:rPr>
        <w:t xml:space="preserve">Carbons in </w:t>
      </w:r>
      <w:r w:rsidR="003D1BD0">
        <w:rPr>
          <w:lang w:val="en-GB"/>
        </w:rPr>
        <w:t xml:space="preserve">FAs </w:t>
      </w:r>
      <w:r w:rsidR="002B6FAA" w:rsidRPr="00BC5462">
        <w:rPr>
          <w:lang w:val="en-GB"/>
        </w:rPr>
        <w:t>are highly reduced</w:t>
      </w:r>
      <w:r w:rsidR="002B6FAA">
        <w:rPr>
          <w:lang w:val="en-GB"/>
        </w:rPr>
        <w:t xml:space="preserve"> </w:t>
      </w:r>
      <w:r w:rsidR="002B6FAA" w:rsidRPr="00BC5462">
        <w:rPr>
          <w:lang w:val="en-GB"/>
        </w:rPr>
        <w:t>and</w:t>
      </w:r>
      <w:r w:rsidR="00AE09A7">
        <w:rPr>
          <w:lang w:val="en-GB"/>
        </w:rPr>
        <w:t>,</w:t>
      </w:r>
      <w:r w:rsidR="002B6FAA" w:rsidRPr="00BC5462">
        <w:rPr>
          <w:lang w:val="en-GB"/>
        </w:rPr>
        <w:t xml:space="preserve"> </w:t>
      </w:r>
      <w:r w:rsidR="00CE0D5A">
        <w:rPr>
          <w:lang w:val="en-GB"/>
        </w:rPr>
        <w:t>through</w:t>
      </w:r>
      <w:r w:rsidR="002B6FAA" w:rsidRPr="00BC5462">
        <w:rPr>
          <w:lang w:val="en-GB"/>
        </w:rPr>
        <w:t xml:space="preserve"> </w:t>
      </w:r>
      <w:r w:rsidR="002B6FAA">
        <w:rPr>
          <w:lang w:val="en-GB"/>
        </w:rPr>
        <w:t>beta-</w:t>
      </w:r>
      <w:r w:rsidR="002B6FAA" w:rsidRPr="00BC5462">
        <w:rPr>
          <w:lang w:val="en-GB"/>
        </w:rPr>
        <w:t>oxidation</w:t>
      </w:r>
      <w:r w:rsidR="00AE09A7">
        <w:rPr>
          <w:lang w:val="en-GB"/>
        </w:rPr>
        <w:t>,</w:t>
      </w:r>
      <w:r w:rsidR="002B6FAA" w:rsidRPr="00BC5462">
        <w:rPr>
          <w:lang w:val="en-GB"/>
        </w:rPr>
        <w:t xml:space="preserve"> </w:t>
      </w:r>
      <w:r w:rsidR="00696EBB">
        <w:rPr>
          <w:lang w:val="en-GB"/>
        </w:rPr>
        <w:t>they</w:t>
      </w:r>
      <w:r w:rsidR="002B6FAA" w:rsidRPr="00BC5462">
        <w:rPr>
          <w:lang w:val="en-GB"/>
        </w:rPr>
        <w:t xml:space="preserve"> </w:t>
      </w:r>
      <w:r w:rsidR="00CE0D5A">
        <w:rPr>
          <w:lang w:val="en-GB"/>
        </w:rPr>
        <w:t>release</w:t>
      </w:r>
      <w:r w:rsidR="002B6FAA" w:rsidRPr="00BC5462">
        <w:rPr>
          <w:lang w:val="en-GB"/>
        </w:rPr>
        <w:t xml:space="preserve"> more than twice as much energy as the oxidation of </w:t>
      </w:r>
      <w:r w:rsidR="00CE0D5A">
        <w:rPr>
          <w:lang w:val="en-GB"/>
        </w:rPr>
        <w:t>starch</w:t>
      </w:r>
      <w:r w:rsidR="002B6FAA" w:rsidRPr="00BC5462">
        <w:rPr>
          <w:lang w:val="en-GB"/>
        </w:rPr>
        <w:t xml:space="preserve"> or proteins on a per g basis</w:t>
      </w:r>
      <w:r w:rsidR="002B6FAA">
        <w:rPr>
          <w:lang w:val="en-GB"/>
        </w:rPr>
        <w:t xml:space="preserve"> </w:t>
      </w:r>
      <w:r w:rsidR="00AE09A7">
        <w:rPr>
          <w:lang w:val="en-GB"/>
        </w:rPr>
        <w:t xml:space="preserve">of dry weight </w:t>
      </w:r>
      <w:r w:rsidR="002B6FAA">
        <w:rPr>
          <w:lang w:val="en-GB"/>
        </w:rPr>
        <w:fldChar w:fldCharType="begin" w:fldLock="1"/>
      </w:r>
      <w:r w:rsidR="002B6FAA">
        <w:rPr>
          <w:lang w:val="en-GB"/>
        </w:rPr>
        <w:instrText>ADDIN CSL_CITATION {"citationItems":[{"id":"ITEM-1","itemData":{"author":[{"dropping-particle":"","family":"Levin","given":"Donald A","non-dropping-particle":"","parse-names":false,"suffix":""}],"id":"ITEM-1","issue":"960","issued":{"date-parts":[["1974"]]},"page":"193-206","title":"The oil content of seeds: an ecological perspective","type":"article-journal","volume":"108"},"uris":["http://www.mendeley.com/documents/?uuid=03c8d3ce-a887-4ec3-9aa9-c48fa561e5b5"]},{"id":"ITEM-2","itemData":{"DOI":"10.1016/j.plipres.2010.01.001","ISSN":"01637827","PMID":"20102727","abstract":"Triacylglycerols (TAGs) constitute a highly efficient form of energy storage. In seeds of angiosperms, they can act as a reserve of carbon and energy allowing to fuel post-germinative seedling growth until photosynthesis becomes effective. They also constitute the economic value of seeds in many crops. In the past years, extensive tools allowing the molecular dissection of plant metabolism have been developed together with analytical and cytological procedures adapted for seed material. These tools have allowed gaining a comprehensive overview of the metabolic pathways leading to TAG synthesis. They have also unravelled factors limiting oil production such as metabolic bottlenecks and light or oxygen availability in seed tissues. Beyond these physiological aspects, accumulation of TAGs is developmentally regulated in seeds. The oil biosynthetic process is initiated at the onset of the maturation phase, once embryo morphogenesis is achieved. A wealth of recent studies has shed new lights on the intricate regulatory network controlling the seed maturation phase, including reserve deposition. This network involves a set of regulated transcription factors that crosstalk with physiological signaling. The knowledge thus acquired paves the way for the genetic engineering of oilseed crops dedicated to food applications or green chemistry. © 2010 Elsevier Ltd. All rights reserved.","author":[{"dropping-particle":"","family":"Baud","given":"Sébastien","non-dropping-particle":"","parse-names":false,"suffix":""},{"dropping-particle":"","family":"Lepiniec","given":"Loïc","non-dropping-particle":"","parse-names":false,"suffix":""}],"container-title":"Progress in Lipid Research","id":"ITEM-2","issue":"3","issued":{"date-parts":[["2010"]]},"page":"235-249","title":"Physiological and developmental regulation of seed oil production","type":"article-journal","volume":"49"},"uris":["http://www.mendeley.com/documents/?uuid=5fbc38c3-a2cb-41b5-bce4-d6fa3b2661cf"]}],"mendeley":{"formattedCitation":"(Levin, 1974; Baud and Lepiniec, 2010)","plainTextFormattedCitation":"(Levin, 1974; Baud and Lepiniec, 2010)","previouslyFormattedCitation":"(Levin, 1974; Baud and Lepiniec, 2010)"},"properties":{"noteIndex":0},"schema":"https://github.com/citation-style-language/schema/raw/master/csl-citation.json"}</w:instrText>
      </w:r>
      <w:r w:rsidR="002B6FAA">
        <w:rPr>
          <w:lang w:val="en-GB"/>
        </w:rPr>
        <w:fldChar w:fldCharType="separate"/>
      </w:r>
      <w:r w:rsidR="002B6FAA" w:rsidRPr="00BA0A72">
        <w:rPr>
          <w:noProof/>
          <w:lang w:val="en-GB"/>
        </w:rPr>
        <w:t>(Levin, 1974; Baud and Lepiniec, 2010)</w:t>
      </w:r>
      <w:r w:rsidR="002B6FAA">
        <w:rPr>
          <w:lang w:val="en-GB"/>
        </w:rPr>
        <w:fldChar w:fldCharType="end"/>
      </w:r>
      <w:r w:rsidR="002B6FAA" w:rsidRPr="00BC5462">
        <w:rPr>
          <w:lang w:val="en-GB"/>
        </w:rPr>
        <w:t xml:space="preserve"> </w:t>
      </w:r>
      <w:r w:rsidR="002B6FAA">
        <w:rPr>
          <w:lang w:val="en-GB"/>
        </w:rPr>
        <w:t>(</w:t>
      </w:r>
      <w:commentRangeStart w:id="1"/>
      <w:r w:rsidR="002B6FAA" w:rsidRPr="00BC5462">
        <w:rPr>
          <w:lang w:val="en-GB"/>
        </w:rPr>
        <w:t>Luttge, 2012</w:t>
      </w:r>
      <w:commentRangeEnd w:id="1"/>
      <w:r w:rsidR="002B6FAA" w:rsidRPr="00BC5462">
        <w:rPr>
          <w:lang w:val="en-GB"/>
        </w:rPr>
        <w:commentReference w:id="1"/>
      </w:r>
      <w:r w:rsidR="002B6FAA" w:rsidRPr="00BC5462">
        <w:rPr>
          <w:lang w:val="en-GB"/>
        </w:rPr>
        <w:t>;)</w:t>
      </w:r>
      <w:r w:rsidR="002B6FAA">
        <w:rPr>
          <w:lang w:val="en-GB"/>
        </w:rPr>
        <w:t xml:space="preserve">. </w:t>
      </w:r>
      <w:r w:rsidR="00CE0D5A">
        <w:rPr>
          <w:lang w:val="en-GB"/>
        </w:rPr>
        <w:t xml:space="preserve">Consequently, </w:t>
      </w:r>
      <w:r w:rsidR="00422EE8" w:rsidRPr="00BC5462">
        <w:rPr>
          <w:lang w:val="en-GB"/>
        </w:rPr>
        <w:t>plants</w:t>
      </w:r>
      <w:r w:rsidR="005C36A4" w:rsidRPr="00BC5462">
        <w:rPr>
          <w:lang w:val="en-GB"/>
        </w:rPr>
        <w:t xml:space="preserve"> most</w:t>
      </w:r>
      <w:r w:rsidR="005C36A4">
        <w:rPr>
          <w:lang w:val="en-GB"/>
        </w:rPr>
        <w:t>ly</w:t>
      </w:r>
      <w:r w:rsidR="00422EE8" w:rsidRPr="00BC5462">
        <w:rPr>
          <w:lang w:val="en-GB"/>
        </w:rPr>
        <w:t xml:space="preserve"> rely on </w:t>
      </w:r>
      <w:r w:rsidR="00DF1388">
        <w:rPr>
          <w:lang w:val="en-GB"/>
        </w:rPr>
        <w:t>lipids</w:t>
      </w:r>
      <w:r w:rsidR="00B3394E">
        <w:rPr>
          <w:lang w:val="en-GB"/>
        </w:rPr>
        <w:t xml:space="preserve"> (hereafter “oil” for simplicity)</w:t>
      </w:r>
      <w:r w:rsidR="00696EBB">
        <w:rPr>
          <w:lang w:val="en-GB"/>
        </w:rPr>
        <w:t xml:space="preserve"> </w:t>
      </w:r>
      <w:r w:rsidR="00F12D22">
        <w:rPr>
          <w:lang w:val="en-GB"/>
        </w:rPr>
        <w:t xml:space="preserve">for energy </w:t>
      </w:r>
      <w:r w:rsidR="00CE0D5A">
        <w:rPr>
          <w:lang w:val="en-GB"/>
        </w:rPr>
        <w:t xml:space="preserve">and </w:t>
      </w:r>
      <w:r w:rsidR="00E16B15">
        <w:rPr>
          <w:lang w:val="en-GB"/>
        </w:rPr>
        <w:t>they</w:t>
      </w:r>
      <w:r w:rsidR="00106A83">
        <w:rPr>
          <w:lang w:val="en-GB"/>
        </w:rPr>
        <w:t xml:space="preserve"> </w:t>
      </w:r>
      <w:r w:rsidR="00770744">
        <w:rPr>
          <w:lang w:val="en-GB"/>
        </w:rPr>
        <w:t xml:space="preserve">can account for up to 60% of </w:t>
      </w:r>
      <w:r w:rsidR="00254687">
        <w:rPr>
          <w:lang w:val="en-GB"/>
        </w:rPr>
        <w:t>seed</w:t>
      </w:r>
      <w:r w:rsidR="00770744">
        <w:rPr>
          <w:lang w:val="en-GB"/>
        </w:rPr>
        <w:t xml:space="preserve"> weight</w:t>
      </w:r>
      <w:r w:rsidR="0061235D">
        <w:rPr>
          <w:lang w:val="en-GB"/>
        </w:rPr>
        <w:t xml:space="preserve"> </w:t>
      </w:r>
      <w:r w:rsidR="0061235D">
        <w:rPr>
          <w:lang w:val="en-GB"/>
        </w:rPr>
        <w:fldChar w:fldCharType="begin" w:fldLock="1"/>
      </w:r>
      <w:r w:rsidR="00EE7AB9">
        <w:rPr>
          <w:lang w:val="en-GB"/>
        </w:rPr>
        <w:instrText>ADDIN CSL_CITATION {"citationItems":[{"id":"ITEM-1","itemData":{"DOI":"10.1016/j.pbi.2012.03.017","ISSN":"13695266","PMID":"22516438","abstract":"The transition from seed to seedling is an important step in the life cycle of plants, which is fuelled primarily by the breakdown of triacylglycerol (TAG) in 'oilseed' species. TAG is stored within cytosolic oil bodies, while the pathway for fatty acid β-oxidation resides in the peroxisome. Although the enzymology of fatty acid β-oxidation has been relatively well characterised, the processes by which fatty acids are liberated from oil bodies and enter the peroxisome are less well understood and, together with metabolite, cofactor and co-substrate transporters, represent key targets for future research in order to understand co-ordination of peroxisomal metabolism with that of other subcellular compartments. © 2012 Elsevier Ltd.","author":[{"dropping-particle":"","family":"Theodoulou","given":"Frederica L.","non-dropping-particle":"","parse-names":false,"suffix":""},{"dropping-particle":"","family":"Eastmond","given":"Peter J.","non-dropping-particle":"","parse-names":false,"suffix":""}],"container-title":"Current Opinion in Plant Biology","id":"ITEM-1","issue":"3","issued":{"date-parts":[["2012"]]},"page":"322-328","publisher":"Elsevier Ltd","title":"Seed storage oil catabolism: A story of give and take","type":"article-journal","volume":"15"},"uris":["http://www.mendeley.com/documents/?uuid=a90e5b8c-ba31-4d17-80d2-125cb6efb433"]},{"id":"ITEM-2","itemData":{"DOI":"10.1093/aob/mcm225","ISBN":"978-0-85-199723-0","author":[{"dropping-particle":"","family":"Ellis","given":"RH.","non-dropping-particle":"","parse-names":false,"suffix":""}],"container-title":"Annals of Botany","edition":"1st","editor":[{"dropping-particle":"","family":"Black","given":"M","non-dropping-particle":"","parse-names":false,"suffix":""},{"dropping-particle":"","family":"Bewley","given":"JD","non-dropping-particle":"","parse-names":false,"suffix":""},{"dropping-particle":"","family":"Halmer","given":"P","non-dropping-particle":"","parse-names":false,"suffix":""}],"id":"ITEM-2","issued":{"date-parts":[["2006"]]},"number-of-pages":"828","publisher":"CABI International","publisher-place":"Wallingford, CABI","title":"The Encyclopedia of Seeds. Science technology and uses","type":"book","volume":"100"},"uris":["http://www.mendeley.com/documents/?uuid=02caab39-bb6a-4562-b618-d4b401e870f7"]}],"mendeley":{"formattedCitation":"(Ellis, 2006; Theodoulou and Eastmond, 2012)","plainTextFormattedCitation":"(Ellis, 2006; Theodoulou and Eastmond, 2012)","previouslyFormattedCitation":"(Ellis, 2006; Theodoulou and Eastmond, 2012)"},"properties":{"noteIndex":0},"schema":"https://github.com/citation-style-language/schema/raw/master/csl-citation.json"}</w:instrText>
      </w:r>
      <w:r w:rsidR="0061235D">
        <w:rPr>
          <w:lang w:val="en-GB"/>
        </w:rPr>
        <w:fldChar w:fldCharType="separate"/>
      </w:r>
      <w:r w:rsidR="00EE7AB9" w:rsidRPr="00EE7AB9">
        <w:rPr>
          <w:noProof/>
          <w:lang w:val="en-GB"/>
        </w:rPr>
        <w:t>(Ellis, 2006; Theodoulou and Eastmond, 2012)</w:t>
      </w:r>
      <w:r w:rsidR="0061235D">
        <w:rPr>
          <w:lang w:val="en-GB"/>
        </w:rPr>
        <w:fldChar w:fldCharType="end"/>
      </w:r>
      <w:r w:rsidR="003603D5">
        <w:rPr>
          <w:lang w:val="en-GB"/>
        </w:rPr>
        <w:t xml:space="preserve">. </w:t>
      </w:r>
      <w:r w:rsidR="00B3394E">
        <w:rPr>
          <w:lang w:val="en-GB"/>
        </w:rPr>
        <w:t>Seed oil is</w:t>
      </w:r>
      <w:r w:rsidR="00EE1A6E">
        <w:rPr>
          <w:lang w:val="en-GB"/>
        </w:rPr>
        <w:t xml:space="preserve"> mainly </w:t>
      </w:r>
      <w:r w:rsidR="00EE1A6E">
        <w:rPr>
          <w:lang w:val="en-GB"/>
        </w:rPr>
        <w:t xml:space="preserve">stored </w:t>
      </w:r>
      <w:r w:rsidR="00EE1A6E">
        <w:rPr>
          <w:lang w:val="en-GB"/>
        </w:rPr>
        <w:t>in the</w:t>
      </w:r>
      <w:r w:rsidR="00EE1A6E">
        <w:rPr>
          <w:lang w:val="en-GB"/>
        </w:rPr>
        <w:t xml:space="preserve"> cotyledons</w:t>
      </w:r>
      <w:r w:rsidR="00EE1A6E" w:rsidRPr="00F0620F">
        <w:rPr>
          <w:lang w:val="en-GB"/>
        </w:rPr>
        <w:t xml:space="preserve"> </w:t>
      </w:r>
      <w:r w:rsidR="00EE1A6E">
        <w:rPr>
          <w:lang w:val="en-GB"/>
        </w:rPr>
        <w:t xml:space="preserve">and endosperm </w:t>
      </w:r>
      <w:r w:rsidR="00F12D22">
        <w:rPr>
          <w:lang w:val="en-GB"/>
        </w:rPr>
        <w:fldChar w:fldCharType="begin" w:fldLock="1"/>
      </w:r>
      <w:r w:rsidR="00E24A35">
        <w:rPr>
          <w:lang w:val="en-GB"/>
        </w:rPr>
        <w:instrText>ADDIN CSL_CITATION {"citationItems":[{"id":"ITEM-1","itemData":{"DOI":"10.1093/aob/mcm225","ISBN":"978-0-85-199723-0","author":[{"dropping-particle":"","family":"Ellis","given":"RH.","non-dropping-particle":"","parse-names":false,"suffix":""}],"container-title":"Annals of Botany","edition":"1st","editor":[{"dropping-particle":"","family":"Black","given":"M","non-dropping-particle":"","parse-names":false,"suffix":""},{"dropping-particle":"","family":"Bewley","given":"JD","non-dropping-particle":"","parse-names":false,"suffix":""},{"dropping-particle":"","family":"Halmer","given":"P","non-dropping-particle":"","parse-names":false,"suffix":""}],"id":"ITEM-1","issued":{"date-parts":[["2006"]]},"number-of-pages":"828","publisher":"CABI International","publisher-place":"Wallingford, CABI","title":"The Encyclopedia of Seeds. Science technology and uses","type":"book","volume":"100"},"uris":["http://www.mendeley.com/documents/?uuid=02caab39-bb6a-4562-b618-d4b401e870f7"]}],"mendeley":{"formattedCitation":"(Ellis, 2006)","plainTextFormattedCitation":"(Ellis, 2006)","previouslyFormattedCitation":"(Ellis, 2006)"},"properties":{"noteIndex":0},"schema":"https://github.com/citation-style-language/schema/raw/master/csl-citation.json"}</w:instrText>
      </w:r>
      <w:r w:rsidR="00F12D22">
        <w:rPr>
          <w:lang w:val="en-GB"/>
        </w:rPr>
        <w:fldChar w:fldCharType="separate"/>
      </w:r>
      <w:r w:rsidR="00F12D22" w:rsidRPr="00F12D22">
        <w:rPr>
          <w:noProof/>
          <w:lang w:val="en-GB"/>
        </w:rPr>
        <w:t>(Ellis, 2006)</w:t>
      </w:r>
      <w:r w:rsidR="00F12D22">
        <w:rPr>
          <w:lang w:val="en-GB"/>
        </w:rPr>
        <w:fldChar w:fldCharType="end"/>
      </w:r>
      <w:r w:rsidR="00EE1A6E">
        <w:rPr>
          <w:lang w:val="en-GB"/>
        </w:rPr>
        <w:t xml:space="preserve"> but </w:t>
      </w:r>
      <w:r w:rsidR="00EE1A6E">
        <w:rPr>
          <w:lang w:val="en-GB"/>
        </w:rPr>
        <w:t xml:space="preserve">also in </w:t>
      </w:r>
      <w:r w:rsidR="00EE1A6E">
        <w:rPr>
          <w:lang w:val="en-GB"/>
        </w:rPr>
        <w:t xml:space="preserve">the </w:t>
      </w:r>
      <w:r w:rsidR="00EE1A6E">
        <w:rPr>
          <w:lang w:val="en-GB"/>
        </w:rPr>
        <w:t>radicle</w:t>
      </w:r>
      <w:r w:rsidR="00EE1A6E">
        <w:rPr>
          <w:lang w:val="en-GB"/>
        </w:rPr>
        <w:t xml:space="preserve"> and</w:t>
      </w:r>
      <w:r w:rsidR="00EE1A6E">
        <w:rPr>
          <w:lang w:val="en-GB"/>
        </w:rPr>
        <w:t xml:space="preserve"> hypocotyl </w:t>
      </w:r>
      <w:r w:rsidR="00AE09A7">
        <w:rPr>
          <w:lang w:val="en-GB"/>
        </w:rPr>
        <w:fldChar w:fldCharType="begin" w:fldLock="1"/>
      </w:r>
      <w:r w:rsidR="00AE09A7">
        <w:rPr>
          <w:lang w:val="en-GB"/>
        </w:rPr>
        <w:instrText>ADDIN CSL_CITATION {"citationItems":[{"id":"ITEM-1","itemData":{"DOI":"10.1016/j.phytochem.2006.02.015","ISSN":"00319422","PMID":"16600316","abstract":"Arabidopsis thaliana is frequently used as a model for the study of oilseed biology and metabolism. However, the very small seeds of Arabidopsis can complicate analysis of their oil content and influence the application of results to larger-seeded plants. Here, we describe how seed anatomy, light, and plant-to-plant variation influence the content and measurement of oil in Arabidopsis seeds. The anatomy of Arabidopsis and Brassica napus seeds were compared and the distribution of mass, oil and the fatty acid composition of different seed parts were determined. In Brassica, 90% of the seed oil resides in the cotyledons that contribute 74% of seed mass. By contrast, the values for Arabidopsis are 60% and 45%, respectively, with a higher fraction of the oil deposited in the radicle, hypocotyl, endosperm and seed coat. Growth of Arabidopsis plants with 600 μmol m-2 s-1 light resulted in a two-fold higher seed yield, a 40% increase in mass per seed and a 60% increase in oil per seed compared to growth at 100 μmol m-2 s-1. Factors that influence the analysis of oil content were evaluated. Intact-seed transmethylation followed by gas chromatography (GC) analysis provided reproducible analysis of Arabidopsis seed oil. However, plant-to-plant variation in oil content is large and we analyzed how this influences the ability to detect statistically valid changes in oil between different genotypes. These observations establish a reference data set on the fatty acid composition and distribution of mass and oil between tissues of Arabidopsis seeds that should help to predict the applicability of results obtained with Arabidopsis to other oilseeds. © 2006 Elsevier Ltd. All rights reserved.","author":[{"dropping-particle":"","family":"Li","given":"Yonghua","non-dropping-particle":"","parse-names":false,"suffix":""},{"dropping-particle":"","family":"Beisson","given":"Fred","non-dropping-particle":"","parse-names":false,"suffix":""},{"dropping-particle":"","family":"Pollard","given":"Mike","non-dropping-particle":"","parse-names":false,"suffix":""},{"dropping-particle":"","family":"Ohlrogge","given":"John","non-dropping-particle":"","parse-names":false,"suffix":""}],"container-title":"Phytochemistry","id":"ITEM-1","issue":"9","issued":{"date-parts":[["2006"]]},"page":"904-915","title":"Oil content of Arabidopsis seeds: The influence of seed anatomy, light and plant-to-plant variation","type":"article-journal","volume":"67"},"uris":["http://www.mendeley.com/documents/?uuid=553e7c9b-04e6-442c-80ce-a9fd4d2ab6ae"]}],"mendeley":{"formattedCitation":"(Li &lt;i&gt;et al.&lt;/i&gt;, 2006)","plainTextFormattedCitation":"(Li et al., 2006)","previouslyFormattedCitation":"(Li &lt;i&gt;et al.&lt;/i&gt;, 2006)"},"properties":{"noteIndex":0},"schema":"https://github.com/citation-style-language/schema/raw/master/csl-citation.json"}</w:instrText>
      </w:r>
      <w:r w:rsidR="00AE09A7">
        <w:rPr>
          <w:lang w:val="en-GB"/>
        </w:rPr>
        <w:fldChar w:fldCharType="separate"/>
      </w:r>
      <w:r w:rsidR="00AE09A7" w:rsidRPr="0027424C">
        <w:rPr>
          <w:noProof/>
          <w:lang w:val="en-GB"/>
        </w:rPr>
        <w:t xml:space="preserve">(Li </w:t>
      </w:r>
      <w:r w:rsidR="00AE09A7" w:rsidRPr="0027424C">
        <w:rPr>
          <w:i/>
          <w:noProof/>
          <w:lang w:val="en-GB"/>
        </w:rPr>
        <w:t>et al.</w:t>
      </w:r>
      <w:r w:rsidR="00AE09A7" w:rsidRPr="0027424C">
        <w:rPr>
          <w:noProof/>
          <w:lang w:val="en-GB"/>
        </w:rPr>
        <w:t>, 2006)</w:t>
      </w:r>
      <w:r w:rsidR="00AE09A7">
        <w:rPr>
          <w:lang w:val="en-GB"/>
        </w:rPr>
        <w:fldChar w:fldCharType="end"/>
      </w:r>
      <w:r w:rsidR="00EE1A6E">
        <w:rPr>
          <w:lang w:val="en-GB"/>
        </w:rPr>
        <w:t>.</w:t>
      </w:r>
      <w:r w:rsidR="002B6FAA">
        <w:rPr>
          <w:lang w:val="en-GB"/>
        </w:rPr>
        <w:t xml:space="preserve"> </w:t>
      </w:r>
      <w:r w:rsidR="00AE08B9" w:rsidRPr="00BC5462">
        <w:rPr>
          <w:lang w:val="en-GB"/>
        </w:rPr>
        <w:t>Although oil content variation is found within and among genera of the same family</w:t>
      </w:r>
      <w:r w:rsidR="00AE08B9">
        <w:rPr>
          <w:lang w:val="en-GB"/>
        </w:rPr>
        <w:t xml:space="preserve"> </w:t>
      </w:r>
      <w:r w:rsidR="00AE08B9">
        <w:rPr>
          <w:lang w:val="en-GB"/>
        </w:rPr>
        <w:fldChar w:fldCharType="begin" w:fldLock="1"/>
      </w:r>
      <w:r w:rsidR="00AE08B9">
        <w:rPr>
          <w:lang w:val="en-GB"/>
        </w:rPr>
        <w:instrText>ADDIN CSL_CITATION {"citationItems":[{"id":"ITEM-1","itemData":{"DOI":"10.1111/wre.12188","ISSN":"13653180","abstract":"The ecological consequences of seed size variation have been studied extensively in plants. Curiously, little attention has been paid to the qualitative and quantitative variation of the seed-stored molecules and on their ecological significance. Here, we analysed the oil content and oil composition of ca. 200 weed seed species from agricultural fields in France based on single seed accessions, concentrating on interspecies differences and ignoring within-species variation. The relationships between seed weight, oil %, fatty acids (FAs) and the energetic value of the seed and its antioxidant properties were also investigated. The antioxidant activity could contribute to protect the oily seed reserves from alteration over time. Among the species analysed, we found a considerable quantitative (oil%) and qualitative variation of FAs stored in the seeds. Such variation was largely related to the plant family of the different species, but intrafamily variation was also found. Heavier seeds contained less oil on a per gram basis than lighter seeds, suggesting a trade-off between seed weight and oil ratio in the seed and that oil storage strategy depends on seed size. Moreover, oily seeds contained more polyunsaturated FAs. However, contrary to our hypothesis, we did not found a higher antioxidant capability in oily seed extracts than in non-oily seeds, nor to the quantitative or to the qualitative variation of FAs in the seeds. Considering the role of these important trait variations on weed ecological strategies, such as germination period, seed predation rate and competition-colonisation trade-off, could improve the sustainable management of weed communities. Weed Research","author":[{"dropping-particle":"","family":"Bretagnolle","given":"F.","non-dropping-particle":"","parse-names":false,"suffix":""},{"dropping-particle":"","family":"Matejicek","given":"A.","non-dropping-particle":"","parse-names":false,"suffix":""},{"dropping-particle":"","family":"Gregoire","given":"S.","non-dropping-particle":"","parse-names":false,"suffix":""},{"dropping-particle":"","family":"Reboud","given":"X.","non-dropping-particle":"","parse-names":false,"suffix":""},{"dropping-particle":"","family":"Gaba","given":"S.","non-dropping-particle":"","parse-names":false,"suffix":""}],"container-title":"Weed Research","id":"ITEM-1","issue":"1","issued":{"date-parts":[["2016"]]},"page":"78-95","title":"Determination of fatty acids content, global antioxidant activity and energy value of weed seeds from agricultural fields in France","type":"article-journal","volume":"56"},"uris":["http://www.mendeley.com/documents/?uuid=bbb1a088-9473-4b80-8aa6-2e02b47db631"]},{"id":"ITEM-2","itemData":{"author":[{"dropping-particle":"","family":"Levin","given":"Donald A","non-dropping-particle":"","parse-names":false,"suffix":""}],"id":"ITEM-2","issue":"960","issued":{"date-parts":[["1974"]]},"page":"193-206","title":"The oil content of seeds: an ecological perspective","type":"article-journal","volume":"108"},"uris":["http://www.mendeley.com/documents/?uuid=03c8d3ce-a887-4ec3-9aa9-c48fa561e5b5"]}],"mendeley":{"formattedCitation":"(Levin, 1974; Bretagnolle &lt;i&gt;et al.&lt;/i&gt;, 2016)","plainTextFormattedCitation":"(Levin, 1974; Bretagnolle et al., 2016)","previouslyFormattedCitation":"(Levin, 1974; Bretagnolle &lt;i&gt;et al.&lt;/i&gt;, 2016)"},"properties":{"noteIndex":0},"schema":"https://github.com/citation-style-language/schema/raw/master/csl-citation.json"}</w:instrText>
      </w:r>
      <w:r w:rsidR="00AE08B9">
        <w:rPr>
          <w:lang w:val="en-GB"/>
        </w:rPr>
        <w:fldChar w:fldCharType="separate"/>
      </w:r>
      <w:r w:rsidR="00AE08B9" w:rsidRPr="002E390A">
        <w:rPr>
          <w:noProof/>
          <w:lang w:val="en-GB"/>
        </w:rPr>
        <w:t xml:space="preserve">(Levin, 1974; Bretagnolle </w:t>
      </w:r>
      <w:r w:rsidR="00AE08B9" w:rsidRPr="002E390A">
        <w:rPr>
          <w:i/>
          <w:noProof/>
          <w:lang w:val="en-GB"/>
        </w:rPr>
        <w:t>et al.</w:t>
      </w:r>
      <w:r w:rsidR="00AE08B9" w:rsidRPr="002E390A">
        <w:rPr>
          <w:noProof/>
          <w:lang w:val="en-GB"/>
        </w:rPr>
        <w:t>, 2016)</w:t>
      </w:r>
      <w:r w:rsidR="00AE08B9">
        <w:rPr>
          <w:lang w:val="en-GB"/>
        </w:rPr>
        <w:fldChar w:fldCharType="end"/>
      </w:r>
      <w:r w:rsidR="00AE08B9">
        <w:rPr>
          <w:lang w:val="en-GB"/>
        </w:rPr>
        <w:t xml:space="preserve"> </w:t>
      </w:r>
      <w:r w:rsidR="00AE08B9" w:rsidRPr="00BC5462">
        <w:rPr>
          <w:lang w:val="en-GB"/>
        </w:rPr>
        <w:t>it is also highly constrained by phylogeny and subject to evolutionary change</w:t>
      </w:r>
      <w:r w:rsidR="00AE08B9">
        <w:rPr>
          <w:lang w:val="en-GB"/>
        </w:rPr>
        <w:t xml:space="preserve"> </w:t>
      </w:r>
      <w:r w:rsidR="00AE08B9" w:rsidRPr="000074D3">
        <w:rPr>
          <w:lang w:val="en-GB"/>
        </w:rPr>
        <w:fldChar w:fldCharType="begin" w:fldLock="1"/>
      </w:r>
      <w:r w:rsidR="00AE08B9" w:rsidRPr="000074D3">
        <w:rPr>
          <w:lang w:val="en-GB"/>
        </w:rPr>
        <w:instrText>ADDIN CSL_CITATION {"citationItems":[{"id":"ITEM-1","itemData":{"author":[{"dropping-particle":"","family":"Levin","given":"Donald A","non-dropping-particle":"","parse-names":false,"suffix":""}],"id":"ITEM-1","issue":"960","issued":{"date-parts":[["1974"]]},"page":"193-206","title":"The oil content of seeds: an ecological perspective","type":"article-journal","volume":"108"},"uris":["http://www.mendeley.com/documents/?uuid=03c8d3ce-a887-4ec3-9aa9-c48fa561e5b5"]}],"mendeley":{"formattedCitation":"(Levin, 1974)","plainTextFormattedCitation":"(Levin, 1974)","previouslyFormattedCitation":"(Levin, 1974)"},"properties":{"noteIndex":0},"schema":"https://github.com/citation-style-language/schema/raw/master/csl-citation.json"}</w:instrText>
      </w:r>
      <w:r w:rsidR="00AE08B9" w:rsidRPr="000074D3">
        <w:rPr>
          <w:lang w:val="en-GB"/>
        </w:rPr>
        <w:fldChar w:fldCharType="separate"/>
      </w:r>
      <w:r w:rsidR="00AE08B9" w:rsidRPr="000074D3">
        <w:rPr>
          <w:noProof/>
          <w:lang w:val="en-GB"/>
        </w:rPr>
        <w:t>(Levin, 1974)</w:t>
      </w:r>
      <w:r w:rsidR="00AE08B9" w:rsidRPr="000074D3">
        <w:rPr>
          <w:lang w:val="en-GB"/>
        </w:rPr>
        <w:fldChar w:fldCharType="end"/>
      </w:r>
      <w:r w:rsidR="00AE08B9" w:rsidRPr="000074D3">
        <w:rPr>
          <w:lang w:val="en-GB"/>
        </w:rPr>
        <w:t>.</w:t>
      </w:r>
      <w:r w:rsidR="00B831E4">
        <w:rPr>
          <w:lang w:val="en-GB"/>
        </w:rPr>
        <w:t xml:space="preserve"> </w:t>
      </w:r>
    </w:p>
    <w:p w14:paraId="29BBA0BC" w14:textId="09F8A9F8" w:rsidR="00FB50A8" w:rsidRPr="00BC5462" w:rsidRDefault="00BA3012" w:rsidP="00C458AB">
      <w:pPr>
        <w:pStyle w:val="Ttulo3"/>
        <w:jc w:val="both"/>
        <w:rPr>
          <w:lang w:val="en-GB"/>
        </w:rPr>
      </w:pPr>
      <w:r w:rsidRPr="00BC5462">
        <w:rPr>
          <w:lang w:val="en-GB"/>
        </w:rPr>
        <w:t xml:space="preserve">Seed oil composition </w:t>
      </w:r>
    </w:p>
    <w:p w14:paraId="140153F9" w14:textId="0F7E70A7" w:rsidR="00047F16" w:rsidRDefault="000074D3" w:rsidP="001F2F6B">
      <w:pPr>
        <w:autoSpaceDE w:val="0"/>
        <w:autoSpaceDN w:val="0"/>
        <w:adjustRightInd w:val="0"/>
        <w:spacing w:after="0" w:line="360" w:lineRule="auto"/>
        <w:jc w:val="both"/>
        <w:rPr>
          <w:lang w:val="en-GB"/>
        </w:rPr>
      </w:pPr>
      <w:r w:rsidRPr="000074D3">
        <w:rPr>
          <w:lang w:val="en-GB"/>
        </w:rPr>
        <w:t>In seeds, most FAs range from 10 to 22 carbons in length and the carbons may be joined by single or double bonds. FAs with one or more double bonds are referred to as unsaturated (UFA</w:t>
      </w:r>
      <w:r w:rsidR="00883FAF">
        <w:rPr>
          <w:lang w:val="en-GB"/>
        </w:rPr>
        <w:t>, here referred to as both monounsaturated and polyunsaturated</w:t>
      </w:r>
      <w:r w:rsidRPr="000074D3">
        <w:rPr>
          <w:lang w:val="en-GB"/>
        </w:rPr>
        <w:t xml:space="preserve">) and FAs without double bonds are referred to as saturated (SFA) </w:t>
      </w:r>
      <w:r w:rsidRPr="000074D3">
        <w:rPr>
          <w:lang w:val="en-GB"/>
        </w:rPr>
        <w:fldChar w:fldCharType="begin" w:fldLock="1"/>
      </w:r>
      <w:r w:rsidRPr="000074D3">
        <w:rPr>
          <w:lang w:val="en-GB"/>
        </w:rPr>
        <w:instrText>ADDIN CSL_CITATION {"citationItems":[{"id":"ITEM-1","itemData":{"DOI":"10.1093/aob/mcm225","ISBN":"978-0-85-199723-0","author":[{"dropping-particle":"","family":"Ellis","given":"RH.","non-dropping-particle":"","parse-names":false,"suffix":""}],"container-title":"Annals of Botany","edition":"1st","editor":[{"dropping-particle":"","family":"Black","given":"M","non-dropping-particle":"","parse-names":false,"suffix":""},{"dropping-particle":"","family":"Bewley","given":"JD","non-dropping-particle":"","parse-names":false,"suffix":""},{"dropping-particle":"","family":"Halmer","given":"P","non-dropping-particle":"","parse-names":false,"suffix":""}],"id":"ITEM-1","issued":{"date-parts":[["2006"]]},"number-of-pages":"828","publisher":"CABI International","publisher-place":"Wallingford, CABI","title":"The Encyclopedia of Seeds. Science technology and uses","type":"book","volume":"100"},"uris":["http://www.mendeley.com/documents/?uuid=02caab39-bb6a-4562-b618-d4b401e870f7"]}],"mendeley":{"formattedCitation":"(Ellis, 2006)","plainTextFormattedCitation":"(Ellis, 2006)","previouslyFormattedCitation":"(Ellis, 2006)"},"properties":{"noteIndex":0},"schema":"https://github.com/citation-style-language/schema/raw/master/csl-citation.json"}</w:instrText>
      </w:r>
      <w:r w:rsidRPr="000074D3">
        <w:rPr>
          <w:lang w:val="en-GB"/>
        </w:rPr>
        <w:fldChar w:fldCharType="separate"/>
      </w:r>
      <w:r w:rsidRPr="000074D3">
        <w:rPr>
          <w:noProof/>
          <w:lang w:val="en-GB"/>
        </w:rPr>
        <w:t>(Ellis, 2006)</w:t>
      </w:r>
      <w:r w:rsidRPr="000074D3">
        <w:rPr>
          <w:lang w:val="en-GB"/>
        </w:rPr>
        <w:fldChar w:fldCharType="end"/>
      </w:r>
      <w:r w:rsidRPr="000074D3">
        <w:rPr>
          <w:lang w:val="en-GB"/>
        </w:rPr>
        <w:t>.</w:t>
      </w:r>
      <w:r w:rsidR="002E390A">
        <w:rPr>
          <w:lang w:val="en-GB"/>
        </w:rPr>
        <w:t xml:space="preserve"> </w:t>
      </w:r>
      <w:r w:rsidR="0080291D" w:rsidRPr="00BC5462">
        <w:rPr>
          <w:lang w:val="en-GB"/>
        </w:rPr>
        <w:t>SFA</w:t>
      </w:r>
      <w:r w:rsidR="00CF732E">
        <w:rPr>
          <w:lang w:val="en-GB"/>
        </w:rPr>
        <w:t>s</w:t>
      </w:r>
      <w:r w:rsidR="0080291D" w:rsidRPr="00BC5462">
        <w:rPr>
          <w:lang w:val="en-GB"/>
        </w:rPr>
        <w:t xml:space="preserve"> and UFA</w:t>
      </w:r>
      <w:r w:rsidR="00CF732E">
        <w:rPr>
          <w:lang w:val="en-GB"/>
        </w:rPr>
        <w:t>s</w:t>
      </w:r>
      <w:r w:rsidR="0080291D" w:rsidRPr="00BC5462">
        <w:rPr>
          <w:lang w:val="en-GB"/>
        </w:rPr>
        <w:t xml:space="preserve"> </w:t>
      </w:r>
      <w:r w:rsidR="00CF732E">
        <w:rPr>
          <w:lang w:val="en-GB"/>
        </w:rPr>
        <w:t xml:space="preserve">have </w:t>
      </w:r>
      <w:r w:rsidR="00827C5C" w:rsidRPr="00BC5462">
        <w:rPr>
          <w:lang w:val="en-GB"/>
        </w:rPr>
        <w:t xml:space="preserve">differential </w:t>
      </w:r>
      <w:r w:rsidR="00CF732E">
        <w:rPr>
          <w:lang w:val="en-GB"/>
        </w:rPr>
        <w:t xml:space="preserve">biochemical </w:t>
      </w:r>
      <w:r w:rsidR="00827C5C" w:rsidRPr="00BC5462">
        <w:rPr>
          <w:lang w:val="en-GB"/>
        </w:rPr>
        <w:lastRenderedPageBreak/>
        <w:t>properties</w:t>
      </w:r>
      <w:r w:rsidR="007B31BF">
        <w:rPr>
          <w:lang w:val="en-GB"/>
        </w:rPr>
        <w:t xml:space="preserve"> </w:t>
      </w:r>
      <w:r w:rsidR="00682F58" w:rsidRPr="00BC5462">
        <w:rPr>
          <w:lang w:val="en-GB"/>
        </w:rPr>
        <w:t>[</w:t>
      </w:r>
      <w:commentRangeStart w:id="2"/>
      <w:r w:rsidR="00682F58" w:rsidRPr="00BC5462">
        <w:rPr>
          <w:lang w:val="en-GB"/>
        </w:rPr>
        <w:t>41</w:t>
      </w:r>
      <w:commentRangeEnd w:id="2"/>
      <w:r w:rsidR="00682F58" w:rsidRPr="00BC5462">
        <w:rPr>
          <w:lang w:val="en-GB"/>
        </w:rPr>
        <w:commentReference w:id="2"/>
      </w:r>
      <w:r w:rsidR="00682F58" w:rsidRPr="00BC5462">
        <w:rPr>
          <w:lang w:val="en-GB"/>
        </w:rPr>
        <w:t>,</w:t>
      </w:r>
      <w:r w:rsidR="00827C5C" w:rsidRPr="00BC5462">
        <w:rPr>
          <w:lang w:val="en-GB"/>
        </w:rPr>
        <w:t xml:space="preserve"> that influence </w:t>
      </w:r>
      <w:r w:rsidR="00CF732E">
        <w:rPr>
          <w:lang w:val="en-GB"/>
        </w:rPr>
        <w:t>the</w:t>
      </w:r>
      <w:r w:rsidR="00827C5C" w:rsidRPr="00BC5462">
        <w:rPr>
          <w:lang w:val="en-GB"/>
        </w:rPr>
        <w:t xml:space="preserve"> responses</w:t>
      </w:r>
      <w:r w:rsidR="00E74E66">
        <w:rPr>
          <w:lang w:val="en-GB"/>
        </w:rPr>
        <w:t xml:space="preserve"> to biological and ecological trade-offs</w:t>
      </w:r>
      <w:r w:rsidR="00827C5C" w:rsidRPr="00BC5462">
        <w:rPr>
          <w:lang w:val="en-GB"/>
        </w:rPr>
        <w:t xml:space="preserve">. </w:t>
      </w:r>
      <w:r w:rsidR="00746C47" w:rsidRPr="00BC5462">
        <w:rPr>
          <w:lang w:val="en-GB"/>
        </w:rPr>
        <w:t xml:space="preserve">On a </w:t>
      </w:r>
      <w:r w:rsidR="00B83AE6" w:rsidRPr="00BC5462">
        <w:rPr>
          <w:lang w:val="en-GB"/>
        </w:rPr>
        <w:t>per-carbon</w:t>
      </w:r>
      <w:r w:rsidR="00746C47" w:rsidRPr="00BC5462">
        <w:rPr>
          <w:lang w:val="en-GB"/>
        </w:rPr>
        <w:t xml:space="preserve"> basis, </w:t>
      </w:r>
      <w:r w:rsidR="00002BE5" w:rsidRPr="00BC5462">
        <w:rPr>
          <w:lang w:val="en-GB"/>
        </w:rPr>
        <w:t>UFA</w:t>
      </w:r>
      <w:r w:rsidR="00CF732E">
        <w:rPr>
          <w:lang w:val="en-GB"/>
        </w:rPr>
        <w:t>s</w:t>
      </w:r>
      <w:r w:rsidR="00746C47" w:rsidRPr="00BC5462">
        <w:rPr>
          <w:lang w:val="en-GB"/>
        </w:rPr>
        <w:t xml:space="preserve"> cost more to produce and yield less energy when oxidized than </w:t>
      </w:r>
      <w:r w:rsidR="00002BE5" w:rsidRPr="00BC5462">
        <w:rPr>
          <w:lang w:val="en-GB"/>
        </w:rPr>
        <w:t>S</w:t>
      </w:r>
      <w:r w:rsidR="00746C47" w:rsidRPr="00BC5462">
        <w:rPr>
          <w:lang w:val="en-GB"/>
        </w:rPr>
        <w:t>FAs [</w:t>
      </w:r>
      <w:commentRangeStart w:id="3"/>
      <w:r w:rsidR="00746C47" w:rsidRPr="00BC5462">
        <w:rPr>
          <w:lang w:val="en-GB"/>
        </w:rPr>
        <w:t>41</w:t>
      </w:r>
      <w:commentRangeEnd w:id="3"/>
      <w:r w:rsidR="00746C47" w:rsidRPr="00BC5462">
        <w:rPr>
          <w:lang w:val="en-GB"/>
        </w:rPr>
        <w:commentReference w:id="3"/>
      </w:r>
      <w:r w:rsidR="00F217AE" w:rsidRPr="00BC5462">
        <w:rPr>
          <w:lang w:val="en-GB"/>
        </w:rPr>
        <w:t>,</w:t>
      </w:r>
      <w:r w:rsidR="00E74E66">
        <w:rPr>
          <w:lang w:val="en-GB"/>
        </w:rPr>
        <w:fldChar w:fldCharType="begin" w:fldLock="1"/>
      </w:r>
      <w:r w:rsidR="00A31436">
        <w:rPr>
          <w:lang w:val="en-GB"/>
        </w:rPr>
        <w:instrText>ADDIN CSL_CITATION {"citationItems":[{"id":"ITEM-1","itemData":{"DOI":"10.1086/303399","ISSN":"00030147","abstract":"Structural,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Helianthus.","author":[{"dropping-particle":"","family":"Linder","given":"C. R.","non-dropping-particle":"","parse-names":false,"suffix":""}],"container-title":"American Naturalist","id":"ITEM-1","issue":"4","issued":{"date-parts":[["2000"]]},"page":"442-458","title":"Adaptive evolution of seed oils in plants: Accounting for the biogeographic distribution of saturated and unsaturated fatty acids in seed oils","type":"article-journal","volume":"156"},"uris":["http://www.mendeley.com/documents/?uuid=2b07125d-a60f-41c8-8f37-ce7014380349"]}],"mendeley":{"formattedCitation":"(Linder, 2000)","plainTextFormattedCitation":"(Linder, 2000)","previouslyFormattedCitation":"(Linder, 2000)"},"properties":{"noteIndex":0},"schema":"https://github.com/citation-style-language/schema/raw/master/csl-citation.json"}</w:instrText>
      </w:r>
      <w:r w:rsidR="00E74E66">
        <w:rPr>
          <w:lang w:val="en-GB"/>
        </w:rPr>
        <w:fldChar w:fldCharType="separate"/>
      </w:r>
      <w:r w:rsidR="00E74E66" w:rsidRPr="00E74E66">
        <w:rPr>
          <w:noProof/>
          <w:lang w:val="en-GB"/>
        </w:rPr>
        <w:t>(Linder, 2000)</w:t>
      </w:r>
      <w:r w:rsidR="00E74E66">
        <w:rPr>
          <w:lang w:val="en-GB"/>
        </w:rPr>
        <w:fldChar w:fldCharType="end"/>
      </w:r>
      <w:r w:rsidR="00332209" w:rsidRPr="00BC5462">
        <w:rPr>
          <w:lang w:val="en-GB"/>
        </w:rPr>
        <w:t xml:space="preserve">. Moreover, the storage of </w:t>
      </w:r>
      <w:r w:rsidR="0015701E">
        <w:rPr>
          <w:lang w:val="en-GB"/>
        </w:rPr>
        <w:t>U</w:t>
      </w:r>
      <w:r w:rsidR="00332209" w:rsidRPr="00BC5462">
        <w:rPr>
          <w:lang w:val="en-GB"/>
        </w:rPr>
        <w:t xml:space="preserve">FAs </w:t>
      </w:r>
      <w:r w:rsidR="0015701E">
        <w:rPr>
          <w:lang w:val="en-GB"/>
        </w:rPr>
        <w:t>needs</w:t>
      </w:r>
      <w:r w:rsidR="00332209" w:rsidRPr="00BC5462">
        <w:rPr>
          <w:lang w:val="en-GB"/>
        </w:rPr>
        <w:t xml:space="preserve"> the storage of antioxidant molecules to prevent damag</w:t>
      </w:r>
      <w:r w:rsidR="0015701E">
        <w:rPr>
          <w:lang w:val="en-GB"/>
        </w:rPr>
        <w:t>e</w:t>
      </w:r>
      <w:r w:rsidR="00332209" w:rsidRPr="00BC5462">
        <w:rPr>
          <w:lang w:val="en-GB"/>
        </w:rPr>
        <w:t xml:space="preserve">. Hence, </w:t>
      </w:r>
      <w:r w:rsidR="00E421D9" w:rsidRPr="00BC5462">
        <w:rPr>
          <w:lang w:val="en-GB"/>
        </w:rPr>
        <w:t xml:space="preserve">a maximal storage strategy </w:t>
      </w:r>
      <w:r w:rsidR="00E421D9">
        <w:rPr>
          <w:lang w:val="en-GB"/>
        </w:rPr>
        <w:t>for</w:t>
      </w:r>
      <w:r w:rsidR="00332209" w:rsidRPr="00BC5462">
        <w:rPr>
          <w:lang w:val="en-GB"/>
        </w:rPr>
        <w:t xml:space="preserve"> seeds should maximise SFA storage instead of UFA </w:t>
      </w:r>
      <w:r w:rsidR="00E74E66">
        <w:rPr>
          <w:lang w:val="en-GB"/>
        </w:rPr>
        <w:fldChar w:fldCharType="begin" w:fldLock="1"/>
      </w:r>
      <w:r w:rsidR="00A31436">
        <w:rPr>
          <w:lang w:val="en-GB"/>
        </w:rPr>
        <w:instrText>ADDIN CSL_CITATION {"citationItems":[{"id":"ITEM-1","itemData":{"DOI":"10.1086/303399","ISSN":"00030147","abstract":"Structural,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Helianthus.","author":[{"dropping-particle":"","family":"Linder","given":"C. R.","non-dropping-particle":"","parse-names":false,"suffix":""}],"container-title":"American Naturalist","id":"ITEM-1","issue":"4","issued":{"date-parts":[["2000"]]},"page":"442-458","title":"Adaptive evolution of seed oils in plants: Accounting for the biogeographic distribution of saturated and unsaturated fatty acids in seed oils","type":"article-journal","volume":"156"},"uris":["http://www.mendeley.com/documents/?uuid=2b07125d-a60f-41c8-8f37-ce7014380349"]}],"mendeley":{"formattedCitation":"(Linder, 2000)","plainTextFormattedCitation":"(Linder, 2000)","previouslyFormattedCitation":"(Linder, 2000)"},"properties":{"noteIndex":0},"schema":"https://github.com/citation-style-language/schema/raw/master/csl-citation.json"}</w:instrText>
      </w:r>
      <w:r w:rsidR="00E74E66">
        <w:rPr>
          <w:lang w:val="en-GB"/>
        </w:rPr>
        <w:fldChar w:fldCharType="separate"/>
      </w:r>
      <w:r w:rsidR="00E74E66" w:rsidRPr="00E74E66">
        <w:rPr>
          <w:noProof/>
          <w:lang w:val="en-GB"/>
        </w:rPr>
        <w:t>(Linder, 2000)</w:t>
      </w:r>
      <w:r w:rsidR="00E74E66">
        <w:rPr>
          <w:lang w:val="en-GB"/>
        </w:rPr>
        <w:fldChar w:fldCharType="end"/>
      </w:r>
      <w:r w:rsidR="00E74E66">
        <w:rPr>
          <w:lang w:val="en-GB"/>
        </w:rPr>
        <w:t xml:space="preserve">. </w:t>
      </w:r>
      <w:r w:rsidR="00332209" w:rsidRPr="00BC5462">
        <w:rPr>
          <w:lang w:val="en-GB"/>
        </w:rPr>
        <w:t xml:space="preserve">However, the relative abundance of </w:t>
      </w:r>
      <w:r w:rsidR="00047F16">
        <w:rPr>
          <w:lang w:val="en-GB"/>
        </w:rPr>
        <w:t>UFAs and S</w:t>
      </w:r>
      <w:r w:rsidR="00332209" w:rsidRPr="00BC5462">
        <w:rPr>
          <w:lang w:val="en-GB"/>
        </w:rPr>
        <w:t>FAs highly varies in angiosperms and</w:t>
      </w:r>
      <w:r w:rsidR="00047F16">
        <w:rPr>
          <w:lang w:val="en-GB"/>
        </w:rPr>
        <w:t>,</w:t>
      </w:r>
      <w:r w:rsidR="00332209" w:rsidRPr="00BC5462">
        <w:rPr>
          <w:lang w:val="en-GB"/>
        </w:rPr>
        <w:t xml:space="preserve"> </w:t>
      </w:r>
      <w:r w:rsidR="00047F16">
        <w:rPr>
          <w:lang w:val="en-GB"/>
        </w:rPr>
        <w:t xml:space="preserve">contrary to the expectation, </w:t>
      </w:r>
      <w:r w:rsidR="00332209" w:rsidRPr="00BC5462">
        <w:rPr>
          <w:lang w:val="en-GB"/>
        </w:rPr>
        <w:t xml:space="preserve">many species synthesise a very low amount of saturated FAs </w:t>
      </w:r>
      <w:r w:rsidR="00A31436">
        <w:rPr>
          <w:lang w:val="en-GB"/>
        </w:rPr>
        <w:fldChar w:fldCharType="begin" w:fldLock="1"/>
      </w:r>
      <w:r w:rsidR="009E7230">
        <w:rPr>
          <w:lang w:val="en-GB"/>
        </w:rPr>
        <w:instrText>ADDIN CSL_CITATION {"citationItems":[{"id":"ITEM-1","itemData":{"DOI":"10.1086/303399","ISSN":"00030147","abstract":"Structural,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Helianthus.","author":[{"dropping-particle":"","family":"Linder","given":"C. R.","non-dropping-particle":"","parse-names":false,"suffix":""}],"container-title":"American Naturalist","id":"ITEM-1","issue":"4","issued":{"date-parts":[["2000"]]},"page":"442-458","title":"Adaptive evolution of seed oils in plants: Accounting for the biogeographic distribution of saturated and unsaturated fatty acids in seed oils","type":"article-journal","volume":"156"},"uris":["http://www.mendeley.com/documents/?uuid=2b07125d-a60f-41c8-8f37-ce7014380349"]}],"mendeley":{"formattedCitation":"(Linder, 2000)","plainTextFormattedCitation":"(Linder, 2000)","previouslyFormattedCitation":"(Linder, 2000)"},"properties":{"noteIndex":0},"schema":"https://github.com/citation-style-language/schema/raw/master/csl-citation.json"}</w:instrText>
      </w:r>
      <w:r w:rsidR="00A31436">
        <w:rPr>
          <w:lang w:val="en-GB"/>
        </w:rPr>
        <w:fldChar w:fldCharType="separate"/>
      </w:r>
      <w:r w:rsidR="00A31436" w:rsidRPr="00A31436">
        <w:rPr>
          <w:noProof/>
          <w:lang w:val="en-GB"/>
        </w:rPr>
        <w:t>(Linder, 2000)</w:t>
      </w:r>
      <w:r w:rsidR="00A31436">
        <w:rPr>
          <w:lang w:val="en-GB"/>
        </w:rPr>
        <w:fldChar w:fldCharType="end"/>
      </w:r>
      <w:r w:rsidR="0069193B">
        <w:rPr>
          <w:lang w:val="en-GB"/>
        </w:rPr>
        <w:t>(</w:t>
      </w:r>
      <w:r w:rsidR="00332209" w:rsidRPr="00500820">
        <w:rPr>
          <w:highlight w:val="yellow"/>
          <w:lang w:val="en-GB"/>
        </w:rPr>
        <w:t>Voelker &amp; Kinney, 2001</w:t>
      </w:r>
      <w:r w:rsidR="00332209" w:rsidRPr="00BC5462">
        <w:rPr>
          <w:lang w:val="en-GB"/>
        </w:rPr>
        <w:t>).</w:t>
      </w:r>
      <w:r w:rsidR="007621AF">
        <w:rPr>
          <w:lang w:val="en-GB"/>
        </w:rPr>
        <w:t xml:space="preserve"> </w:t>
      </w:r>
      <w:r w:rsidR="00100D17" w:rsidRPr="00512A26">
        <w:rPr>
          <w:highlight w:val="yellow"/>
          <w:lang w:val="en-GB"/>
        </w:rPr>
        <w:t xml:space="preserve">SFA also </w:t>
      </w:r>
      <w:r w:rsidR="00FC133D" w:rsidRPr="00512A26">
        <w:rPr>
          <w:highlight w:val="yellow"/>
          <w:lang w:val="en-GB"/>
        </w:rPr>
        <w:t>have</w:t>
      </w:r>
      <w:r w:rsidR="00100D17" w:rsidRPr="00512A26">
        <w:rPr>
          <w:highlight w:val="yellow"/>
          <w:lang w:val="en-GB"/>
        </w:rPr>
        <w:t xml:space="preserve"> higher melting points and less potential for oxidative damage than UFA</w:t>
      </w:r>
      <w:r w:rsidR="00BE062D">
        <w:rPr>
          <w:highlight w:val="yellow"/>
          <w:lang w:val="en-GB"/>
        </w:rPr>
        <w:t>, with lower melting points and higher</w:t>
      </w:r>
      <w:r w:rsidR="0042436F">
        <w:rPr>
          <w:highlight w:val="yellow"/>
          <w:lang w:val="en-GB"/>
        </w:rPr>
        <w:t xml:space="preserve"> oxidative damage </w:t>
      </w:r>
      <w:r w:rsidR="00BF41FE" w:rsidRPr="00BC5462">
        <w:rPr>
          <w:lang w:val="en-GB"/>
        </w:rPr>
        <w:t>(</w:t>
      </w:r>
      <w:commentRangeStart w:id="4"/>
      <w:r w:rsidR="00BF41FE" w:rsidRPr="00BC5462">
        <w:rPr>
          <w:lang w:val="en-GB"/>
        </w:rPr>
        <w:t>Benson 1990</w:t>
      </w:r>
      <w:commentRangeEnd w:id="4"/>
      <w:r w:rsidR="00BF41FE" w:rsidRPr="00BC5462">
        <w:rPr>
          <w:lang w:val="en-GB"/>
        </w:rPr>
        <w:commentReference w:id="4"/>
      </w:r>
      <w:r w:rsidR="00BF41FE" w:rsidRPr="00BC5462">
        <w:rPr>
          <w:lang w:val="en-GB"/>
        </w:rPr>
        <w:t>)</w:t>
      </w:r>
      <w:r w:rsidR="00E108D3" w:rsidRPr="00E108D3">
        <w:rPr>
          <w:noProof/>
          <w:lang w:val="en-GB"/>
        </w:rPr>
        <w:t xml:space="preserve"> </w:t>
      </w:r>
      <w:r w:rsidR="00E108D3" w:rsidRPr="009E7230">
        <w:rPr>
          <w:noProof/>
          <w:lang w:val="en-GB"/>
        </w:rPr>
        <w:t>Sanyal and Decocq, 2016</w:t>
      </w:r>
      <w:r w:rsidR="00100D17" w:rsidRPr="00512A26">
        <w:rPr>
          <w:highlight w:val="yellow"/>
          <w:lang w:val="en-GB"/>
        </w:rPr>
        <w:t>.</w:t>
      </w:r>
      <w:r w:rsidR="00100D17">
        <w:rPr>
          <w:lang w:val="en-GB"/>
        </w:rPr>
        <w:t xml:space="preserve"> </w:t>
      </w:r>
      <w:r w:rsidR="00FF3EB1" w:rsidRPr="00BC5462">
        <w:rPr>
          <w:lang w:val="en-GB"/>
        </w:rPr>
        <w:t xml:space="preserve">Most </w:t>
      </w:r>
      <w:r w:rsidR="00FF3EB1">
        <w:rPr>
          <w:lang w:val="en-GB"/>
        </w:rPr>
        <w:t xml:space="preserve">abundant </w:t>
      </w:r>
      <w:r w:rsidR="00FF3EB1" w:rsidRPr="00BC5462">
        <w:rPr>
          <w:lang w:val="en-GB"/>
        </w:rPr>
        <w:t>FA</w:t>
      </w:r>
      <w:r w:rsidR="00FF3EB1">
        <w:rPr>
          <w:lang w:val="en-GB"/>
        </w:rPr>
        <w:t>s</w:t>
      </w:r>
      <w:r w:rsidR="00FF3EB1" w:rsidRPr="00BC5462">
        <w:rPr>
          <w:lang w:val="en-GB"/>
        </w:rPr>
        <w:t xml:space="preserve"> found in seeds are the saturated palmitic (16:0, PA) and stearic (18:0, SA) acids and the unsaturated oleic acid (18:1n-9, OLA), linoleic acid (18:2n-6, LA) and a-linolenic acid (18:3n3, ALA)</w:t>
      </w:r>
      <w:r w:rsidR="00FF3EB1">
        <w:rPr>
          <w:lang w:val="en-GB"/>
        </w:rPr>
        <w:t xml:space="preserve"> </w:t>
      </w:r>
      <w:r w:rsidR="00FF3EB1">
        <w:rPr>
          <w:lang w:val="en-GB"/>
        </w:rPr>
        <w:fldChar w:fldCharType="begin" w:fldLock="1"/>
      </w:r>
      <w:r w:rsidR="00FF3EB1">
        <w:rPr>
          <w:lang w:val="en-GB"/>
        </w:rPr>
        <w:instrText>ADDIN CSL_CITATION {"citationItems":[{"id":"ITEM-1","itemData":{"DOI":"10.1016/j.plipres.2010.01.001","ISSN":"01637827","PMID":"20102727","abstract":"Triacylglycerols (TAGs) constitute a highly efficient form of energy storage. In seeds of angiosperms, they can act as a reserve of carbon and energy allowing to fuel post-germinative seedling growth until photosynthesis becomes effective. They also constitute the economic value of seeds in many crops. In the past years, extensive tools allowing the molecular dissection of plant metabolism have been developed together with analytical and cytological procedures adapted for seed material. These tools have allowed gaining a comprehensive overview of the metabolic pathways leading to TAG synthesis. They have also unravelled factors limiting oil production such as metabolic bottlenecks and light or oxygen availability in seed tissues. Beyond these physiological aspects, accumulation of TAGs is developmentally regulated in seeds. The oil biosynthetic process is initiated at the onset of the maturation phase, once embryo morphogenesis is achieved. A wealth of recent studies has shed new lights on the intricate regulatory network controlling the seed maturation phase, including reserve deposition. This network involves a set of regulated transcription factors that crosstalk with physiological signaling. The knowledge thus acquired paves the way for the genetic engineering of oilseed crops dedicated to food applications or green chemistry. © 2010 Elsevier Ltd. All rights reserved.","author":[{"dropping-particle":"","family":"Baud","given":"Sébastien","non-dropping-particle":"","parse-names":false,"suffix":""},{"dropping-particle":"","family":"Lepiniec","given":"Loïc","non-dropping-particle":"","parse-names":false,"suffix":""}],"container-title":"Progress in Lipid Research","id":"ITEM-1","issue":"3","issued":{"date-parts":[["2010"]]},"page":"235-249","title":"Physiological and developmental regulation of seed oil production","type":"article-journal","volume":"49"},"uris":["http://www.mendeley.com/documents/?uuid=5fbc38c3-a2cb-41b5-bce4-d6fa3b2661cf"]},{"id":"ITEM-2","itemData":{"DOI":"10.1093/aob/mcm225","ISBN":"978-0-85-199723-0","author":[{"dropping-particle":"","family":"Ellis","given":"RH.","non-dropping-particle":"","parse-names":false,"suffix":""}],"container-title":"Annals of Botany","edition":"1st","editor":[{"dropping-particle":"","family":"Black","given":"M","non-dropping-particle":"","parse-names":false,"suffix":""},{"dropping-particle":"","family":"Bewley","given":"JD","non-dropping-particle":"","parse-names":false,"suffix":""},{"dropping-particle":"","family":"Halmer","given":"P","non-dropping-particle":"","parse-names":false,"suffix":""}],"id":"ITEM-2","issued":{"date-parts":[["2006"]]},"number-of-pages":"828","publisher":"CABI International","publisher-place":"Wallingford, CABI","title":"The Encyclopedia of Seeds. Science technology and uses","type":"book","volume":"100"},"uris":["http://www.mendeley.com/documents/?uuid=02caab39-bb6a-4562-b618-d4b401e870f7"]}],"mendeley":{"formattedCitation":"(Ellis, 2006; Baud and Lepiniec, 2010)","plainTextFormattedCitation":"(Ellis, 2006; Baud and Lepiniec, 2010)","previouslyFormattedCitation":"(Ellis, 2006; Baud and Lepiniec, 2010)"},"properties":{"noteIndex":0},"schema":"https://github.com/citation-style-language/schema/raw/master/csl-citation.json"}</w:instrText>
      </w:r>
      <w:r w:rsidR="00FF3EB1">
        <w:rPr>
          <w:lang w:val="en-GB"/>
        </w:rPr>
        <w:fldChar w:fldCharType="separate"/>
      </w:r>
      <w:r w:rsidR="00FF3EB1" w:rsidRPr="00EE7AB9">
        <w:rPr>
          <w:noProof/>
          <w:lang w:val="en-GB"/>
        </w:rPr>
        <w:t>(Ellis, 2006; Baud and Lepiniec, 2010)</w:t>
      </w:r>
      <w:r w:rsidR="00FF3EB1">
        <w:rPr>
          <w:lang w:val="en-GB"/>
        </w:rPr>
        <w:fldChar w:fldCharType="end"/>
      </w:r>
      <w:r w:rsidR="00FF3EB1" w:rsidRPr="00BC5462">
        <w:rPr>
          <w:lang w:val="en-GB"/>
        </w:rPr>
        <w:t>.</w:t>
      </w:r>
      <w:r w:rsidR="00C50695" w:rsidRPr="00C50695">
        <w:rPr>
          <w:lang w:val="en-GB"/>
        </w:rPr>
        <w:t xml:space="preserve"> </w:t>
      </w:r>
    </w:p>
    <w:p w14:paraId="44BB8F1D" w14:textId="693BFB25" w:rsidR="003E4C89" w:rsidRDefault="001F2F6B" w:rsidP="001F2F6B">
      <w:pPr>
        <w:pStyle w:val="Ttulo3"/>
        <w:rPr>
          <w:lang w:val="en-GB"/>
        </w:rPr>
      </w:pPr>
      <w:r>
        <w:rPr>
          <w:lang w:val="en-GB"/>
        </w:rPr>
        <w:t>Importance and natural selection</w:t>
      </w:r>
    </w:p>
    <w:p w14:paraId="20FA45DF" w14:textId="40D639F3" w:rsidR="00F132E3" w:rsidRPr="00D97FA4" w:rsidRDefault="00CD51CA" w:rsidP="00D97FA4">
      <w:pPr>
        <w:spacing w:line="360" w:lineRule="auto"/>
        <w:jc w:val="both"/>
        <w:rPr>
          <w:rFonts w:ascii="Calibri" w:hAnsi="Calibri" w:cs="Calibri"/>
          <w:sz w:val="24"/>
          <w:szCs w:val="24"/>
          <w:lang w:val="en-GB"/>
        </w:rPr>
      </w:pPr>
      <w:r>
        <w:rPr>
          <w:lang w:val="en-GB"/>
        </w:rPr>
        <w:t>Oil content and composition</w:t>
      </w:r>
      <w:r w:rsidRPr="00B831E4">
        <w:rPr>
          <w:lang w:val="en-GB"/>
        </w:rPr>
        <w:t xml:space="preserve"> </w:t>
      </w:r>
      <w:r>
        <w:rPr>
          <w:lang w:val="en-GB"/>
        </w:rPr>
        <w:t>have</w:t>
      </w:r>
      <w:r w:rsidRPr="00F3295B">
        <w:rPr>
          <w:lang w:val="en-GB"/>
        </w:rPr>
        <w:t xml:space="preserve"> profound effects on seed </w:t>
      </w:r>
      <w:r>
        <w:rPr>
          <w:lang w:val="en-GB"/>
        </w:rPr>
        <w:t xml:space="preserve">responses </w:t>
      </w:r>
      <w:r>
        <w:rPr>
          <w:lang w:val="en-GB"/>
        </w:rPr>
        <w:fldChar w:fldCharType="begin" w:fldLock="1"/>
      </w:r>
      <w:r>
        <w:rPr>
          <w:lang w:val="en-GB"/>
        </w:rPr>
        <w:instrText>ADDIN CSL_CITATION {"citationItems":[{"id":"ITEM-1","itemData":{"DOI":"10.1093/icb/45.5.725","ISSN":"15407063","abstract":"Desiccation tolerance is a wide-spread phenomenon in the plant kingdom, particularly in small propagules lacking own root or rhizome system, such as seeds, pollen, spores of spore plants, and whole moss plants, but rare in whole, vascular plants. Longevities in the desiccated state vary from a few days in some pollen and spore types to many decades in some seeds and moss spores, green vegetative tissues being intermediate in that respect. Therefore, small size of a propagule does not appear to be a factor limiting life span. The formation of a glassy state in the cytoplasm upon water loss considerably increases viscosity and slows deteriorative chemical reactions. Intermolecular hydrogen bonding strength and length in the glassy cytoplasm have been suggested to play a role in desiccation tolerance and longevity. To further explore this, a comparative Fourier transform IR study among dried anhydrobiotic plant propagules belonging to different phyla was conducted. This study indicated that strong hydrogen bonding does not correlate with long life span, but rather depends on the composition of the glass forming compounds. By contrast, a large number of double bonds in the acyl chains of the polar lipids correlated with short life span. This result suggests that deteriorative processes in membranes rather than in the glassy cytoplasm determine the rate of aging of dried anhydrobiotic propagules. This would agree with the view that lipids form the only fluid or semi-fluid phase in the dried propagules, which renders them comparatively susceptible to free radical attack.","author":[{"dropping-particle":"","family":"Hoekstra","given":"Folkert A.","non-dropping-particle":"","parse-names":false,"suffix":""}],"container-title":"Integrative and Comparative Biology","id":"ITEM-1","issue":"5","issued":{"date-parts":[["2005"]]},"page":"725-733","title":"Differential longevities in desiccated anhydrobiotic plant systems","type":"article-journal","volume":"45"},"uris":["http://www.mendeley.com/documents/?uuid=5409472b-ef96-46e2-b86f-e960d155f343"]}],"mendeley":{"formattedCitation":"(Hoekstra, 2005)","plainTextFormattedCitation":"(Hoekstra, 2005)","previouslyFormattedCitation":"(Hoekstra, 2005)"},"properties":{"noteIndex":0},"schema":"https://github.com/citation-style-language/schema/raw/master/csl-citation.json"}</w:instrText>
      </w:r>
      <w:r>
        <w:rPr>
          <w:lang w:val="en-GB"/>
        </w:rPr>
        <w:fldChar w:fldCharType="separate"/>
      </w:r>
      <w:r w:rsidRPr="004D7511">
        <w:rPr>
          <w:noProof/>
          <w:lang w:val="en-GB"/>
        </w:rPr>
        <w:t>(Hoekstra, 2005)</w:t>
      </w:r>
      <w:r>
        <w:rPr>
          <w:lang w:val="en-GB"/>
        </w:rPr>
        <w:fldChar w:fldCharType="end"/>
      </w:r>
      <w:r w:rsidRPr="00FD12B0">
        <w:rPr>
          <w:lang w:val="en-GB"/>
        </w:rPr>
        <w:t xml:space="preserve"> </w:t>
      </w:r>
      <w:r>
        <w:rPr>
          <w:lang w:val="en-GB"/>
        </w:rPr>
        <w:t>influencing seed</w:t>
      </w:r>
      <w:r w:rsidRPr="00BC5462">
        <w:rPr>
          <w:lang w:val="en-GB"/>
        </w:rPr>
        <w:t xml:space="preserve"> dormancy</w:t>
      </w:r>
      <w:r>
        <w:rPr>
          <w:lang w:val="en-GB"/>
        </w:rPr>
        <w:t xml:space="preserve"> and</w:t>
      </w:r>
      <w:r w:rsidRPr="00BC5462">
        <w:rPr>
          <w:lang w:val="en-GB"/>
        </w:rPr>
        <w:t xml:space="preserve"> viability</w:t>
      </w:r>
      <w:r>
        <w:rPr>
          <w:lang w:val="en-GB"/>
        </w:rPr>
        <w:t xml:space="preserve">, </w:t>
      </w:r>
      <w:r w:rsidRPr="00BC5462">
        <w:rPr>
          <w:lang w:val="en-GB"/>
        </w:rPr>
        <w:t>germination potential</w:t>
      </w:r>
      <w:r>
        <w:rPr>
          <w:lang w:val="en-GB"/>
        </w:rPr>
        <w:t xml:space="preserve"> </w:t>
      </w:r>
      <w:r w:rsidRPr="00BC5462">
        <w:rPr>
          <w:lang w:val="en-GB"/>
        </w:rPr>
        <w:t>(</w:t>
      </w:r>
      <w:commentRangeStart w:id="5"/>
      <w:r w:rsidRPr="00667785">
        <w:rPr>
          <w:lang w:val="en-GB"/>
        </w:rPr>
        <w:t>Westoby et al., 1992</w:t>
      </w:r>
      <w:commentRangeEnd w:id="5"/>
      <w:r w:rsidRPr="00667785">
        <w:commentReference w:id="5"/>
      </w:r>
      <w:r w:rsidRPr="00667785">
        <w:rPr>
          <w:lang w:val="en-GB"/>
        </w:rPr>
        <w:t>)</w:t>
      </w:r>
      <w:r>
        <w:rPr>
          <w:rFonts w:ascii="Calibri" w:hAnsi="Calibri" w:cs="Calibri"/>
          <w:kern w:val="0"/>
          <w:sz w:val="20"/>
          <w:szCs w:val="20"/>
          <w:lang w:val="en-GB"/>
        </w:rPr>
        <w:t xml:space="preserve"> </w:t>
      </w:r>
      <w:r w:rsidRPr="004E69C8">
        <w:rPr>
          <w:lang w:val="en-GB"/>
        </w:rPr>
        <w:t xml:space="preserve">and success </w:t>
      </w:r>
      <w:r w:rsidRPr="004E69C8">
        <w:rPr>
          <w:lang w:val="en-GB"/>
        </w:rPr>
        <w:fldChar w:fldCharType="begin" w:fldLock="1"/>
      </w:r>
      <w:r w:rsidRPr="004E69C8">
        <w:rPr>
          <w:lang w:val="en-GB"/>
        </w:rPr>
        <w:instrText>ADDIN CSL_CITATION {"citationItems":[{"id":"ITEM-1","itemData":{"DOI":"10.1086/303399","ISSN":"00030147","abstract":"Structural,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Helianthus.","author":[{"dropping-particle":"","family":"Linder","given":"C. R.","non-dropping-particle":"","parse-names":false,"suffix":""}],"container-title":"American Naturalist","id":"ITEM-1","issue":"4","issued":{"date-parts":[["2000"]]},"page":"442-458","title":"Adaptive evolution of seed oils in plants: Accounting for the biogeographic distribution of saturated and unsaturated fatty acids in seed oils","type":"article-journal","volume":"156"},"uris":["http://www.mendeley.com/documents/?uuid=2b07125d-a60f-41c8-8f37-ce7014380349"]}],"mendeley":{"formattedCitation":"(Linder, 2000)","plainTextFormattedCitation":"(Linder, 2000)","previouslyFormattedCitation":"(Linder, 2000)"},"properties":{"noteIndex":0},"schema":"https://github.com/citation-style-language/schema/raw/master/csl-citation.json"}</w:instrText>
      </w:r>
      <w:r w:rsidRPr="004E69C8">
        <w:rPr>
          <w:lang w:val="en-GB"/>
        </w:rPr>
        <w:fldChar w:fldCharType="separate"/>
      </w:r>
      <w:r w:rsidRPr="004E69C8">
        <w:rPr>
          <w:noProof/>
          <w:lang w:val="en-GB"/>
        </w:rPr>
        <w:t>(Linder, 2000)</w:t>
      </w:r>
      <w:r w:rsidRPr="004E69C8">
        <w:rPr>
          <w:lang w:val="en-GB"/>
        </w:rPr>
        <w:fldChar w:fldCharType="end"/>
      </w:r>
      <w:r>
        <w:rPr>
          <w:lang w:val="en-GB"/>
        </w:rPr>
        <w:t xml:space="preserve"> as well as the</w:t>
      </w:r>
      <w:r w:rsidRPr="004E69C8">
        <w:rPr>
          <w:lang w:val="en-GB"/>
        </w:rPr>
        <w:t xml:space="preserve"> emergence and establishment of a plant [</w:t>
      </w:r>
      <w:commentRangeStart w:id="6"/>
      <w:r w:rsidRPr="004E69C8">
        <w:rPr>
          <w:lang w:val="en-GB"/>
        </w:rPr>
        <w:t>Bewley 1994</w:t>
      </w:r>
      <w:commentRangeEnd w:id="6"/>
      <w:r w:rsidRPr="004E69C8">
        <w:rPr>
          <w:rStyle w:val="Refdecomentario"/>
          <w:lang w:val="en-GB"/>
        </w:rPr>
        <w:commentReference w:id="6"/>
      </w:r>
      <w:r w:rsidRPr="004E69C8">
        <w:rPr>
          <w:lang w:val="en-GB"/>
        </w:rPr>
        <w:t>].</w:t>
      </w:r>
      <w:r>
        <w:rPr>
          <w:lang w:val="en-GB"/>
        </w:rPr>
        <w:t xml:space="preserve"> </w:t>
      </w:r>
      <w:r w:rsidRPr="00451B48">
        <w:rPr>
          <w:lang w:val="en-GB"/>
        </w:rPr>
        <w:t xml:space="preserve">Consequently, seed oil content and composition are crucial for plant adaptation </w:t>
      </w:r>
      <w:r w:rsidRPr="00451B48">
        <w:rPr>
          <w:lang w:val="en-GB"/>
        </w:rPr>
        <w:fldChar w:fldCharType="begin" w:fldLock="1"/>
      </w:r>
      <w:r w:rsidRPr="00451B48">
        <w:rPr>
          <w:lang w:val="en-GB"/>
        </w:rPr>
        <w:instrText>ADDIN CSL_CITATION {"citationItems":[{"id":"ITEM-1","itemData":{"DOI":"10.1186/s12862-016-0752-7","ISSN":"14712148","PMID":"27613109","abstract":"Background: Studies of the biogeographic distribution of seed oil content in plants are fundamental to understanding the mechanisms of adaptive evolution in plants as seed oil is the primary energy source needed for germination and establishment of plants. However, seed oil content as an adaptive trait in plants is poorly understood. Here, we examine the adaptive nature of seed oil content in 168 angiosperm families occurring in different biomes across the world. We also explore the role of multiple seed traits like seed oil content and composition in plant adaptation in a phylogenetic and nonphylogenetic context. Result: It was observed that the seed oil content in tropical plants (28.4 %) was significantly higher than the temperate plants (24.6 %). A significant relationship between oil content and latitude was observed in three families Papaveraceae, Sapindaceae and Sapotaceae indicating that selective forces correlated with latitude influence seed oil content. Evaluation of the response of seed oil content and composition to latitude and the correlation between seed oil content and composition showed that multiple seed traits, seed oil content and composition contribute towards plant adaptation. Investigation of the presence or absence of phylogenetic signals across 168 angiosperm families in 62 clades revealed that members of seven clades evolved to have high or low seed oil content independently as they did not share a common evolutionary path. Conclusion: The study provides us an insight into the biogeographical distribution and the adaptive role of seed oil content in plants. The study indicates that multiple seed traits like seed oil content and the fatty acid composition of the seed oils determine the fitness of the plants and validate the adaptive hypothesis that seed oil quantity and quality are crucial to plant adaptation.","author":[{"dropping-particle":"","family":"Sanyal","given":"Anushree","non-dropping-particle":"","parse-names":false,"suffix":""},{"dropping-particle":"","family":"Decocq","given":"Guillaume","non-dropping-particle":"","parse-names":false,"suffix":""}],"container-title":"BMC Evolutionary Biology","id":"ITEM-1","issue":"1","issued":{"date-parts":[["2016"]]},"page":"1-13","publisher":"BMC Evolutionary Biology","title":"Adaptive evolution of seed oil content in angiosperms: Accounting for the global patterns of seed oils","type":"article-journal","volume":"16"},"uris":["http://www.mendeley.com/documents/?uuid=7d56f3c6-e0c6-4dc0-8f61-11874307a11d"]}],"mendeley":{"formattedCitation":"(Sanyal and Decocq, 2016)","plainTextFormattedCitation":"(Sanyal and Decocq, 2016)","previouslyFormattedCitation":"(Sanyal and Decocq, 2016)"},"properties":{"noteIndex":0},"schema":"https://github.com/citation-style-language/schema/raw/master/csl-citation.json"}</w:instrText>
      </w:r>
      <w:r w:rsidRPr="00451B48">
        <w:rPr>
          <w:lang w:val="en-GB"/>
        </w:rPr>
        <w:fldChar w:fldCharType="separate"/>
      </w:r>
      <w:r w:rsidRPr="00451B48">
        <w:rPr>
          <w:noProof/>
          <w:lang w:val="en-GB"/>
        </w:rPr>
        <w:t>(Sanyal and Decocq, 2016)</w:t>
      </w:r>
      <w:r w:rsidRPr="00451B48">
        <w:rPr>
          <w:lang w:val="en-GB"/>
        </w:rPr>
        <w:fldChar w:fldCharType="end"/>
      </w:r>
      <w:r w:rsidRPr="00451B48">
        <w:rPr>
          <w:lang w:val="en-GB"/>
        </w:rPr>
        <w:t xml:space="preserve"> and validate the adaptive hypothesis </w:t>
      </w:r>
      <w:r w:rsidRPr="00451B48">
        <w:rPr>
          <w:lang w:val="en-GB"/>
        </w:rPr>
        <w:fldChar w:fldCharType="begin" w:fldLock="1"/>
      </w:r>
      <w:r w:rsidRPr="00451B48">
        <w:rPr>
          <w:lang w:val="en-GB"/>
        </w:rPr>
        <w:instrText>ADDIN CSL_CITATION {"citationItems":[{"id":"ITEM-1","itemData":{"DOI":"10.1086/303399","ISSN":"00030147","abstract":"Structural,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Helianthus.","author":[{"dropping-particle":"","family":"Linder","given":"C. R.","non-dropping-particle":"","parse-names":false,"suffix":""}],"container-title":"American Naturalist","id":"ITEM-1","issue":"4","issued":{"date-parts":[["2000"]]},"page":"442-458","title":"Adaptive evolution of seed oils in plants: Accounting for the biogeographic distribution of saturated and unsaturated fatty acids in seed oils","type":"article-journal","volume":"156"},"uris":["http://www.mendeley.com/documents/?uuid=2b07125d-a60f-41c8-8f37-ce7014380349"]}],"mendeley":{"formattedCitation":"(Linder, 2000)","plainTextFormattedCitation":"(Linder, 2000)","previouslyFormattedCitation":"(Linder, 2000)"},"properties":{"noteIndex":0},"schema":"https://github.com/citation-style-language/schema/raw/master/csl-citation.json"}</w:instrText>
      </w:r>
      <w:r w:rsidRPr="00451B48">
        <w:rPr>
          <w:lang w:val="en-GB"/>
        </w:rPr>
        <w:fldChar w:fldCharType="separate"/>
      </w:r>
      <w:r w:rsidRPr="00451B48">
        <w:rPr>
          <w:noProof/>
          <w:lang w:val="en-GB"/>
        </w:rPr>
        <w:t>(Linder, 2000)</w:t>
      </w:r>
      <w:r w:rsidRPr="00451B48">
        <w:rPr>
          <w:lang w:val="en-GB"/>
        </w:rPr>
        <w:fldChar w:fldCharType="end"/>
      </w:r>
      <w:r>
        <w:rPr>
          <w:lang w:val="en-GB"/>
        </w:rPr>
        <w:t xml:space="preserve">, also suggesting that </w:t>
      </w:r>
      <w:r w:rsidRPr="00BC5462">
        <w:rPr>
          <w:lang w:val="en-GB"/>
        </w:rPr>
        <w:t>selection could be acting simultaneously on multiple seed traits</w:t>
      </w:r>
      <w:r>
        <w:rPr>
          <w:lang w:val="en-GB"/>
        </w:rPr>
        <w:t xml:space="preserve"> </w:t>
      </w:r>
      <w:r>
        <w:rPr>
          <w:lang w:val="en-GB"/>
        </w:rPr>
        <w:fldChar w:fldCharType="begin" w:fldLock="1"/>
      </w:r>
      <w:r>
        <w:rPr>
          <w:lang w:val="en-GB"/>
        </w:rPr>
        <w:instrText>ADDIN CSL_CITATION {"citationItems":[{"id":"ITEM-1","itemData":{"DOI":"10.1186/s12862-016-0752-7","ISSN":"14712148","PMID":"27613109","abstract":"Background: Studies of the biogeographic distribution of seed oil content in plants are fundamental to understanding the mechanisms of adaptive evolution in plants as seed oil is the primary energy source needed for germination and establishment of plants. However, seed oil content as an adaptive trait in plants is poorly understood. Here, we examine the adaptive nature of seed oil content in 168 angiosperm families occurring in different biomes across the world. We also explore the role of multiple seed traits like seed oil content and composition in plant adaptation in a phylogenetic and nonphylogenetic context. Result: It was observed that the seed oil content in tropical plants (28.4 %) was significantly higher than the temperate plants (24.6 %). A significant relationship between oil content and latitude was observed in three families Papaveraceae, Sapindaceae and Sapotaceae indicating that selective forces correlated with latitude influence seed oil content. Evaluation of the response of seed oil content and composition to latitude and the correlation between seed oil content and composition showed that multiple seed traits, seed oil content and composition contribute towards plant adaptation. Investigation of the presence or absence of phylogenetic signals across 168 angiosperm families in 62 clades revealed that members of seven clades evolved to have high or low seed oil content independently as they did not share a common evolutionary path. Conclusion: The study provides us an insight into the biogeographical distribution and the adaptive role of seed oil content in plants. The study indicates that multiple seed traits like seed oil content and the fatty acid composition of the seed oils determine the fitness of the plants and validate the adaptive hypothesis that seed oil quantity and quality are crucial to plant adaptation.","author":[{"dropping-particle":"","family":"Sanyal","given":"Anushree","non-dropping-particle":"","parse-names":false,"suffix":""},{"dropping-particle":"","family":"Decocq","given":"Guillaume","non-dropping-particle":"","parse-names":false,"suffix":""}],"container-title":"BMC Evolutionary Biology","id":"ITEM-1","issue":"1","issued":{"date-parts":[["2016"]]},"page":"1-13","publisher":"BMC Evolutionary Biology","title":"Adaptive evolution of seed oil content in angiosperms: Accounting for the global patterns of seed oils","type":"article-journal","volume":"16"},"uris":["http://www.mendeley.com/documents/?uuid=7d56f3c6-e0c6-4dc0-8f61-11874307a11d"]}],"mendeley":{"formattedCitation":"(Sanyal and Decocq, 2016)","plainTextFormattedCitation":"(Sanyal and Decocq, 2016)","previouslyFormattedCitation":"(Sanyal and Decocq, 2016)"},"properties":{"noteIndex":0},"schema":"https://github.com/citation-style-language/schema/raw/master/csl-citation.json"}</w:instrText>
      </w:r>
      <w:r>
        <w:rPr>
          <w:lang w:val="en-GB"/>
        </w:rPr>
        <w:fldChar w:fldCharType="separate"/>
      </w:r>
      <w:r w:rsidRPr="00EF5C92">
        <w:rPr>
          <w:noProof/>
          <w:lang w:val="en-GB"/>
        </w:rPr>
        <w:t>(Sanyal and Decocq, 2016)</w:t>
      </w:r>
      <w:r>
        <w:rPr>
          <w:lang w:val="en-GB"/>
        </w:rPr>
        <w:fldChar w:fldCharType="end"/>
      </w:r>
      <w:r>
        <w:rPr>
          <w:lang w:val="en-GB"/>
        </w:rPr>
        <w:t xml:space="preserve">. </w:t>
      </w:r>
      <w:r w:rsidR="00451B48" w:rsidRPr="00BC5462">
        <w:rPr>
          <w:lang w:val="en-GB"/>
        </w:rPr>
        <w:t xml:space="preserve">Both oil content and </w:t>
      </w:r>
      <w:r w:rsidR="00451B48">
        <w:rPr>
          <w:lang w:val="en-GB"/>
        </w:rPr>
        <w:t>composition</w:t>
      </w:r>
      <w:r w:rsidR="00451B48" w:rsidRPr="00BC5462">
        <w:rPr>
          <w:lang w:val="en-GB"/>
        </w:rPr>
        <w:t xml:space="preserve"> vary </w:t>
      </w:r>
      <w:r w:rsidR="00451B48">
        <w:rPr>
          <w:lang w:val="en-GB"/>
        </w:rPr>
        <w:t>in</w:t>
      </w:r>
      <w:r w:rsidR="00451B48" w:rsidRPr="00BC5462">
        <w:rPr>
          <w:lang w:val="en-GB"/>
        </w:rPr>
        <w:t xml:space="preserve"> response to environmental, geographical location and maternal genotypes</w:t>
      </w:r>
      <w:r w:rsidR="00451B48">
        <w:rPr>
          <w:lang w:val="en-GB"/>
        </w:rPr>
        <w:t xml:space="preserve"> </w:t>
      </w:r>
      <w:r w:rsidR="00451B48">
        <w:rPr>
          <w:lang w:val="en-GB"/>
        </w:rPr>
        <w:fldChar w:fldCharType="begin" w:fldLock="1"/>
      </w:r>
      <w:r w:rsidR="00451B48">
        <w:rPr>
          <w:lang w:val="en-GB"/>
        </w:rPr>
        <w:instrText>ADDIN CSL_CITATION {"citationItems":[{"id":"ITEM-1","itemData":{"DOI":"10.1086/303399","ISSN":"00030147","abstract":"Structural,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Helianthus.","author":[{"dropping-particle":"","family":"Linder","given":"C. R.","non-dropping-particle":"","parse-names":false,"suffix":""}],"container-title":"American Naturalist","id":"ITEM-1","issue":"4","issued":{"date-parts":[["2000"]]},"page":"442-458","title":"Adaptive evolution of seed oils in plants: Accounting for the biogeographic distribution of saturated and unsaturated fatty acids in seed oils","type":"article-journal","volume":"156"},"uris":["http://www.mendeley.com/documents/?uuid=2b07125d-a60f-41c8-8f37-ce7014380349"]},{"id":"ITEM-2","itemData":{"DOI":"10.1016/j.indcrop.2007.11.002","ISSN":"09266690","abstract":"Fatty acid analyses of seed lipids were performed for 28 populations representing three widely distributed Cuphea species. Locality and climatic data for all samples were also compiled. The objectives of this study were to examine the extent of variation in seed oil composition among the wild populations, and to discover any patterns of relationship between fatty acid composition of seed oils and environmental factors. While we found the dominant fatty acid in the oil of each species remained consistent over the environmental and geographical ranges of the samples in the present study, variation as high as 30.6% in the amount of the dominant fatty acid produced was observed. Correlation analysis between fatty acid composition and the individual environmental factors of latitude, elevation or temperature showed no consistent pattern of influence. However, when considered together, the interaction of all three, and especially latitude and elevation, contributed significantly to the variation among populations. Environmental data at microhabitat level and through controlled environmental experiments will be needed for more precise understanding of factors affecting Cuphea seed oil composition at the population level. © 2007 Elsevier B.V. All rights reserved.","author":[{"dropping-particle":"","family":"Ghebretinsae","given":"Amanuel G.","non-dropping-particle":"","parse-names":false,"suffix":""},{"dropping-particle":"","family":"Graham","given":"Shirley A.","non-dropping-particle":"","parse-names":false,"suffix":""},{"dropping-particle":"","family":"Camilo","given":"Gerardo R.","non-dropping-particle":"","parse-names":false,"suffix":""},{"dropping-particle":"","family":"Barber","given":"Janet C.","non-dropping-particle":"","parse-names":false,"suffix":""}],"container-title":"Industrial Crops and Products","id":"ITEM-2","issue":"3","issued":{"date-parts":[["2008"]]},"page":"279-287","title":"Natural infraspecific variation in fatty acid composition of Cuphea (Lythraceae) seed oils","type":"article-journal","volume":"27"},"uris":["http://www.mendeley.com/documents/?uuid=3f8df91c-1b44-48fd-bac3-245342a31a12"]}],"mendeley":{"formattedCitation":"(Linder, 2000; Ghebretinsae &lt;i&gt;et al.&lt;/i&gt;, 2008)","plainTextFormattedCitation":"(Linder, 2000; Ghebretinsae et al., 2008)","previouslyFormattedCitation":"(Linder, 2000; Ghebretinsae &lt;i&gt;et al.&lt;/i&gt;, 2008)"},"properties":{"noteIndex":0},"schema":"https://github.com/citation-style-language/schema/raw/master/csl-citation.json"}</w:instrText>
      </w:r>
      <w:r w:rsidR="00451B48">
        <w:rPr>
          <w:lang w:val="en-GB"/>
        </w:rPr>
        <w:fldChar w:fldCharType="separate"/>
      </w:r>
      <w:r w:rsidR="00451B48" w:rsidRPr="004766A5">
        <w:rPr>
          <w:noProof/>
          <w:lang w:val="en-GB"/>
        </w:rPr>
        <w:t xml:space="preserve">(Linder, 2000; Ghebretinsae </w:t>
      </w:r>
      <w:r w:rsidR="00451B48" w:rsidRPr="004766A5">
        <w:rPr>
          <w:i/>
          <w:noProof/>
          <w:lang w:val="en-GB"/>
        </w:rPr>
        <w:t>et al.</w:t>
      </w:r>
      <w:r w:rsidR="00451B48" w:rsidRPr="004766A5">
        <w:rPr>
          <w:noProof/>
          <w:lang w:val="en-GB"/>
        </w:rPr>
        <w:t>, 2008)</w:t>
      </w:r>
      <w:r w:rsidR="00451B48">
        <w:rPr>
          <w:lang w:val="en-GB"/>
        </w:rPr>
        <w:fldChar w:fldCharType="end"/>
      </w:r>
      <w:r w:rsidR="00451B48">
        <w:rPr>
          <w:lang w:val="en-GB"/>
        </w:rPr>
        <w:t>.</w:t>
      </w:r>
      <w:r w:rsidR="00031100">
        <w:rPr>
          <w:lang w:val="en-GB"/>
        </w:rPr>
        <w:t xml:space="preserve">  </w:t>
      </w:r>
      <w:r w:rsidR="001F2F6B">
        <w:rPr>
          <w:lang w:val="en-GB"/>
        </w:rPr>
        <w:t>Seed o</w:t>
      </w:r>
      <w:r w:rsidR="001F2F6B" w:rsidRPr="00BC5462">
        <w:rPr>
          <w:lang w:val="en-GB"/>
        </w:rPr>
        <w:t xml:space="preserve">il content and </w:t>
      </w:r>
      <w:r w:rsidR="001F2F6B">
        <w:rPr>
          <w:lang w:val="en-GB"/>
        </w:rPr>
        <w:t xml:space="preserve">oil </w:t>
      </w:r>
      <w:r w:rsidR="00F132E3">
        <w:rPr>
          <w:lang w:val="en-GB"/>
        </w:rPr>
        <w:t>seem</w:t>
      </w:r>
      <w:r w:rsidR="001F2F6B" w:rsidRPr="000A5168">
        <w:rPr>
          <w:lang w:val="en-GB"/>
        </w:rPr>
        <w:t xml:space="preserve"> to be under</w:t>
      </w:r>
      <w:r w:rsidR="001F2F6B">
        <w:rPr>
          <w:lang w:val="en-GB"/>
        </w:rPr>
        <w:t xml:space="preserve"> </w:t>
      </w:r>
      <w:r w:rsidR="001F2F6B" w:rsidRPr="000A5168">
        <w:rPr>
          <w:lang w:val="en-GB"/>
        </w:rPr>
        <w:t>strong selection by temperature at both micro- and macro-evolutionary levels</w:t>
      </w:r>
      <w:r w:rsidR="001F2F6B">
        <w:rPr>
          <w:lang w:val="en-GB"/>
        </w:rPr>
        <w:t xml:space="preserve"> </w:t>
      </w:r>
      <w:r w:rsidR="001F2F6B">
        <w:rPr>
          <w:lang w:val="en-GB"/>
        </w:rPr>
        <w:fldChar w:fldCharType="begin" w:fldLock="1"/>
      </w:r>
      <w:r w:rsidR="00F132E3">
        <w:rPr>
          <w:lang w:val="en-GB"/>
        </w:rPr>
        <w:instrText>ADDIN CSL_CITATION {"citationItems":[{"id":"ITEM-1","itemData":{"DOI":"10.1186/1471-2229-13-63","ISSN":"14712229","PMID":"23594395","abstract":"Background: Natural selection acts on multiple traits in an organism, and the final outcome of adaptive evolution may be constrained by the interaction of physiological and functional integration of those traits. Fatty acid composition is an important determinant of seed oil quality. In plants the relative proportions of unsaturated fatty acids in phospholipids and seed triacylglycerols often increases adaptively in response to lower growing temperatures to increase fitness. Previous work produced evidence of genetic constraints between phospholipids and triacylglycerols in the widely studied Arabidopsis lines Col and Ler, but because these lines are highly inbred, the correlations might be spurious. In this study, we grew 84 wild Arabidopsis accessions at two temperatures to show that genetic correlation between the fatty acids of the two lipid types is not expected and one should not influence the other and seed oil evolution and also tested for the adaptive response of fatty acids to latitude and temperature.Results: As expected no significant correlations between the two lipids classes at either growing temperature were observed. The saturated fatty acids and erucic acid of triacylglycerols followed a significant latitudinal cline, while the fatty acids in phospholipids did not respond to latitude as expected. The expected plastic response to temperature was observed for all the triacylglycerol fatty acids whereas only oleic acid showed the expected pattern in phospholipids. Considerable phenotypic variation of the fatty acids in both the lipid types was seen.Conclusion: We report the first evidence supporting adaptive evolution of seed triacylglycerols in Arabidopsis on a latitudinal cline as seen in other species and also their plastic adaptive response to growing temperature. We show that as expected there is no genetic correlations between the fatty acids in triacylglycerols and phospholipids, indicating selection can act on seed triacylglycerols without being constrained by the fatty acid requirements of the phospholipids. Phospholipid fatty acids do not respond to latitude and temperature as seen elsewhere and needs further investigation. Thus, the adaptive response of Arabidopsis and the genetic tools available for manipulating Arabidopsis, makes it an excellent system for studying seed oil evolution and also for breeding seed oil crops especially the Brassica species. © 2013 Sanyal and Linder; licensee BioMed Central Ltd.","author":[{"dropping-particle":"","family":"Sanyal","given":"Anushree","non-dropping-particle":"","parse-names":false,"suffix":""},{"dropping-particle":"","family":"Linder","given":"Craig Randal","non-dropping-particle":"","parse-names":false,"suffix":""}],"container-title":"BMC Plant Biology","id":"ITEM-1","issue":"1","issued":{"date-parts":[["2013"]]},"page":"0-13","title":"Plasticity and constraints on fatty acid composition in the phospholipids and triacylglycerols of Arabidopsis accessions grown at different temperatures","type":"article-journal","volume":"13"},"uris":["http://www.mendeley.com/documents/?uuid=809687db-dd31-4644-94e6-5c96fe511a17"]},{"id":"ITEM-2","itemData":{"DOI":"10.1186/s12862-016-0752-7","ISSN":"14712148","PMID":"27613109","abstract":"Background: Studies of the biogeographic distribution of seed oil content in plants are fundamental to understanding the mechanisms of adaptive evolution in plants as seed oil is the primary energy source needed for germination and establishment of plants. However, seed oil content as an adaptive trait in plants is poorly understood. Here, we examine the adaptive nature of seed oil content in 168 angiosperm families occurring in different biomes across the world. We also explore the role of multiple seed traits like seed oil content and composition in plant adaptation in a phylogenetic and nonphylogenetic context. Result: It was observed that the seed oil content in tropical plants (28.4 %) was significantly higher than the temperate plants (24.6 %). A significant relationship between oil content and latitude was observed in three families Papaveraceae, Sapindaceae and Sapotaceae indicating that selective forces correlated with latitude influence seed oil content. Evaluation of the response of seed oil content and composition to latitude and the correlation between seed oil content and composition showed that multiple seed traits, seed oil content and composition contribute towards plant adaptation. Investigation of the presence or absence of phylogenetic signals across 168 angiosperm families in 62 clades revealed that members of seven clades evolved to have high or low seed oil content independently as they did not share a common evolutionary path. Conclusion: The study provides us an insight into the biogeographical distribution and the adaptive role of seed oil content in plants. The study indicates that multiple seed traits like seed oil content and the fatty acid composition of the seed oils determine the fitness of the plants and validate the adaptive hypothesis that seed oil quantity and quality are crucial to plant adaptation.","author":[{"dropping-particle":"","family":"Sanyal","given":"Anushree","non-dropping-particle":"","parse-names":false,"suffix":""},{"dropping-particle":"","family":"Decocq","given":"Guillaume","non-dropping-particle":"","parse-names":false,"suffix":""}],"container-title":"BMC Evolutionary Biology","id":"ITEM-2","issue":"1","issued":{"date-parts":[["2016"]]},"page":"1-13","publisher":"BMC Evolutionary Biology","title":"Adaptive evolution of seed oil content in angiosperms: Accounting for the global patterns of seed oils","type":"article-journal","volume":"16"},"uris":["http://www.mendeley.com/documents/?uuid=7d56f3c6-e0c6-4dc0-8f61-11874307a11d"]}],"mendeley":{"formattedCitation":"(Sanyal and Linder, 2013; Sanyal and Decocq, 2016)","plainTextFormattedCitation":"(Sanyal and Linder, 2013; Sanyal and Decocq, 2016)","previouslyFormattedCitation":"(Sanyal and Linder, 2013; Sanyal and Decocq, 2016)"},"properties":{"noteIndex":0},"schema":"https://github.com/citation-style-language/schema/raw/master/csl-citation.json"}</w:instrText>
      </w:r>
      <w:r w:rsidR="001F2F6B">
        <w:rPr>
          <w:lang w:val="en-GB"/>
        </w:rPr>
        <w:fldChar w:fldCharType="separate"/>
      </w:r>
      <w:r w:rsidR="001F2F6B" w:rsidRPr="001F2F6B">
        <w:rPr>
          <w:noProof/>
          <w:lang w:val="en-GB"/>
        </w:rPr>
        <w:t>(Sanyal and Linder, 2013; Sanyal and Decocq, 2016)</w:t>
      </w:r>
      <w:r w:rsidR="001F2F6B">
        <w:rPr>
          <w:lang w:val="en-GB"/>
        </w:rPr>
        <w:fldChar w:fldCharType="end"/>
      </w:r>
      <w:r w:rsidR="001F2F6B">
        <w:rPr>
          <w:lang w:val="en-GB"/>
        </w:rPr>
        <w:t xml:space="preserve"> and</w:t>
      </w:r>
      <w:r w:rsidR="00F132E3">
        <w:rPr>
          <w:lang w:val="en-GB"/>
        </w:rPr>
        <w:t xml:space="preserve"> </w:t>
      </w:r>
      <w:r w:rsidR="00031100" w:rsidRPr="00BC5462">
        <w:rPr>
          <w:lang w:val="en-GB"/>
        </w:rPr>
        <w:t>could be acting simultaneously on multiple seed traits</w:t>
      </w:r>
      <w:r w:rsidR="00F132E3">
        <w:rPr>
          <w:lang w:val="en-GB"/>
        </w:rPr>
        <w:t xml:space="preserve"> </w:t>
      </w:r>
      <w:r w:rsidR="00F132E3">
        <w:rPr>
          <w:lang w:val="en-GB"/>
        </w:rPr>
        <w:fldChar w:fldCharType="begin" w:fldLock="1"/>
      </w:r>
      <w:r w:rsidR="00891775">
        <w:rPr>
          <w:lang w:val="en-GB"/>
        </w:rPr>
        <w:instrText>ADDIN CSL_CITATION {"citationItems":[{"id":"ITEM-1","itemData":{"DOI":"10.1186/s12862-016-0752-7","ISSN":"14712148","PMID":"27613109","abstract":"Background: Studies of the biogeographic distribution of seed oil content in plants are fundamental to understanding the mechanisms of adaptive evolution in plants as seed oil is the primary energy source needed for germination and establishment of plants. However, seed oil content as an adaptive trait in plants is poorly understood. Here, we examine the adaptive nature of seed oil content in 168 angiosperm families occurring in different biomes across the world. We also explore the role of multiple seed traits like seed oil content and composition in plant adaptation in a phylogenetic and nonphylogenetic context. Result: It was observed that the seed oil content in tropical plants (28.4 %) was significantly higher than the temperate plants (24.6 %). A significant relationship between oil content and latitude was observed in three families Papaveraceae, Sapindaceae and Sapotaceae indicating that selective forces correlated with latitude influence seed oil content. Evaluation of the response of seed oil content and composition to latitude and the correlation between seed oil content and composition showed that multiple seed traits, seed oil content and composition contribute towards plant adaptation. Investigation of the presence or absence of phylogenetic signals across 168 angiosperm families in 62 clades revealed that members of seven clades evolved to have high or low seed oil content independently as they did not share a common evolutionary path. Conclusion: The study provides us an insight into the biogeographical distribution and the adaptive role of seed oil content in plants. The study indicates that multiple seed traits like seed oil content and the fatty acid composition of the seed oils determine the fitness of the plants and validate the adaptive hypothesis that seed oil quantity and quality are crucial to plant adaptation.","author":[{"dropping-particle":"","family":"Sanyal","given":"Anushree","non-dropping-particle":"","parse-names":false,"suffix":""},{"dropping-particle":"","family":"Decocq","given":"Guillaume","non-dropping-particle":"","parse-names":false,"suffix":""}],"container-title":"BMC Evolutionary Biology","id":"ITEM-1","issue":"1","issued":{"date-parts":[["2016"]]},"page":"1-13","publisher":"BMC Evolutionary Biology","title":"Adaptive evolution of seed oil content in angiosperms: Accounting for the global patterns of seed oils","type":"article-journal","volume":"16"},"uris":["http://www.mendeley.com/documents/?uuid=7d56f3c6-e0c6-4dc0-8f61-11874307a11d"]}],"mendeley":{"formattedCitation":"(Sanyal and Decocq, 2016)","plainTextFormattedCitation":"(Sanyal and Decocq, 2016)","previouslyFormattedCitation":"(Sanyal and Decocq, 2016)"},"properties":{"noteIndex":0},"schema":"https://github.com/citation-style-language/schema/raw/master/csl-citation.json"}</w:instrText>
      </w:r>
      <w:r w:rsidR="00F132E3">
        <w:rPr>
          <w:lang w:val="en-GB"/>
        </w:rPr>
        <w:fldChar w:fldCharType="separate"/>
      </w:r>
      <w:r w:rsidR="00F132E3" w:rsidRPr="00F132E3">
        <w:rPr>
          <w:noProof/>
          <w:lang w:val="en-GB"/>
        </w:rPr>
        <w:t>(Sanyal and Decocq, 2016)</w:t>
      </w:r>
      <w:r w:rsidR="00F132E3">
        <w:rPr>
          <w:lang w:val="en-GB"/>
        </w:rPr>
        <w:fldChar w:fldCharType="end"/>
      </w:r>
      <w:r w:rsidR="00F132E3">
        <w:rPr>
          <w:lang w:val="en-GB"/>
        </w:rPr>
        <w:t>.</w:t>
      </w:r>
      <w:r w:rsidR="00031100">
        <w:rPr>
          <w:lang w:val="en-GB"/>
        </w:rPr>
        <w:t xml:space="preserve"> </w:t>
      </w:r>
      <w:r w:rsidR="00D97FA4">
        <w:rPr>
          <w:lang w:val="en-GB"/>
        </w:rPr>
        <w:t xml:space="preserve"> </w:t>
      </w:r>
      <w:r w:rsidR="00D97FA4" w:rsidRPr="00BC5462">
        <w:rPr>
          <w:lang w:val="en-GB"/>
        </w:rPr>
        <w:t xml:space="preserve">Although its </w:t>
      </w:r>
      <w:r w:rsidR="00270126">
        <w:rPr>
          <w:lang w:val="en-GB"/>
        </w:rPr>
        <w:t>importance</w:t>
      </w:r>
      <w:r w:rsidR="00D97FA4" w:rsidRPr="00BC5462">
        <w:rPr>
          <w:lang w:val="en-GB"/>
        </w:rPr>
        <w:t xml:space="preserve"> very few studies on native species address and </w:t>
      </w:r>
      <w:proofErr w:type="spellStart"/>
      <w:r w:rsidR="00D97FA4" w:rsidRPr="00BC5462">
        <w:rPr>
          <w:lang w:val="en-GB"/>
        </w:rPr>
        <w:t>analyze</w:t>
      </w:r>
      <w:proofErr w:type="spellEnd"/>
      <w:r w:rsidR="00D97FA4" w:rsidRPr="00BC5462">
        <w:rPr>
          <w:lang w:val="en-GB"/>
        </w:rPr>
        <w:t xml:space="preserve"> seed oil content and composition. </w:t>
      </w:r>
      <w:r w:rsidR="00D97FA4" w:rsidRPr="00BC5462">
        <w:rPr>
          <w:rFonts w:ascii="Calibri" w:hAnsi="Calibri" w:cs="Calibri"/>
          <w:sz w:val="24"/>
          <w:szCs w:val="24"/>
          <w:lang w:val="en-GB"/>
        </w:rPr>
        <w:t xml:space="preserve">A lot of specific studies in commercial species (cotton, brassica, soybean) gene expression, </w:t>
      </w:r>
      <w:r w:rsidR="00D97FA4">
        <w:rPr>
          <w:rFonts w:ascii="Calibri" w:hAnsi="Calibri" w:cs="Calibri"/>
          <w:sz w:val="24"/>
          <w:szCs w:val="24"/>
          <w:lang w:val="en-GB"/>
        </w:rPr>
        <w:t xml:space="preserve">and </w:t>
      </w:r>
      <w:r w:rsidR="00D97FA4" w:rsidRPr="00BC5462">
        <w:rPr>
          <w:rFonts w:ascii="Calibri" w:hAnsi="Calibri" w:cs="Calibri"/>
          <w:sz w:val="24"/>
          <w:szCs w:val="24"/>
          <w:lang w:val="en-GB"/>
        </w:rPr>
        <w:t xml:space="preserve">irrigation effects (focused on plant breeding programs). </w:t>
      </w:r>
    </w:p>
    <w:p w14:paraId="741B0F7B" w14:textId="55E08279" w:rsidR="003E4C89" w:rsidRPr="003E4C89" w:rsidRDefault="003E4C89" w:rsidP="001F2F6B">
      <w:pPr>
        <w:autoSpaceDE w:val="0"/>
        <w:autoSpaceDN w:val="0"/>
        <w:adjustRightInd w:val="0"/>
        <w:spacing w:after="0" w:line="360" w:lineRule="auto"/>
        <w:jc w:val="both"/>
        <w:rPr>
          <w:lang w:val="en-GB"/>
        </w:rPr>
      </w:pPr>
      <w:r w:rsidRPr="00F132E3">
        <w:rPr>
          <w:highlight w:val="yellow"/>
          <w:lang w:val="en-GB"/>
        </w:rPr>
        <w:t xml:space="preserve">like </w:t>
      </w:r>
      <w:r w:rsidRPr="00F132E3">
        <w:rPr>
          <w:highlight w:val="yellow"/>
          <w:lang w:val="en-GB"/>
        </w:rPr>
        <w:t>seed size, to facilitate faster growth and reproduction and higher latitudes or lower temperatures.</w:t>
      </w:r>
      <w:r w:rsidR="00031100" w:rsidRPr="00F132E3">
        <w:rPr>
          <w:highlight w:val="yellow"/>
          <w:lang w:val="en-GB"/>
        </w:rPr>
        <w:fldChar w:fldCharType="begin" w:fldLock="1"/>
      </w:r>
      <w:r w:rsidR="00031100" w:rsidRPr="00F132E3">
        <w:rPr>
          <w:highlight w:val="yellow"/>
          <w:lang w:val="en-GB"/>
        </w:rPr>
        <w:instrText>ADDIN CSL_CITATION {"citationItems":[{"id":"ITEM-1","itemData":{"DOI":"10.1186/s12862-016-0752-7","ISSN":"14712148","PMID":"27613109","abstract":"Background: Studies of the biogeographic distribution of seed oil content in plants are fundamental to understanding the mechanisms of adaptive evolution in plants as seed oil is the primary energy source needed for germination and establishment of plants. However, seed oil content as an adaptive trait in plants is poorly understood. Here, we examine the adaptive nature of seed oil content in 168 angiosperm families occurring in different biomes across the world. We also explore the role of multiple seed traits like seed oil content and composition in plant adaptation in a phylogenetic and nonphylogenetic context. Result: It was observed that the seed oil content in tropical plants (28.4 %) was significantly higher than the temperate plants (24.6 %). A significant relationship between oil content and latitude was observed in three families Papaveraceae, Sapindaceae and Sapotaceae indicating that selective forces correlated with latitude influence seed oil content. Evaluation of the response of seed oil content and composition to latitude and the correlation between seed oil content and composition showed that multiple seed traits, seed oil content and composition contribute towards plant adaptation. Investigation of the presence or absence of phylogenetic signals across 168 angiosperm families in 62 clades revealed that members of seven clades evolved to have high or low seed oil content independently as they did not share a common evolutionary path. Conclusion: The study provides us an insight into the biogeographical distribution and the adaptive role of seed oil content in plants. The study indicates that multiple seed traits like seed oil content and the fatty acid composition of the seed oils determine the fitness of the plants and validate the adaptive hypothesis that seed oil quantity and quality are crucial to plant adaptation.","author":[{"dropping-particle":"","family":"Sanyal","given":"Anushree","non-dropping-particle":"","parse-names":false,"suffix":""},{"dropping-particle":"","family":"Decocq","given":"Guillaume","non-dropping-particle":"","parse-names":false,"suffix":""}],"container-title":"BMC Evolutionary Biology","id":"ITEM-1","issue":"1","issued":{"date-parts":[["2016"]]},"page":"1-13","publisher":"BMC Evolutionary Biology","title":"Adaptive evolution of seed oil content in angiosperms: Accounting for the global patterns of seed oils","type":"article-journal","volume":"16"},"uris":["http://www.mendeley.com/documents/?uuid=7d56f3c6-e0c6-4dc0-8f61-11874307a11d"]}],"mendeley":{"formattedCitation":"(Sanyal and Decocq, 2016)","plainTextFormattedCitation":"(Sanyal and Decocq, 2016)","previouslyFormattedCitation":"(Sanyal and Decocq, 2016)"},"properties":{"noteIndex":0},"schema":"https://github.com/citation-style-language/schema/raw/master/csl-citation.json"}</w:instrText>
      </w:r>
      <w:r w:rsidR="00031100" w:rsidRPr="00F132E3">
        <w:rPr>
          <w:highlight w:val="yellow"/>
          <w:lang w:val="en-GB"/>
        </w:rPr>
        <w:fldChar w:fldCharType="separate"/>
      </w:r>
      <w:r w:rsidR="00031100" w:rsidRPr="00F132E3">
        <w:rPr>
          <w:noProof/>
          <w:highlight w:val="yellow"/>
          <w:lang w:val="en-GB"/>
        </w:rPr>
        <w:t>(Sanyal and Decocq, 2016)</w:t>
      </w:r>
      <w:r w:rsidR="00031100" w:rsidRPr="00F132E3">
        <w:rPr>
          <w:highlight w:val="yellow"/>
          <w:lang w:val="en-GB"/>
        </w:rPr>
        <w:fldChar w:fldCharType="end"/>
      </w:r>
      <w:r w:rsidR="00F558E0" w:rsidRPr="00F132E3">
        <w:rPr>
          <w:highlight w:val="yellow"/>
          <w:lang w:val="en-GB"/>
        </w:rPr>
        <w:t>.</w:t>
      </w:r>
      <w:r w:rsidR="00F558E0">
        <w:rPr>
          <w:lang w:val="en-GB"/>
        </w:rPr>
        <w:t xml:space="preserve"> </w:t>
      </w:r>
    </w:p>
    <w:p w14:paraId="7F34F680" w14:textId="77777777" w:rsidR="00477AE3" w:rsidRDefault="00477AE3" w:rsidP="00477AE3">
      <w:pPr>
        <w:pStyle w:val="Ttulo3"/>
        <w:jc w:val="both"/>
        <w:rPr>
          <w:lang w:val="en-GB"/>
        </w:rPr>
      </w:pPr>
      <w:r w:rsidRPr="00BC5462">
        <w:rPr>
          <w:lang w:val="en-GB"/>
        </w:rPr>
        <w:t>Seed mass and oil content</w:t>
      </w:r>
    </w:p>
    <w:p w14:paraId="423B776A" w14:textId="3BB6A1E6" w:rsidR="00477AE3" w:rsidRDefault="00040B45" w:rsidP="003C570E">
      <w:pPr>
        <w:spacing w:line="360" w:lineRule="auto"/>
        <w:jc w:val="both"/>
        <w:rPr>
          <w:lang w:val="en-GB"/>
        </w:rPr>
      </w:pPr>
      <w:r>
        <w:rPr>
          <w:lang w:val="en-GB"/>
        </w:rPr>
        <w:t>One of the most studied seed traits is seed mass and a</w:t>
      </w:r>
      <w:r w:rsidR="00891775">
        <w:rPr>
          <w:lang w:val="en-GB"/>
        </w:rPr>
        <w:t xml:space="preserve">s previously mentioned </w:t>
      </w:r>
      <w:r w:rsidR="001824B2">
        <w:rPr>
          <w:lang w:val="en-GB"/>
        </w:rPr>
        <w:t xml:space="preserve">oil weight can contribute </w:t>
      </w:r>
      <w:r w:rsidR="00891775">
        <w:rPr>
          <w:lang w:val="en-GB"/>
        </w:rPr>
        <w:t xml:space="preserve">up to 60% of seed </w:t>
      </w:r>
      <w:r w:rsidR="001824B2">
        <w:rPr>
          <w:lang w:val="en-GB"/>
        </w:rPr>
        <w:t>mass</w:t>
      </w:r>
      <w:r w:rsidR="00891775">
        <w:rPr>
          <w:lang w:val="en-GB"/>
        </w:rPr>
        <w:t xml:space="preserve"> </w:t>
      </w:r>
      <w:r w:rsidR="00891775">
        <w:rPr>
          <w:lang w:val="en-GB"/>
        </w:rPr>
        <w:fldChar w:fldCharType="begin" w:fldLock="1"/>
      </w:r>
      <w:r w:rsidR="00BA73C4">
        <w:rPr>
          <w:lang w:val="en-GB"/>
        </w:rPr>
        <w:instrText>ADDIN CSL_CITATION {"citationItems":[{"id":"ITEM-1","itemData":{"DOI":"10.1093/aob/mcm225","ISBN":"978-0-85-199723-0","author":[{"dropping-particle":"","family":"Ellis","given":"RH.","non-dropping-particle":"","parse-names":false,"suffix":""}],"container-title":"Annals of Botany","edition":"1st","editor":[{"dropping-particle":"","family":"Black","given":"M","non-dropping-particle":"","parse-names":false,"suffix":""},{"dropping-particle":"","family":"Bewley","given":"JD","non-dropping-particle":"","parse-names":false,"suffix":""},{"dropping-particle":"","family":"Halmer","given":"P","non-dropping-particle":"","parse-names":false,"suffix":""}],"id":"ITEM-1","issued":{"date-parts":[["2006"]]},"number-of-pages":"828","publisher":"CABI International","publisher-place":"Wallingford, CABI","title":"The Encyclopedia of Seeds. Science technology and uses","type":"book","volume":"100"},"uris":["http://www.mendeley.com/documents/?uuid=02caab39-bb6a-4562-b618-d4b401e870f7"]}],"mendeley":{"formattedCitation":"(Ellis, 2006)","plainTextFormattedCitation":"(Ellis, 2006)","previouslyFormattedCitation":"(Ellis, 2006)"},"properties":{"noteIndex":0},"schema":"https://github.com/citation-style-language/schema/raw/master/csl-citation.json"}</w:instrText>
      </w:r>
      <w:r w:rsidR="00891775">
        <w:rPr>
          <w:lang w:val="en-GB"/>
        </w:rPr>
        <w:fldChar w:fldCharType="separate"/>
      </w:r>
      <w:r w:rsidR="00891775" w:rsidRPr="00891775">
        <w:rPr>
          <w:noProof/>
          <w:lang w:val="en-GB"/>
        </w:rPr>
        <w:t>(Ellis, 2006)</w:t>
      </w:r>
      <w:r w:rsidR="00891775">
        <w:rPr>
          <w:lang w:val="en-GB"/>
        </w:rPr>
        <w:fldChar w:fldCharType="end"/>
      </w:r>
      <w:r w:rsidR="00312290">
        <w:rPr>
          <w:lang w:val="en-GB"/>
        </w:rPr>
        <w:t xml:space="preserve">. </w:t>
      </w:r>
      <w:r w:rsidR="00FF3273">
        <w:rPr>
          <w:lang w:val="en-GB"/>
        </w:rPr>
        <w:t>There is a consensus</w:t>
      </w:r>
      <w:r w:rsidR="009403C5">
        <w:rPr>
          <w:lang w:val="en-GB"/>
        </w:rPr>
        <w:t xml:space="preserve"> in the literature that </w:t>
      </w:r>
      <w:r w:rsidR="00CA77C9">
        <w:rPr>
          <w:lang w:val="en-GB"/>
        </w:rPr>
        <w:t xml:space="preserve">seed mass and oil content </w:t>
      </w:r>
      <w:r w:rsidR="00CA77C9">
        <w:rPr>
          <w:lang w:val="en-GB"/>
        </w:rPr>
        <w:t>are negatively correlated</w:t>
      </w:r>
      <w:r w:rsidR="009403C5">
        <w:rPr>
          <w:lang w:val="en-GB"/>
        </w:rPr>
        <w:t xml:space="preserve"> </w:t>
      </w:r>
      <w:r w:rsidR="00B045F2">
        <w:rPr>
          <w:lang w:val="en-GB"/>
        </w:rPr>
        <w:t xml:space="preserve">while </w:t>
      </w:r>
      <w:r w:rsidR="00E84C5B">
        <w:rPr>
          <w:lang w:val="en-GB"/>
        </w:rPr>
        <w:t xml:space="preserve">stored </w:t>
      </w:r>
      <w:r w:rsidR="00B045F2">
        <w:rPr>
          <w:lang w:val="en-GB"/>
        </w:rPr>
        <w:t xml:space="preserve">seed energy and oil content </w:t>
      </w:r>
      <w:r w:rsidR="00E84C5B">
        <w:rPr>
          <w:lang w:val="en-GB"/>
        </w:rPr>
        <w:t xml:space="preserve">are </w:t>
      </w:r>
      <w:r w:rsidR="00050881" w:rsidRPr="00BC5462">
        <w:rPr>
          <w:lang w:val="en-GB"/>
        </w:rPr>
        <w:t>positive</w:t>
      </w:r>
      <w:r w:rsidR="00E84C5B">
        <w:rPr>
          <w:lang w:val="en-GB"/>
        </w:rPr>
        <w:t>ly</w:t>
      </w:r>
      <w:r w:rsidR="00050881" w:rsidRPr="00BC5462">
        <w:rPr>
          <w:lang w:val="en-GB"/>
        </w:rPr>
        <w:t xml:space="preserve"> correlat</w:t>
      </w:r>
      <w:r w:rsidR="00E84C5B">
        <w:rPr>
          <w:lang w:val="en-GB"/>
        </w:rPr>
        <w:t xml:space="preserve">ed </w:t>
      </w:r>
      <w:r w:rsidR="00D217E1">
        <w:rPr>
          <w:lang w:val="en-GB"/>
        </w:rPr>
        <w:fldChar w:fldCharType="begin" w:fldLock="1"/>
      </w:r>
      <w:r w:rsidR="00D217E1">
        <w:rPr>
          <w:lang w:val="en-GB"/>
        </w:rPr>
        <w:instrText>ADDIN CSL_CITATION {"citationItems":[{"id":"ITEM-1","itemData":{"DOI":"10.1111/wre.12188","ISSN":"13653180","abstract":"The ecological consequences of seed size variation have been studied extensively in plants. Curiously, little attention has been paid to the qualitative and quantitative variation of the seed-stored molecules and on their ecological significance. Here, we analysed the oil content and oil composition of ca. 200 weed seed species from agricultural fields in France based on single seed accessions, concentrating on interspecies differences and ignoring within-species variation. The relationships between seed weight, oil %, fatty acids (FAs) and the energetic value of the seed and its antioxidant properties were also investigated. The antioxidant activity could contribute to protect the oily seed reserves from alteration over time. Among the species analysed, we found a considerable quantitative (oil%) and qualitative variation of FAs stored in the seeds. Such variation was largely related to the plant family of the different species, but intrafamily variation was also found. Heavier seeds contained less oil on a per gram basis than lighter seeds, suggesting a trade-off between seed weight and oil ratio in the seed and that oil storage strategy depends on seed size. Moreover, oily seeds contained more polyunsaturated FAs. However, contrary to our hypothesis, we did not found a higher antioxidant capability in oily seed extracts than in non-oily seeds, nor to the quantitative or to the qualitative variation of FAs in the seeds. Considering the role of these important trait variations on weed ecological strategies, such as germination period, seed predation rate and competition-colonisation trade-off, could improve the sustainable management of weed communities. Weed Research","author":[{"dropping-particle":"","family":"Bretagnolle","given":"F.","non-dropping-particle":"","parse-names":false,"suffix":""},{"dropping-particle":"","family":"Matejicek","given":"A.","non-dropping-particle":"","parse-names":false,"suffix":""},{"dropping-particle":"","family":"Gregoire","given":"S.","non-dropping-particle":"","parse-names":false,"suffix":""},{"dropping-particle":"","family":"Reboud","given":"X.","non-dropping-particle":"","parse-names":false,"suffix":""},{"dropping-particle":"","family":"Gaba","given":"S.","non-dropping-particle":"","parse-names":false,"suffix":""}],"container-title":"Weed Research","id":"ITEM-1","issue":"1","issued":{"date-parts":[["2016"]]},"page":"78-95","title":"Determination of fatty acids content, global antioxidant activity and energy value of weed seeds from agricultural fields in France","type":"article-journal","volume":"56"},"uris":["http://www.mendeley.com/documents/?uuid=bbb1a088-9473-4b80-8aa6-2e02b47db631"]}],"mendeley":{"formattedCitation":"(Bretagnolle &lt;i&gt;et al.&lt;/i&gt;, 2016)","plainTextFormattedCitation":"(Bretagnolle et al., 2016)","previouslyFormattedCitation":"(Bretagnolle &lt;i&gt;et al.&lt;/i&gt;, 2016)"},"properties":{"noteIndex":0},"schema":"https://github.com/citation-style-language/schema/raw/master/csl-citation.json"}</w:instrText>
      </w:r>
      <w:r w:rsidR="00D217E1">
        <w:rPr>
          <w:lang w:val="en-GB"/>
        </w:rPr>
        <w:fldChar w:fldCharType="separate"/>
      </w:r>
      <w:r w:rsidR="00D217E1" w:rsidRPr="00EF5C92">
        <w:rPr>
          <w:noProof/>
          <w:lang w:val="en-GB"/>
        </w:rPr>
        <w:t xml:space="preserve">(Bretagnolle </w:t>
      </w:r>
      <w:r w:rsidR="00D217E1" w:rsidRPr="00EF5C92">
        <w:rPr>
          <w:i/>
          <w:noProof/>
          <w:lang w:val="en-GB"/>
        </w:rPr>
        <w:t>et al.</w:t>
      </w:r>
      <w:r w:rsidR="00D217E1" w:rsidRPr="00EF5C92">
        <w:rPr>
          <w:noProof/>
          <w:lang w:val="en-GB"/>
        </w:rPr>
        <w:t>, 2016)</w:t>
      </w:r>
      <w:r w:rsidR="00D217E1">
        <w:rPr>
          <w:lang w:val="en-GB"/>
        </w:rPr>
        <w:fldChar w:fldCharType="end"/>
      </w:r>
      <w:r w:rsidR="00D217E1" w:rsidRPr="00D217E1">
        <w:rPr>
          <w:lang w:val="en-GB"/>
        </w:rPr>
        <w:t xml:space="preserve"> </w:t>
      </w:r>
      <w:r w:rsidR="00D217E1">
        <w:rPr>
          <w:lang w:val="en-GB"/>
        </w:rPr>
        <w:fldChar w:fldCharType="begin" w:fldLock="1"/>
      </w:r>
      <w:r w:rsidR="00D217E1">
        <w:rPr>
          <w:lang w:val="en-GB"/>
        </w:rPr>
        <w:instrText>ADDIN CSL_CITATION {"citationItems":[{"id":"ITEM-1","itemData":{"author":[{"dropping-particle":"","family":"Levin","given":"Donald A","non-dropping-particle":"","parse-names":false,"suffix":""}],"id":"ITEM-1","issue":"960","issued":{"date-parts":[["1974"]]},"page":"193-206","title":"The oil content of seeds: an ecological perspective","type":"article-journal","volume":"108"},"uris":["http://www.mendeley.com/documents/?uuid=03c8d3ce-a887-4ec3-9aa9-c48fa561e5b5"]}],"mendeley":{"formattedCitation":"(Levin, 1974)","plainTextFormattedCitation":"(Levin, 1974)","previouslyFormattedCitation":"(Levin, 1974)"},"properties":{"noteIndex":0},"schema":"https://github.com/citation-style-language/schema/raw/master/csl-citation.json"}</w:instrText>
      </w:r>
      <w:r w:rsidR="00D217E1">
        <w:rPr>
          <w:lang w:val="en-GB"/>
        </w:rPr>
        <w:fldChar w:fldCharType="separate"/>
      </w:r>
      <w:r w:rsidR="00D217E1" w:rsidRPr="007C405C">
        <w:rPr>
          <w:noProof/>
          <w:lang w:val="en-GB"/>
        </w:rPr>
        <w:t>(Levin, 1974)</w:t>
      </w:r>
      <w:r w:rsidR="00D217E1">
        <w:rPr>
          <w:lang w:val="en-GB"/>
        </w:rPr>
        <w:fldChar w:fldCharType="end"/>
      </w:r>
      <w:r w:rsidR="001776A5">
        <w:rPr>
          <w:lang w:val="en-GB"/>
        </w:rPr>
        <w:t xml:space="preserve">. </w:t>
      </w:r>
      <w:r w:rsidR="001776A5" w:rsidRPr="00BC5462">
        <w:rPr>
          <w:lang w:val="en-GB"/>
        </w:rPr>
        <w:t xml:space="preserve">Large seeds generally store less oil </w:t>
      </w:r>
      <w:r w:rsidR="001776A5" w:rsidRPr="00BC5462">
        <w:rPr>
          <w:lang w:val="en-GB"/>
        </w:rPr>
        <w:lastRenderedPageBreak/>
        <w:t>than small seeds, whereas small seeds have higher oil content.</w:t>
      </w:r>
      <w:r w:rsidR="00050881" w:rsidRPr="00050881">
        <w:rPr>
          <w:lang w:val="en-GB"/>
        </w:rPr>
        <w:t xml:space="preserve"> </w:t>
      </w:r>
      <w:r w:rsidR="00050881" w:rsidRPr="00BC5462">
        <w:rPr>
          <w:lang w:val="en-GB"/>
        </w:rPr>
        <w:t>Hence, a small oily seed can release as much energy as a starchy seed that is twice as heavy.</w:t>
      </w:r>
      <w:r w:rsidR="006C2A1D">
        <w:rPr>
          <w:lang w:val="en-GB"/>
        </w:rPr>
        <w:t xml:space="preserve"> Nevertheless, it has been reported a huge variation of oil content in small seeds</w:t>
      </w:r>
      <w:r w:rsidR="00BA73C4">
        <w:rPr>
          <w:lang w:val="en-GB"/>
        </w:rPr>
        <w:t xml:space="preserve"> </w:t>
      </w:r>
      <w:r w:rsidR="00477AE3" w:rsidRPr="00BC5462">
        <w:rPr>
          <w:lang w:val="en-GB"/>
        </w:rPr>
        <w:t xml:space="preserve">although such variation </w:t>
      </w:r>
      <w:r w:rsidR="00BA73C4">
        <w:rPr>
          <w:lang w:val="en-GB"/>
        </w:rPr>
        <w:t xml:space="preserve">in oil content </w:t>
      </w:r>
      <w:r w:rsidR="00477AE3" w:rsidRPr="00BC5462">
        <w:rPr>
          <w:lang w:val="en-GB"/>
        </w:rPr>
        <w:t>decreases in large seeds</w:t>
      </w:r>
      <w:r w:rsidR="00BA73C4">
        <w:rPr>
          <w:lang w:val="en-GB"/>
        </w:rPr>
        <w:t xml:space="preserve"> </w:t>
      </w:r>
      <w:r w:rsidR="00BA73C4">
        <w:rPr>
          <w:lang w:val="en-GB"/>
        </w:rPr>
        <w:fldChar w:fldCharType="begin" w:fldLock="1"/>
      </w:r>
      <w:r w:rsidR="00BA73C4">
        <w:rPr>
          <w:lang w:val="en-GB"/>
        </w:rPr>
        <w:instrText>ADDIN CSL_CITATION {"citationItems":[{"id":"ITEM-1","itemData":{"DOI":"10.1111/wre.12188","ISSN":"13653180","abstract":"The ecological consequences of seed size variation have been studied extensively in plants. Curiously, little attention has been paid to the qualitative and quantitative variation of the seed-stored molecules and on their ecological significance. Here, we analysed the oil content and oil composition of ca. 200 weed seed species from agricultural fields in France based on single seed accessions, concentrating on interspecies differences and ignoring within-species variation. The relationships between seed weight, oil %, fatty acids (FAs) and the energetic value of the seed and its antioxidant properties were also investigated. The antioxidant activity could contribute to protect the oily seed reserves from alteration over time. Among the species analysed, we found a considerable quantitative (oil%) and qualitative variation of FAs stored in the seeds. Such variation was largely related to the plant family of the different species, but intrafamily variation was also found. Heavier seeds contained less oil on a per gram basis than lighter seeds, suggesting a trade-off between seed weight and oil ratio in the seed and that oil storage strategy depends on seed size. Moreover, oily seeds contained more polyunsaturated FAs. However, contrary to our hypothesis, we did not found a higher antioxidant capability in oily seed extracts than in non-oily seeds, nor to the quantitative or to the qualitative variation of FAs in the seeds. Considering the role of these important trait variations on weed ecological strategies, such as germination period, seed predation rate and competition-colonisation trade-off, could improve the sustainable management of weed communities. Weed Research","author":[{"dropping-particle":"","family":"Bretagnolle","given":"F.","non-dropping-particle":"","parse-names":false,"suffix":""},{"dropping-particle":"","family":"Matejicek","given":"A.","non-dropping-particle":"","parse-names":false,"suffix":""},{"dropping-particle":"","family":"Gregoire","given":"S.","non-dropping-particle":"","parse-names":false,"suffix":""},{"dropping-particle":"","family":"Reboud","given":"X.","non-dropping-particle":"","parse-names":false,"suffix":""},{"dropping-particle":"","family":"Gaba","given":"S.","non-dropping-particle":"","parse-names":false,"suffix":""}],"container-title":"Weed Research","id":"ITEM-1","issue":"1","issued":{"date-parts":[["2016"]]},"page":"78-95","title":"Determination of fatty acids content, global antioxidant activity and energy value of weed seeds from agricultural fields in France","type":"article-journal","volume":"56"},"uris":["http://www.mendeley.com/documents/?uuid=bbb1a088-9473-4b80-8aa6-2e02b47db631"]}],"mendeley":{"formattedCitation":"(Bretagnolle &lt;i&gt;et al.&lt;/i&gt;, 2016)","plainTextFormattedCitation":"(Bretagnolle et al., 2016)"},"properties":{"noteIndex":0},"schema":"https://github.com/citation-style-language/schema/raw/master/csl-citation.json"}</w:instrText>
      </w:r>
      <w:r w:rsidR="00BA73C4">
        <w:rPr>
          <w:lang w:val="en-GB"/>
        </w:rPr>
        <w:fldChar w:fldCharType="separate"/>
      </w:r>
      <w:r w:rsidR="00BA73C4" w:rsidRPr="00BA73C4">
        <w:rPr>
          <w:noProof/>
          <w:lang w:val="en-GB"/>
        </w:rPr>
        <w:t xml:space="preserve">(Bretagnolle </w:t>
      </w:r>
      <w:r w:rsidR="00BA73C4" w:rsidRPr="00BA73C4">
        <w:rPr>
          <w:i/>
          <w:noProof/>
          <w:lang w:val="en-GB"/>
        </w:rPr>
        <w:t>et al.</w:t>
      </w:r>
      <w:r w:rsidR="00BA73C4" w:rsidRPr="00BA73C4">
        <w:rPr>
          <w:noProof/>
          <w:lang w:val="en-GB"/>
        </w:rPr>
        <w:t>, 2016)</w:t>
      </w:r>
      <w:r w:rsidR="00BA73C4">
        <w:rPr>
          <w:lang w:val="en-GB"/>
        </w:rPr>
        <w:fldChar w:fldCharType="end"/>
      </w:r>
      <w:r w:rsidR="00477AE3" w:rsidRPr="00BC5462">
        <w:rPr>
          <w:lang w:val="en-GB"/>
        </w:rPr>
        <w:t xml:space="preserve"> (</w:t>
      </w:r>
      <w:r w:rsidR="00477AE3" w:rsidRPr="00BC5462">
        <w:rPr>
          <w:highlight w:val="yellow"/>
          <w:lang w:val="en-GB"/>
        </w:rPr>
        <w:t>corroborated in our preliminar</w:t>
      </w:r>
      <w:r w:rsidR="00477AE3">
        <w:rPr>
          <w:highlight w:val="yellow"/>
          <w:lang w:val="en-GB"/>
        </w:rPr>
        <w:t>y</w:t>
      </w:r>
      <w:r w:rsidR="00477AE3" w:rsidRPr="00BC5462">
        <w:rPr>
          <w:highlight w:val="yellow"/>
          <w:lang w:val="en-GB"/>
        </w:rPr>
        <w:t xml:space="preserve"> results</w:t>
      </w:r>
      <w:r w:rsidR="00477AE3" w:rsidRPr="00BC5462">
        <w:rPr>
          <w:lang w:val="en-GB"/>
        </w:rPr>
        <w:t>).</w:t>
      </w:r>
      <w:r w:rsidR="00477AE3" w:rsidRPr="00BC5462">
        <w:rPr>
          <w:rFonts w:ascii="AdvTimes" w:hAnsi="AdvTimes" w:cs="AdvTimes"/>
          <w:kern w:val="0"/>
          <w:sz w:val="19"/>
          <w:szCs w:val="19"/>
          <w:lang w:val="en-GB"/>
        </w:rPr>
        <w:t xml:space="preserve"> </w:t>
      </w:r>
      <w:r w:rsidR="00477AE3" w:rsidRPr="00BC5462">
        <w:rPr>
          <w:lang w:val="en-GB"/>
        </w:rPr>
        <w:t xml:space="preserve">Such a relationship suggests that as oil synthesis is energetically costly relative to carbohydrates, </w:t>
      </w:r>
      <w:r w:rsidR="0004223F">
        <w:rPr>
          <w:lang w:val="en-GB"/>
        </w:rPr>
        <w:t xml:space="preserve">and thus </w:t>
      </w:r>
      <w:r w:rsidR="00477AE3" w:rsidRPr="00BC5462">
        <w:rPr>
          <w:lang w:val="en-GB"/>
        </w:rPr>
        <w:t>oil synthesis could be an advantage only for small seeds which can store energy in a smaller volume</w:t>
      </w:r>
      <w:r w:rsidR="00477AE3">
        <w:rPr>
          <w:lang w:val="en-GB"/>
        </w:rPr>
        <w:t xml:space="preserve"> </w:t>
      </w:r>
      <w:r w:rsidR="00477AE3">
        <w:rPr>
          <w:lang w:val="en-GB"/>
        </w:rPr>
        <w:fldChar w:fldCharType="begin" w:fldLock="1"/>
      </w:r>
      <w:r w:rsidR="00477AE3">
        <w:rPr>
          <w:lang w:val="en-GB"/>
        </w:rPr>
        <w:instrText>ADDIN CSL_CITATION {"citationItems":[{"id":"ITEM-1","itemData":{"DOI":"10.1111/wre.12188","ISSN":"13653180","abstract":"The ecological consequences of seed size variation have been studied extensively in plants. Curiously, little attention has been paid to the qualitative and quantitative variation of the seed-stored molecules and on their ecological significance. Here, we analysed the oil content and oil composition of ca. 200 weed seed species from agricultural fields in France based on single seed accessions, concentrating on interspecies differences and ignoring within-species variation. The relationships between seed weight, oil %, fatty acids (FAs) and the energetic value of the seed and its antioxidant properties were also investigated. The antioxidant activity could contribute to protect the oily seed reserves from alteration over time. Among the species analysed, we found a considerable quantitative (oil%) and qualitative variation of FAs stored in the seeds. Such variation was largely related to the plant family of the different species, but intrafamily variation was also found. Heavier seeds contained less oil on a per gram basis than lighter seeds, suggesting a trade-off between seed weight and oil ratio in the seed and that oil storage strategy depends on seed size. Moreover, oily seeds contained more polyunsaturated FAs. However, contrary to our hypothesis, we did not found a higher antioxidant capability in oily seed extracts than in non-oily seeds, nor to the quantitative or to the qualitative variation of FAs in the seeds. Considering the role of these important trait variations on weed ecological strategies, such as germination period, seed predation rate and competition-colonisation trade-off, could improve the sustainable management of weed communities. Weed Research","author":[{"dropping-particle":"","family":"Bretagnolle","given":"F.","non-dropping-particle":"","parse-names":false,"suffix":""},{"dropping-particle":"","family":"Matejicek","given":"A.","non-dropping-particle":"","parse-names":false,"suffix":""},{"dropping-particle":"","family":"Gregoire","given":"S.","non-dropping-particle":"","parse-names":false,"suffix":""},{"dropping-particle":"","family":"Reboud","given":"X.","non-dropping-particle":"","parse-names":false,"suffix":""},{"dropping-particle":"","family":"Gaba","given":"S.","non-dropping-particle":"","parse-names":false,"suffix":""}],"container-title":"Weed Research","id":"ITEM-1","issue":"1","issued":{"date-parts":[["2016"]]},"page":"78-95","title":"Determination of fatty acids content, global antioxidant activity and energy value of weed seeds from agricultural fields in France","type":"article-journal","volume":"56"},"uris":["http://www.mendeley.com/documents/?uuid=bbb1a088-9473-4b80-8aa6-2e02b47db631"]}],"mendeley":{"formattedCitation":"(Bretagnolle &lt;i&gt;et al.&lt;/i&gt;, 2016)","plainTextFormattedCitation":"(Bretagnolle et al., 2016)","previouslyFormattedCitation":"(Bretagnolle &lt;i&gt;et al.&lt;/i&gt;, 2016)"},"properties":{"noteIndex":0},"schema":"https://github.com/citation-style-language/schema/raw/master/csl-citation.json"}</w:instrText>
      </w:r>
      <w:r w:rsidR="00477AE3">
        <w:rPr>
          <w:lang w:val="en-GB"/>
        </w:rPr>
        <w:fldChar w:fldCharType="separate"/>
      </w:r>
      <w:r w:rsidR="00477AE3" w:rsidRPr="00EF5C92">
        <w:rPr>
          <w:noProof/>
          <w:lang w:val="en-GB"/>
        </w:rPr>
        <w:t xml:space="preserve">(Bretagnolle </w:t>
      </w:r>
      <w:r w:rsidR="00477AE3" w:rsidRPr="00EF5C92">
        <w:rPr>
          <w:i/>
          <w:noProof/>
          <w:lang w:val="en-GB"/>
        </w:rPr>
        <w:t>et al.</w:t>
      </w:r>
      <w:r w:rsidR="00477AE3" w:rsidRPr="00EF5C92">
        <w:rPr>
          <w:noProof/>
          <w:lang w:val="en-GB"/>
        </w:rPr>
        <w:t>, 2016)</w:t>
      </w:r>
      <w:r w:rsidR="00477AE3">
        <w:rPr>
          <w:lang w:val="en-GB"/>
        </w:rPr>
        <w:fldChar w:fldCharType="end"/>
      </w:r>
      <w:r w:rsidR="00477AE3">
        <w:rPr>
          <w:lang w:val="en-GB"/>
        </w:rPr>
        <w:t>.</w:t>
      </w:r>
    </w:p>
    <w:p w14:paraId="7E60F6F8" w14:textId="2B9BD42E" w:rsidR="00477AE3" w:rsidRDefault="009500D3" w:rsidP="00477AE3">
      <w:pPr>
        <w:pStyle w:val="Ttulo3"/>
        <w:jc w:val="both"/>
        <w:rPr>
          <w:u w:val="single"/>
          <w:lang w:val="en-GB"/>
        </w:rPr>
      </w:pPr>
      <w:r>
        <w:rPr>
          <w:u w:val="single"/>
          <w:lang w:val="en-GB"/>
        </w:rPr>
        <w:t>Storage behaviour</w:t>
      </w:r>
      <w:r w:rsidR="00477AE3" w:rsidRPr="00BC5462">
        <w:rPr>
          <w:u w:val="single"/>
          <w:lang w:val="en-GB"/>
        </w:rPr>
        <w:t xml:space="preserve"> and oil content.</w:t>
      </w:r>
    </w:p>
    <w:p w14:paraId="03088CFF" w14:textId="1AC624FB" w:rsidR="00501023" w:rsidRDefault="00240516" w:rsidP="00D10877">
      <w:pPr>
        <w:spacing w:line="360" w:lineRule="auto"/>
        <w:jc w:val="both"/>
        <w:rPr>
          <w:lang w:val="en-GB"/>
        </w:rPr>
      </w:pPr>
      <w:r>
        <w:rPr>
          <w:lang w:val="en-GB"/>
        </w:rPr>
        <w:t>Oil</w:t>
      </w:r>
      <w:r w:rsidRPr="00F3295B">
        <w:rPr>
          <w:lang w:val="en-GB"/>
        </w:rPr>
        <w:t xml:space="preserve"> </w:t>
      </w:r>
      <w:r>
        <w:rPr>
          <w:lang w:val="en-GB"/>
        </w:rPr>
        <w:t xml:space="preserve">content </w:t>
      </w:r>
      <w:r w:rsidR="007F19D6">
        <w:rPr>
          <w:lang w:val="en-GB"/>
        </w:rPr>
        <w:t>has</w:t>
      </w:r>
      <w:r w:rsidRPr="00F3295B">
        <w:rPr>
          <w:lang w:val="en-GB"/>
        </w:rPr>
        <w:t xml:space="preserve"> profound effects on</w:t>
      </w:r>
      <w:r w:rsidR="00D15BBB">
        <w:rPr>
          <w:lang w:val="en-GB"/>
        </w:rPr>
        <w:t xml:space="preserve"> storage behaviours because </w:t>
      </w:r>
      <w:r w:rsidR="00A26610">
        <w:rPr>
          <w:lang w:val="en-GB"/>
        </w:rPr>
        <w:t>they</w:t>
      </w:r>
      <w:r w:rsidR="00D15BBB">
        <w:rPr>
          <w:lang w:val="en-GB"/>
        </w:rPr>
        <w:t xml:space="preserve"> </w:t>
      </w:r>
      <w:r w:rsidR="00A26610">
        <w:rPr>
          <w:lang w:val="en-GB"/>
        </w:rPr>
        <w:t>influence</w:t>
      </w:r>
      <w:r w:rsidRPr="00F3295B">
        <w:rPr>
          <w:lang w:val="en-GB"/>
        </w:rPr>
        <w:t xml:space="preserve"> seed viability </w:t>
      </w:r>
      <w:r>
        <w:rPr>
          <w:lang w:val="en-GB"/>
        </w:rPr>
        <w:fldChar w:fldCharType="begin" w:fldLock="1"/>
      </w:r>
      <w:r>
        <w:rPr>
          <w:lang w:val="en-GB"/>
        </w:rPr>
        <w:instrText>ADDIN CSL_CITATION {"citationItems":[{"id":"ITEM-1","itemData":{"DOI":"10.1093/icb/45.5.725","ISSN":"15407063","abstract":"Desiccation tolerance is a wide-spread phenomenon in the plant kingdom, particularly in small propagules lacking own root or rhizome system, such as seeds, pollen, spores of spore plants, and whole moss plants, but rare in whole, vascular plants. Longevities in the desiccated state vary from a few days in some pollen and spore types to many decades in some seeds and moss spores, green vegetative tissues being intermediate in that respect. Therefore, small size of a propagule does not appear to be a factor limiting life span. The formation of a glassy state in the cytoplasm upon water loss considerably increases viscosity and slows deteriorative chemical reactions. Intermolecular hydrogen bonding strength and length in the glassy cytoplasm have been suggested to play a role in desiccation tolerance and longevity. To further explore this, a comparative Fourier transform IR study among dried anhydrobiotic plant propagules belonging to different phyla was conducted. This study indicated that strong hydrogen bonding does not correlate with long life span, but rather depends on the composition of the glass forming compounds. By contrast, a large number of double bonds in the acyl chains of the polar lipids correlated with short life span. This result suggests that deteriorative processes in membranes rather than in the glassy cytoplasm determine the rate of aging of dried anhydrobiotic propagules. This would agree with the view that lipids form the only fluid or semi-fluid phase in the dried propagules, which renders them comparatively susceptible to free radical attack.","author":[{"dropping-particle":"","family":"Hoekstra","given":"Folkert A.","non-dropping-particle":"","parse-names":false,"suffix":""}],"container-title":"Integrative and Comparative Biology","id":"ITEM-1","issue":"5","issued":{"date-parts":[["2005"]]},"page":"725-733","title":"Differential longevities in desiccated anhydrobiotic plant systems","type":"article-journal","volume":"45"},"uris":["http://www.mendeley.com/documents/?uuid=5409472b-ef96-46e2-b86f-e960d155f343"]}],"mendeley":{"formattedCitation":"(Hoekstra, 2005)","plainTextFormattedCitation":"(Hoekstra, 2005)","previouslyFormattedCitation":"(Hoekstra, 2005)"},"properties":{"noteIndex":0},"schema":"https://github.com/citation-style-language/schema/raw/master/csl-citation.json"}</w:instrText>
      </w:r>
      <w:r>
        <w:rPr>
          <w:lang w:val="en-GB"/>
        </w:rPr>
        <w:fldChar w:fldCharType="separate"/>
      </w:r>
      <w:r w:rsidRPr="004D7511">
        <w:rPr>
          <w:noProof/>
          <w:lang w:val="en-GB"/>
        </w:rPr>
        <w:t>(Hoekstra, 2005)</w:t>
      </w:r>
      <w:r>
        <w:rPr>
          <w:lang w:val="en-GB"/>
        </w:rPr>
        <w:fldChar w:fldCharType="end"/>
      </w:r>
      <w:r>
        <w:rPr>
          <w:lang w:val="en-GB"/>
        </w:rPr>
        <w:t xml:space="preserve"> and longevity</w:t>
      </w:r>
      <w:r w:rsidR="008E4C85">
        <w:rPr>
          <w:lang w:val="en-GB"/>
        </w:rPr>
        <w:t xml:space="preserve">, </w:t>
      </w:r>
      <w:r w:rsidR="008E4C85" w:rsidRPr="00BC5462">
        <w:rPr>
          <w:lang w:val="en-GB"/>
        </w:rPr>
        <w:t>i.e. the ability of seeds to remain viable over certain storage periods</w:t>
      </w:r>
      <w:r>
        <w:rPr>
          <w:lang w:val="en-GB"/>
        </w:rPr>
        <w:t xml:space="preserve"> </w:t>
      </w:r>
      <w:r w:rsidRPr="00BC5462">
        <w:rPr>
          <w:lang w:val="en-GB"/>
        </w:rPr>
        <w:t>(</w:t>
      </w:r>
      <w:r w:rsidRPr="009E1A88">
        <w:rPr>
          <w:highlight w:val="yellow"/>
          <w:lang w:val="en-GB"/>
        </w:rPr>
        <w:t>Bewley et al., 2013</w:t>
      </w:r>
      <w:r w:rsidRPr="00BC5462">
        <w:rPr>
          <w:lang w:val="en-GB"/>
        </w:rPr>
        <w:t>).</w:t>
      </w:r>
      <w:r>
        <w:rPr>
          <w:lang w:val="en-GB"/>
        </w:rPr>
        <w:t xml:space="preserve"> </w:t>
      </w:r>
      <w:r w:rsidR="00091D2F" w:rsidRPr="00BC5462">
        <w:rPr>
          <w:lang w:val="en-GB"/>
        </w:rPr>
        <w:t xml:space="preserve">Seeds that contain a high concentration of lipids are susceptible </w:t>
      </w:r>
      <w:r w:rsidR="00057CE8">
        <w:rPr>
          <w:lang w:val="en-GB"/>
        </w:rPr>
        <w:t>to</w:t>
      </w:r>
      <w:r w:rsidR="00091D2F" w:rsidRPr="00BC5462">
        <w:rPr>
          <w:lang w:val="en-GB"/>
        </w:rPr>
        <w:t xml:space="preserve"> </w:t>
      </w:r>
      <w:r w:rsidR="00835E14">
        <w:rPr>
          <w:lang w:val="en-GB"/>
        </w:rPr>
        <w:t>generating free radicals and</w:t>
      </w:r>
      <w:r w:rsidR="007F594D">
        <w:rPr>
          <w:lang w:val="en-GB"/>
        </w:rPr>
        <w:t xml:space="preserve"> reactive</w:t>
      </w:r>
      <w:r w:rsidR="00091D2F" w:rsidRPr="00BC5462">
        <w:rPr>
          <w:lang w:val="en-GB"/>
        </w:rPr>
        <w:t xml:space="preserve"> oxygen species (ROS)</w:t>
      </w:r>
      <w:r w:rsidR="00057CE8">
        <w:rPr>
          <w:lang w:val="en-GB"/>
        </w:rPr>
        <w:t>, due to lipid oxidation</w:t>
      </w:r>
      <w:r w:rsidR="004F3776">
        <w:rPr>
          <w:lang w:val="en-GB"/>
        </w:rPr>
        <w:t xml:space="preserve"> </w:t>
      </w:r>
      <w:r w:rsidR="00091D2F" w:rsidRPr="00BC5462">
        <w:rPr>
          <w:lang w:val="en-GB"/>
        </w:rPr>
        <w:t>during ageing</w:t>
      </w:r>
      <w:r w:rsidR="004F3776">
        <w:rPr>
          <w:lang w:val="en-GB"/>
        </w:rPr>
        <w:t>,</w:t>
      </w:r>
      <w:r w:rsidR="00091D2F" w:rsidRPr="00BC5462">
        <w:rPr>
          <w:lang w:val="en-GB"/>
        </w:rPr>
        <w:t xml:space="preserve"> </w:t>
      </w:r>
      <w:r w:rsidR="004F3776">
        <w:rPr>
          <w:lang w:val="en-GB"/>
        </w:rPr>
        <w:t xml:space="preserve">which </w:t>
      </w:r>
      <w:r w:rsidR="00091D2F" w:rsidRPr="00BC5462">
        <w:rPr>
          <w:lang w:val="en-GB"/>
        </w:rPr>
        <w:t>are responsible for cellular damage (</w:t>
      </w:r>
      <w:commentRangeStart w:id="7"/>
      <w:r w:rsidR="00091D2F" w:rsidRPr="00BC5462">
        <w:rPr>
          <w:lang w:val="en-GB"/>
        </w:rPr>
        <w:t>Yao et al., 2012</w:t>
      </w:r>
      <w:commentRangeEnd w:id="7"/>
      <w:r w:rsidR="00091D2F" w:rsidRPr="00BC5462">
        <w:rPr>
          <w:lang w:val="en-GB"/>
        </w:rPr>
        <w:commentReference w:id="7"/>
      </w:r>
      <w:r w:rsidR="00091D2F" w:rsidRPr="00BC5462">
        <w:rPr>
          <w:lang w:val="en-GB"/>
        </w:rPr>
        <w:t>)</w:t>
      </w:r>
      <w:r w:rsidR="00057CE8">
        <w:rPr>
          <w:lang w:val="en-GB"/>
        </w:rPr>
        <w:t xml:space="preserve"> </w:t>
      </w:r>
      <w:r w:rsidR="004F3776">
        <w:rPr>
          <w:lang w:val="en-GB"/>
        </w:rPr>
        <w:t>and de</w:t>
      </w:r>
      <w:r w:rsidR="009713F4">
        <w:rPr>
          <w:lang w:val="en-GB"/>
        </w:rPr>
        <w:t>trimental</w:t>
      </w:r>
      <w:r w:rsidR="004F3776">
        <w:rPr>
          <w:lang w:val="en-GB"/>
        </w:rPr>
        <w:t xml:space="preserve"> effects on</w:t>
      </w:r>
      <w:r w:rsidR="00057CE8">
        <w:rPr>
          <w:lang w:val="en-GB"/>
        </w:rPr>
        <w:t xml:space="preserve"> membrane integrity</w:t>
      </w:r>
      <w:r w:rsidR="00883FAF">
        <w:rPr>
          <w:lang w:val="en-GB"/>
        </w:rPr>
        <w:t xml:space="preserve"> </w:t>
      </w:r>
      <w:r w:rsidR="00057CE8">
        <w:rPr>
          <w:lang w:val="en-GB"/>
        </w:rPr>
        <w:t>(</w:t>
      </w:r>
      <w:commentRangeStart w:id="8"/>
      <w:r w:rsidR="00057CE8" w:rsidRPr="00BC5462">
        <w:rPr>
          <w:lang w:val="en-GB"/>
        </w:rPr>
        <w:t>Priestley and Leopold, 1979</w:t>
      </w:r>
      <w:commentRangeEnd w:id="8"/>
      <w:r w:rsidR="00057CE8" w:rsidRPr="00BC5462">
        <w:rPr>
          <w:lang w:val="en-GB"/>
        </w:rPr>
        <w:commentReference w:id="8"/>
      </w:r>
      <w:r w:rsidR="00057CE8" w:rsidRPr="00BC5462">
        <w:rPr>
          <w:lang w:val="en-GB"/>
        </w:rPr>
        <w:t>)</w:t>
      </w:r>
      <w:r w:rsidR="004E151E">
        <w:rPr>
          <w:lang w:val="en-GB"/>
        </w:rPr>
        <w:t xml:space="preserve"> </w:t>
      </w:r>
      <w:r w:rsidR="00057CE8" w:rsidRPr="003A4043">
        <w:rPr>
          <w:lang w:val="en-GB"/>
        </w:rPr>
        <w:t>(</w:t>
      </w:r>
      <w:commentRangeStart w:id="9"/>
      <w:proofErr w:type="spellStart"/>
      <w:r w:rsidR="00057CE8" w:rsidRPr="003A4043">
        <w:rPr>
          <w:lang w:val="en-GB"/>
        </w:rPr>
        <w:t>Kranner</w:t>
      </w:r>
      <w:proofErr w:type="spellEnd"/>
      <w:r w:rsidR="00057CE8" w:rsidRPr="003A4043">
        <w:rPr>
          <w:lang w:val="en-GB"/>
        </w:rPr>
        <w:t xml:space="preserve"> and </w:t>
      </w:r>
      <w:proofErr w:type="spellStart"/>
      <w:r w:rsidR="00057CE8" w:rsidRPr="003A4043">
        <w:rPr>
          <w:lang w:val="en-GB"/>
        </w:rPr>
        <w:t>Lutzoni</w:t>
      </w:r>
      <w:proofErr w:type="spellEnd"/>
      <w:r w:rsidR="00057CE8" w:rsidRPr="003A4043">
        <w:rPr>
          <w:lang w:val="en-GB"/>
        </w:rPr>
        <w:t xml:space="preserve">, 1999; </w:t>
      </w:r>
      <w:proofErr w:type="spellStart"/>
      <w:r w:rsidR="00057CE8" w:rsidRPr="003A4043">
        <w:rPr>
          <w:lang w:val="en-GB"/>
        </w:rPr>
        <w:t>Kranner</w:t>
      </w:r>
      <w:proofErr w:type="spellEnd"/>
      <w:r w:rsidR="00057CE8" w:rsidRPr="003A4043">
        <w:rPr>
          <w:lang w:val="en-GB"/>
        </w:rPr>
        <w:t xml:space="preserve"> et al., 2002</w:t>
      </w:r>
      <w:commentRangeEnd w:id="9"/>
      <w:r w:rsidR="00057CE8" w:rsidRPr="003A4043">
        <w:rPr>
          <w:lang w:val="en-GB"/>
        </w:rPr>
        <w:commentReference w:id="9"/>
      </w:r>
      <w:r w:rsidR="00057CE8" w:rsidRPr="003A4043">
        <w:rPr>
          <w:lang w:val="en-GB"/>
        </w:rPr>
        <w:t>)</w:t>
      </w:r>
      <w:r w:rsidR="00057CE8">
        <w:rPr>
          <w:lang w:val="en-GB"/>
        </w:rPr>
        <w:t>.</w:t>
      </w:r>
      <w:r w:rsidR="00091D2F" w:rsidRPr="00BC5462">
        <w:rPr>
          <w:lang w:val="en-GB"/>
        </w:rPr>
        <w:t xml:space="preserve"> </w:t>
      </w:r>
      <w:r w:rsidR="00501023">
        <w:rPr>
          <w:lang w:val="en-GB"/>
        </w:rPr>
        <w:t xml:space="preserve">Specially </w:t>
      </w:r>
      <w:r w:rsidR="007F19D6">
        <w:rPr>
          <w:lang w:val="en-GB"/>
        </w:rPr>
        <w:t>o</w:t>
      </w:r>
      <w:r w:rsidR="0046493A">
        <w:rPr>
          <w:lang w:val="en-GB"/>
        </w:rPr>
        <w:t>xidation of UFAs</w:t>
      </w:r>
      <w:r w:rsidR="00501023">
        <w:rPr>
          <w:lang w:val="en-GB"/>
        </w:rPr>
        <w:t xml:space="preserve"> </w:t>
      </w:r>
      <w:proofErr w:type="gramStart"/>
      <w:r w:rsidR="00501023">
        <w:rPr>
          <w:lang w:val="en-GB"/>
        </w:rPr>
        <w:t>are</w:t>
      </w:r>
      <w:proofErr w:type="gramEnd"/>
      <w:r w:rsidR="00501023">
        <w:rPr>
          <w:lang w:val="en-GB"/>
        </w:rPr>
        <w:t xml:space="preserve"> highly </w:t>
      </w:r>
      <w:r w:rsidR="00501023" w:rsidRPr="00BC5462">
        <w:rPr>
          <w:lang w:val="en-GB"/>
        </w:rPr>
        <w:t>contributing to free radicals’ production and subsequent attacks on other macromolecules (</w:t>
      </w:r>
      <w:commentRangeStart w:id="10"/>
      <w:r w:rsidR="00501023" w:rsidRPr="00BC5462">
        <w:rPr>
          <w:lang w:val="en-GB"/>
        </w:rPr>
        <w:t>Benson 1990</w:t>
      </w:r>
      <w:commentRangeEnd w:id="10"/>
      <w:r w:rsidR="00501023" w:rsidRPr="00BC5462">
        <w:rPr>
          <w:lang w:val="en-GB"/>
        </w:rPr>
        <w:commentReference w:id="10"/>
      </w:r>
      <w:r w:rsidR="00501023" w:rsidRPr="00BC5462">
        <w:rPr>
          <w:lang w:val="en-GB"/>
        </w:rPr>
        <w:t xml:space="preserve">). To prevent the deleterious effect of lipid oxidation, </w:t>
      </w:r>
      <w:r w:rsidR="00501023">
        <w:rPr>
          <w:lang w:val="en-GB"/>
        </w:rPr>
        <w:t>oily seeds also store</w:t>
      </w:r>
      <w:r w:rsidR="00501023" w:rsidRPr="00BC5462">
        <w:rPr>
          <w:lang w:val="en-GB"/>
        </w:rPr>
        <w:t xml:space="preserve"> antioxidants, </w:t>
      </w:r>
      <w:r w:rsidR="0046493A">
        <w:rPr>
          <w:lang w:val="en-GB"/>
        </w:rPr>
        <w:t xml:space="preserve">and </w:t>
      </w:r>
      <w:r w:rsidR="00501023">
        <w:rPr>
          <w:lang w:val="en-GB"/>
        </w:rPr>
        <w:t>supporting findings show</w:t>
      </w:r>
      <w:r w:rsidR="00501023" w:rsidRPr="00BC5462">
        <w:rPr>
          <w:lang w:val="en-GB"/>
        </w:rPr>
        <w:t xml:space="preserve"> </w:t>
      </w:r>
      <w:r w:rsidR="00501023">
        <w:rPr>
          <w:lang w:val="en-GB"/>
        </w:rPr>
        <w:t xml:space="preserve">a </w:t>
      </w:r>
      <w:r w:rsidR="00501023" w:rsidRPr="00BC5462">
        <w:rPr>
          <w:lang w:val="en-GB"/>
        </w:rPr>
        <w:t xml:space="preserve">positive correlation between </w:t>
      </w:r>
      <w:r w:rsidR="00501023">
        <w:rPr>
          <w:lang w:val="en-GB"/>
        </w:rPr>
        <w:t>antioxidant</w:t>
      </w:r>
      <w:r w:rsidR="00501023" w:rsidRPr="00BC5462">
        <w:rPr>
          <w:lang w:val="en-GB"/>
        </w:rPr>
        <w:t xml:space="preserve"> level</w:t>
      </w:r>
      <w:r w:rsidR="00501023">
        <w:rPr>
          <w:lang w:val="en-GB"/>
        </w:rPr>
        <w:t>s</w:t>
      </w:r>
      <w:r w:rsidR="00501023" w:rsidRPr="00BC5462">
        <w:rPr>
          <w:lang w:val="en-GB"/>
        </w:rPr>
        <w:t xml:space="preserve"> and the </w:t>
      </w:r>
      <w:r w:rsidR="00501023">
        <w:rPr>
          <w:lang w:val="en-GB"/>
        </w:rPr>
        <w:t>relative proportion</w:t>
      </w:r>
      <w:r w:rsidR="00501023" w:rsidRPr="00BC5462">
        <w:rPr>
          <w:lang w:val="en-GB"/>
        </w:rPr>
        <w:t xml:space="preserve"> </w:t>
      </w:r>
      <w:r w:rsidR="00501023">
        <w:rPr>
          <w:lang w:val="en-GB"/>
        </w:rPr>
        <w:t>of UFA</w:t>
      </w:r>
      <w:r w:rsidR="00501023" w:rsidRPr="00BC5462">
        <w:rPr>
          <w:lang w:val="en-GB"/>
        </w:rPr>
        <w:t xml:space="preserve"> (Kamal-Eldin &amp; Andersson, 1997; Sattler et al., 2004; </w:t>
      </w:r>
      <w:commentRangeStart w:id="11"/>
      <w:r w:rsidR="00501023" w:rsidRPr="00BC5462">
        <w:rPr>
          <w:lang w:val="en-GB"/>
        </w:rPr>
        <w:t xml:space="preserve">Falk &amp; </w:t>
      </w:r>
      <w:proofErr w:type="spellStart"/>
      <w:r w:rsidR="00501023" w:rsidRPr="00BC5462">
        <w:rPr>
          <w:lang w:val="en-GB"/>
        </w:rPr>
        <w:t>Munn_e</w:t>
      </w:r>
      <w:proofErr w:type="spellEnd"/>
      <w:r w:rsidR="00501023" w:rsidRPr="00BC5462">
        <w:rPr>
          <w:lang w:val="en-GB"/>
        </w:rPr>
        <w:t>-Bosch, 2010</w:t>
      </w:r>
      <w:commentRangeEnd w:id="11"/>
      <w:r w:rsidR="00501023" w:rsidRPr="00BC5462">
        <w:rPr>
          <w:lang w:val="en-GB"/>
        </w:rPr>
        <w:commentReference w:id="11"/>
      </w:r>
      <w:r w:rsidR="00501023" w:rsidRPr="00BC5462">
        <w:rPr>
          <w:lang w:val="en-GB"/>
        </w:rPr>
        <w:t>)</w:t>
      </w:r>
      <w:r w:rsidR="00501023">
        <w:rPr>
          <w:lang w:val="en-GB"/>
        </w:rPr>
        <w:t xml:space="preserve">. </w:t>
      </w:r>
      <w:r w:rsidR="00501023" w:rsidRPr="00BC5462">
        <w:rPr>
          <w:lang w:val="en-GB"/>
        </w:rPr>
        <w:t xml:space="preserve">Thus, </w:t>
      </w:r>
      <w:r w:rsidR="00374DED">
        <w:rPr>
          <w:lang w:val="en-GB"/>
        </w:rPr>
        <w:t xml:space="preserve">not only oil content but also </w:t>
      </w:r>
      <w:r w:rsidR="00501023" w:rsidRPr="00BC5462">
        <w:rPr>
          <w:lang w:val="en-GB"/>
        </w:rPr>
        <w:t>the</w:t>
      </w:r>
      <w:r w:rsidR="00BF5014">
        <w:rPr>
          <w:lang w:val="en-GB"/>
        </w:rPr>
        <w:t xml:space="preserve"> relative proportions </w:t>
      </w:r>
      <w:r w:rsidR="00501023" w:rsidRPr="00BC5462">
        <w:rPr>
          <w:lang w:val="en-GB"/>
        </w:rPr>
        <w:t>of UFAs and SFAs</w:t>
      </w:r>
      <w:r w:rsidR="00374DED">
        <w:rPr>
          <w:lang w:val="en-GB"/>
        </w:rPr>
        <w:t xml:space="preserve"> </w:t>
      </w:r>
      <w:r w:rsidR="00CF04B5">
        <w:rPr>
          <w:lang w:val="en-GB"/>
        </w:rPr>
        <w:t>(i.e. oil composition)</w:t>
      </w:r>
      <w:r w:rsidR="00501023" w:rsidRPr="00BC5462">
        <w:rPr>
          <w:lang w:val="en-GB"/>
        </w:rPr>
        <w:t xml:space="preserve"> affect the storage behaviour of seeds (</w:t>
      </w:r>
      <w:commentRangeStart w:id="12"/>
      <w:r w:rsidR="00501023" w:rsidRPr="00BC5462">
        <w:rPr>
          <w:lang w:val="en-GB"/>
        </w:rPr>
        <w:t>Walters et al. 2004</w:t>
      </w:r>
      <w:commentRangeEnd w:id="12"/>
      <w:r w:rsidR="00501023" w:rsidRPr="00BC5462">
        <w:rPr>
          <w:lang w:val="en-GB"/>
        </w:rPr>
        <w:commentReference w:id="12"/>
      </w:r>
      <w:r w:rsidR="00501023" w:rsidRPr="00BC5462">
        <w:rPr>
          <w:lang w:val="en-GB"/>
        </w:rPr>
        <w:t xml:space="preserve">; </w:t>
      </w:r>
      <w:commentRangeStart w:id="13"/>
      <w:r w:rsidR="00501023" w:rsidRPr="00BC5462">
        <w:rPr>
          <w:lang w:val="en-GB"/>
        </w:rPr>
        <w:t>Volk et al. 2006</w:t>
      </w:r>
      <w:commentRangeEnd w:id="13"/>
      <w:r w:rsidR="00501023" w:rsidRPr="00BC5462">
        <w:rPr>
          <w:lang w:val="en-GB"/>
        </w:rPr>
        <w:commentReference w:id="13"/>
      </w:r>
      <w:r w:rsidR="00501023" w:rsidRPr="00BC5462">
        <w:rPr>
          <w:lang w:val="en-GB"/>
        </w:rPr>
        <w:t xml:space="preserve">; </w:t>
      </w:r>
      <w:commentRangeStart w:id="14"/>
      <w:r w:rsidR="00501023" w:rsidRPr="00BC5462">
        <w:rPr>
          <w:lang w:val="en-GB"/>
        </w:rPr>
        <w:t>Walters et al. 2015</w:t>
      </w:r>
      <w:commentRangeEnd w:id="14"/>
      <w:r w:rsidR="00501023" w:rsidRPr="00BC5462">
        <w:rPr>
          <w:lang w:val="en-GB"/>
        </w:rPr>
        <w:commentReference w:id="14"/>
      </w:r>
      <w:r w:rsidR="00501023" w:rsidRPr="00BC5462">
        <w:rPr>
          <w:lang w:val="en-GB"/>
        </w:rPr>
        <w:t xml:space="preserve">). </w:t>
      </w:r>
    </w:p>
    <w:p w14:paraId="5DD5815F" w14:textId="0AEF5C89" w:rsidR="003D3A1D" w:rsidRDefault="00BF5014" w:rsidP="00D10877">
      <w:pPr>
        <w:autoSpaceDE w:val="0"/>
        <w:autoSpaceDN w:val="0"/>
        <w:adjustRightInd w:val="0"/>
        <w:spacing w:after="0" w:line="360" w:lineRule="auto"/>
        <w:jc w:val="both"/>
        <w:rPr>
          <w:lang w:val="en-GB"/>
        </w:rPr>
      </w:pPr>
      <w:r>
        <w:rPr>
          <w:lang w:val="en-GB"/>
        </w:rPr>
        <w:t>Accordingly, s</w:t>
      </w:r>
      <w:r w:rsidR="00CF04B5">
        <w:rPr>
          <w:lang w:val="en-GB"/>
        </w:rPr>
        <w:t>ome studies have found</w:t>
      </w:r>
      <w:r w:rsidR="001E128B" w:rsidRPr="00BC5462">
        <w:rPr>
          <w:lang w:val="en-GB"/>
        </w:rPr>
        <w:t xml:space="preserve"> oily seeds </w:t>
      </w:r>
      <w:r w:rsidR="00CF04B5">
        <w:rPr>
          <w:lang w:val="en-GB"/>
        </w:rPr>
        <w:t>to be</w:t>
      </w:r>
      <w:r w:rsidR="001E128B">
        <w:rPr>
          <w:lang w:val="en-GB"/>
        </w:rPr>
        <w:t xml:space="preserve"> </w:t>
      </w:r>
      <w:r w:rsidR="001E128B" w:rsidRPr="00BC5462">
        <w:rPr>
          <w:lang w:val="en-GB"/>
        </w:rPr>
        <w:t xml:space="preserve">more sensitive to ageing </w:t>
      </w:r>
      <w:r w:rsidR="001E128B">
        <w:rPr>
          <w:lang w:val="en-GB"/>
        </w:rPr>
        <w:fldChar w:fldCharType="begin" w:fldLock="1"/>
      </w:r>
      <w:r w:rsidR="001E128B">
        <w:rPr>
          <w:lang w:val="en-GB"/>
        </w:rPr>
        <w:instrText>ADDIN CSL_CITATION {"citationItems":[{"id":"ITEM-1","itemData":{"DOI":"10.1017/S0960258509990213","ISSN":"09602585","abstract":"The ability of crop seeds to retain their viability over extended periods of uncontrolled temperature and/or relative humidity conditions has not been widely investigated, although this is an important issue for genebank management. We report here the response of 18 crop species to storage for up to 26 years at 20.3±2.3°C and 50.5±6.3% relative humidity. Germination rates decreased in a sigmoid fashion, but the curve parameters were species characteristic. Pea, common bean and maize seeds retained their viability over the longest period (23, 21 and 19 years, respectively). In contrast, chive seeds survived for only 5 years and lettuce for 7 years. In addition to this interspecific variability, there were also indices for intraspecific variability, particularly in bean and chive seeds, just as in collard, lupin, poppy, wheat and maize seeds. A significant correlation was obtained between germination performance in the laboratory and seedling emergence following autumn sowing. Seeds in which oil was the major seed storage component were more short lived, whereas carbohydrates or proteins did not show an effect on seed longevity. © 2009 Cambridge University Press.","author":[{"dropping-particle":"","family":"Nagel","given":"Manuela","non-dropping-particle":"","parse-names":false,"suffix":""},{"dropping-particle":"","family":"Börner","given":"Andreas","non-dropping-particle":"","parse-names":false,"suffix":""}],"container-title":"Seed Science Research","id":"ITEM-1","issue":"1","issued":{"date-parts":[["2010"]]},"page":"1-12","title":"The longevity of crop seeds stored under ambient conditions","type":"article-journal","volume":"20"},"uris":["http://www.mendeley.com/documents/?uuid=4878e5e7-3065-471b-8d1e-c596902729b9"]}],"mendeley":{"formattedCitation":"(Nagel and Börner, 2010)","plainTextFormattedCitation":"(Nagel and Börner, 2010)","previouslyFormattedCitation":"(Nagel and Börner, 2010)"},"properties":{"noteIndex":0},"schema":"https://github.com/citation-style-language/schema/raw/master/csl-citation.json"}</w:instrText>
      </w:r>
      <w:r w:rsidR="001E128B">
        <w:rPr>
          <w:lang w:val="en-GB"/>
        </w:rPr>
        <w:fldChar w:fldCharType="separate"/>
      </w:r>
      <w:r w:rsidR="001E128B" w:rsidRPr="001E6608">
        <w:rPr>
          <w:noProof/>
          <w:lang w:val="en-GB"/>
        </w:rPr>
        <w:t>(Nagel and Börner, 2010)</w:t>
      </w:r>
      <w:r w:rsidR="001E128B">
        <w:rPr>
          <w:lang w:val="en-GB"/>
        </w:rPr>
        <w:fldChar w:fldCharType="end"/>
      </w:r>
      <w:r w:rsidR="00CF04B5" w:rsidRPr="00CF04B5">
        <w:rPr>
          <w:lang w:val="en-GB"/>
        </w:rPr>
        <w:t xml:space="preserve"> </w:t>
      </w:r>
      <w:r w:rsidR="00CF04B5">
        <w:rPr>
          <w:lang w:val="en-GB"/>
        </w:rPr>
        <w:fldChar w:fldCharType="begin" w:fldLock="1"/>
      </w:r>
      <w:r w:rsidR="00CF04B5">
        <w:rPr>
          <w:lang w:val="en-GB"/>
        </w:rPr>
        <w:instrText>ADDIN CSL_CITATION {"citationItems":[{"id":"ITEM-1","itemData":{"DOI":"10.5039/agraria.v14i3a6776","ISSN":"19810997","abstract":"The objective of this work was to evaluate the longevity of Astronium fraxinifolium Schott seeds collected in the states of Goiás and Minas Gerais in Brazil and analyse its association with local weather conditions during the vegetative and reproductive phases (temperature, precipitation and altitude) and seed oil content. Longevity was tested in a controlled ageing test at a constant temperature of 45 °C and relative humidity (RH) of 60, 65 or 70%, followed by germination. Seed longevity was inferior in seeds collected in the state of Minas Gerais and superior in seeds collected in the state of Goiás. There was a significant positive correlation between seed longevity and temperature and a significant negative correlation between seed longevity and altitude. No correlation was found between rainfall and seed longevity. In addition, we found a significant negative correlation between seed longevity and oil content, which was associated with an increase in malondialdehyde (MDA) content. Thus, the influence of the maternal environment during seed production should be considered during seed collection for improved ex situ conservation of A. fraxinifolium seeds.","author":[{"dropping-particle":"","family":"Neto","given":"Leonel Gonçalves Pereira","non-dropping-particle":"","parse-names":false,"suffix":""},{"dropping-particle":"","family":"Sartori","given":"Maria Márcia Pereira","non-dropping-particle":"","parse-names":false,"suffix":""},{"dropping-particle":"","family":"Toorop","given":"Peter Ewin","non-dropping-particle":"","parse-names":false,"suffix":""},{"dropping-particle":"","family":"Silva","given":"Edvaldo Aparecido Amaral","non-dropping-particle":"Da","parse-names":false,"suffix":""}],"container-title":"Revista Brasileirade Ciencias Agrarias","id":"ITEM-1","issue":"3","issued":{"date-parts":[["2019"]]},"page":"1-7","title":"Seed longevity differs in Astronium fraxinifolium Schott from two geographic regions in Brazil","type":"article-journal","volume":"14"},"uris":["http://www.mendeley.com/documents/?uuid=350c912f-65bb-4811-aec9-a5eb7d147177"]}],"mendeley":{"formattedCitation":"(Neto &lt;i&gt;et al.&lt;/i&gt;, 2019)","plainTextFormattedCitation":"(Neto et al., 2019)","previouslyFormattedCitation":"(Neto &lt;i&gt;et al.&lt;/i&gt;, 2019)"},"properties":{"noteIndex":0},"schema":"https://github.com/citation-style-language/schema/raw/master/csl-citation.json"}</w:instrText>
      </w:r>
      <w:r w:rsidR="00CF04B5">
        <w:rPr>
          <w:lang w:val="en-GB"/>
        </w:rPr>
        <w:fldChar w:fldCharType="separate"/>
      </w:r>
      <w:r w:rsidR="00CF04B5" w:rsidRPr="00BD6A31">
        <w:rPr>
          <w:noProof/>
          <w:lang w:val="en-GB"/>
        </w:rPr>
        <w:t xml:space="preserve">(Neto </w:t>
      </w:r>
      <w:r w:rsidR="00CF04B5" w:rsidRPr="00BD6A31">
        <w:rPr>
          <w:i/>
          <w:noProof/>
          <w:lang w:val="en-GB"/>
        </w:rPr>
        <w:t>et al.</w:t>
      </w:r>
      <w:r w:rsidR="00CF04B5" w:rsidRPr="00BD6A31">
        <w:rPr>
          <w:noProof/>
          <w:lang w:val="en-GB"/>
        </w:rPr>
        <w:t>, 2019)</w:t>
      </w:r>
      <w:r w:rsidR="00CF04B5">
        <w:rPr>
          <w:lang w:val="en-GB"/>
        </w:rPr>
        <w:fldChar w:fldCharType="end"/>
      </w:r>
      <w:r w:rsidR="001E128B" w:rsidRPr="00BC5462">
        <w:rPr>
          <w:lang w:val="en-GB"/>
        </w:rPr>
        <w:t>.</w:t>
      </w:r>
      <w:r w:rsidR="00CE0E88" w:rsidRPr="00CE0E88">
        <w:rPr>
          <w:lang w:val="en-GB"/>
        </w:rPr>
        <w:t xml:space="preserve"> </w:t>
      </w:r>
      <w:r w:rsidR="00CE0E88">
        <w:rPr>
          <w:lang w:val="en-GB"/>
        </w:rPr>
        <w:t xml:space="preserve">Detailed studies including oil composition have also shown that </w:t>
      </w:r>
      <w:r w:rsidR="00CE0E88">
        <w:rPr>
          <w:lang w:val="en-GB"/>
        </w:rPr>
        <w:t xml:space="preserve">a </w:t>
      </w:r>
      <w:r w:rsidR="00CE0E88">
        <w:rPr>
          <w:lang w:val="en-GB"/>
        </w:rPr>
        <w:t xml:space="preserve">higher proportion of UFA are associated with shorter longevity </w:t>
      </w:r>
      <w:r w:rsidR="00CE0E88" w:rsidRPr="00BC5462">
        <w:rPr>
          <w:lang w:val="en-GB"/>
        </w:rPr>
        <w:t>(</w:t>
      </w:r>
      <w:commentRangeStart w:id="15"/>
      <w:proofErr w:type="spellStart"/>
      <w:r w:rsidR="00CE0E88" w:rsidRPr="00BC5462">
        <w:rPr>
          <w:lang w:val="en-GB"/>
        </w:rPr>
        <w:t>Ponquett</w:t>
      </w:r>
      <w:proofErr w:type="spellEnd"/>
      <w:r w:rsidR="00CE0E88" w:rsidRPr="00BC5462">
        <w:rPr>
          <w:lang w:val="en-GB"/>
        </w:rPr>
        <w:t xml:space="preserve"> et al 1992</w:t>
      </w:r>
      <w:commentRangeEnd w:id="15"/>
      <w:r w:rsidR="00CE0E88" w:rsidRPr="00BC5462">
        <w:rPr>
          <w:lang w:val="en-GB"/>
        </w:rPr>
        <w:commentReference w:id="15"/>
      </w:r>
      <w:r w:rsidR="00CE0E88" w:rsidRPr="00BC5462">
        <w:rPr>
          <w:lang w:val="en-GB"/>
        </w:rPr>
        <w:t>)</w:t>
      </w:r>
      <w:r w:rsidR="00CE0E88" w:rsidRPr="00E966B4">
        <w:rPr>
          <w:lang w:val="en-GB"/>
        </w:rPr>
        <w:t xml:space="preserve"> </w:t>
      </w:r>
      <w:r w:rsidR="00CE0E88">
        <w:rPr>
          <w:lang w:val="en-GB"/>
        </w:rPr>
        <w:fldChar w:fldCharType="begin" w:fldLock="1"/>
      </w:r>
      <w:r w:rsidR="00CE0E88">
        <w:rPr>
          <w:lang w:val="en-GB"/>
        </w:rPr>
        <w:instrText>ADDIN CSL_CITATION {"citationItems":[{"id":"ITEM-1","itemData":{"DOI":"10.1093/icb/45.5.725","ISSN":"15407063","abstract":"Desiccation tolerance is a wide-spread phenomenon in the plant kingdom, particularly in small propagules lacking own root or rhizome system, such as seeds, pollen, spores of spore plants, and whole moss plants, but rare in whole, vascular plants. Longevities in the desiccated state vary from a few days in some pollen and spore types to many decades in some seeds and moss spores, green vegetative tissues being intermediate in that respect. Therefore, small size of a propagule does not appear to be a factor limiting life span. The formation of a glassy state in the cytoplasm upon water loss considerably increases viscosity and slows deteriorative chemical reactions. Intermolecular hydrogen bonding strength and length in the glassy cytoplasm have been suggested to play a role in desiccation tolerance and longevity. To further explore this, a comparative Fourier transform IR study among dried anhydrobiotic plant propagules belonging to different phyla was conducted. This study indicated that strong hydrogen bonding does not correlate with long life span, but rather depends on the composition of the glass forming compounds. By contrast, a large number of double bonds in the acyl chains of the polar lipids correlated with short life span. This result suggests that deteriorative processes in membranes rather than in the glassy cytoplasm determine the rate of aging of dried anhydrobiotic propagules. This would agree with the view that lipids form the only fluid or semi-fluid phase in the dried propagules, which renders them comparatively susceptible to free radical attack.","author":[{"dropping-particle":"","family":"Hoekstra","given":"Folkert A.","non-dropping-particle":"","parse-names":false,"suffix":""}],"container-title":"Integrative and Comparative Biology","id":"ITEM-1","issue":"5","issued":{"date-parts":[["2005"]]},"page":"725-733","title":"Differential longevities in desiccated anhydrobiotic plant systems","type":"article-journal","volume":"45"},"uris":["http://www.mendeley.com/documents/?uuid=5409472b-ef96-46e2-b86f-e960d155f343"]}],"mendeley":{"formattedCitation":"(Hoekstra, 2005)","plainTextFormattedCitation":"(Hoekstra, 2005)","previouslyFormattedCitation":"(Hoekstra, 2005)"},"properties":{"noteIndex":0},"schema":"https://github.com/citation-style-language/schema/raw/master/csl-citation.json"}</w:instrText>
      </w:r>
      <w:r w:rsidR="00CE0E88">
        <w:rPr>
          <w:lang w:val="en-GB"/>
        </w:rPr>
        <w:fldChar w:fldCharType="separate"/>
      </w:r>
      <w:r w:rsidR="00CE0E88" w:rsidRPr="004D7511">
        <w:rPr>
          <w:noProof/>
          <w:lang w:val="en-GB"/>
        </w:rPr>
        <w:t>(Hoekstra, 2005)</w:t>
      </w:r>
      <w:r w:rsidR="00CE0E88">
        <w:rPr>
          <w:lang w:val="en-GB"/>
        </w:rPr>
        <w:fldChar w:fldCharType="end"/>
      </w:r>
      <w:r w:rsidR="00CE0E88">
        <w:rPr>
          <w:lang w:val="en-GB"/>
        </w:rPr>
        <w:t>.</w:t>
      </w:r>
      <w:r w:rsidR="001E128B" w:rsidRPr="00BC5462">
        <w:rPr>
          <w:lang w:val="en-GB"/>
        </w:rPr>
        <w:t xml:space="preserve"> However, in general, the correlation between seed oil content and longevity has been described as weak </w:t>
      </w:r>
      <w:r w:rsidR="001E128B">
        <w:rPr>
          <w:lang w:val="en-GB"/>
        </w:rPr>
        <w:fldChar w:fldCharType="begin" w:fldLock="1"/>
      </w:r>
      <w:r w:rsidR="001E128B">
        <w:rPr>
          <w:lang w:val="en-GB"/>
        </w:rPr>
        <w:instrText>ADDIN CSL_CITATION {"citationItems":[{"id":"ITEM-1","itemData":{"DOI":"10.1017/S0960258509990213","ISSN":"09602585","abstract":"The ability of crop seeds to retain their viability over extended periods of uncontrolled temperature and/or relative humidity conditions has not been widely investigated, although this is an important issue for genebank management. We report here the response of 18 crop species to storage for up to 26 years at 20.3±2.3°C and 50.5±6.3% relative humidity. Germination rates decreased in a sigmoid fashion, but the curve parameters were species characteristic. Pea, common bean and maize seeds retained their viability over the longest period (23, 21 and 19 years, respectively). In contrast, chive seeds survived for only 5 years and lettuce for 7 years. In addition to this interspecific variability, there were also indices for intraspecific variability, particularly in bean and chive seeds, just as in collard, lupin, poppy, wheat and maize seeds. A significant correlation was obtained between germination performance in the laboratory and seedling emergence following autumn sowing. Seeds in which oil was the major seed storage component were more short lived, whereas carbohydrates or proteins did not show an effect on seed longevity. © 2009 Cambridge University Press.","author":[{"dropping-particle":"","family":"Nagel","given":"Manuela","non-dropping-particle":"","parse-names":false,"suffix":""},{"dropping-particle":"","family":"Börner","given":"Andreas","non-dropping-particle":"","parse-names":false,"suffix":""}],"container-title":"Seed Science Research","id":"ITEM-1","issue":"1","issued":{"date-parts":[["2010"]]},"page":"1-12","title":"The longevity of crop seeds stored under ambient conditions","type":"article-journal","volume":"20"},"uris":["http://www.mendeley.com/documents/?uuid=4878e5e7-3065-471b-8d1e-c596902729b9"]}],"mendeley":{"formattedCitation":"(Nagel and Börner, 2010)","plainTextFormattedCitation":"(Nagel and Börner, 2010)","previouslyFormattedCitation":"(Nagel and Börner, 2010)"},"properties":{"noteIndex":0},"schema":"https://github.com/citation-style-language/schema/raw/master/csl-citation.json"}</w:instrText>
      </w:r>
      <w:r w:rsidR="001E128B">
        <w:rPr>
          <w:lang w:val="en-GB"/>
        </w:rPr>
        <w:fldChar w:fldCharType="separate"/>
      </w:r>
      <w:r w:rsidR="001E128B" w:rsidRPr="00B72CA7">
        <w:rPr>
          <w:noProof/>
          <w:lang w:val="en-GB"/>
        </w:rPr>
        <w:t>(Nagel and Börner, 2010)</w:t>
      </w:r>
      <w:r w:rsidR="001E128B">
        <w:rPr>
          <w:lang w:val="en-GB"/>
        </w:rPr>
        <w:fldChar w:fldCharType="end"/>
      </w:r>
      <w:r w:rsidR="001E128B" w:rsidRPr="00BC5462">
        <w:rPr>
          <w:lang w:val="en-GB"/>
        </w:rPr>
        <w:t xml:space="preserve"> </w:t>
      </w:r>
      <w:commentRangeStart w:id="16"/>
      <w:r w:rsidR="001E128B" w:rsidRPr="00BC5462">
        <w:rPr>
          <w:lang w:val="en-GB"/>
        </w:rPr>
        <w:t>Priestley et al., 1985</w:t>
      </w:r>
      <w:commentRangeEnd w:id="16"/>
      <w:r w:rsidR="001E128B" w:rsidRPr="00BC5462">
        <w:rPr>
          <w:lang w:val="en-GB"/>
        </w:rPr>
        <w:commentReference w:id="16"/>
      </w:r>
      <w:r w:rsidR="001E128B" w:rsidRPr="00BC5462">
        <w:rPr>
          <w:lang w:val="en-GB"/>
        </w:rPr>
        <w:t xml:space="preserve">; </w:t>
      </w:r>
      <w:commentRangeStart w:id="17"/>
      <w:r w:rsidR="001E128B" w:rsidRPr="00BC5462">
        <w:rPr>
          <w:lang w:val="en-GB"/>
        </w:rPr>
        <w:t>Walters et al., 2005</w:t>
      </w:r>
      <w:commentRangeEnd w:id="17"/>
      <w:r w:rsidR="001E128B" w:rsidRPr="00BC5462">
        <w:rPr>
          <w:lang w:val="en-GB"/>
        </w:rPr>
        <w:commentReference w:id="17"/>
      </w:r>
      <w:r w:rsidR="001E128B" w:rsidRPr="00BC5462">
        <w:rPr>
          <w:lang w:val="en-GB"/>
        </w:rPr>
        <w:t>).</w:t>
      </w:r>
      <w:r w:rsidR="001E128B">
        <w:rPr>
          <w:lang w:val="en-GB"/>
        </w:rPr>
        <w:t xml:space="preserve"> </w:t>
      </w:r>
      <w:r w:rsidR="00501023">
        <w:rPr>
          <w:lang w:val="en-GB"/>
        </w:rPr>
        <w:t>Even i</w:t>
      </w:r>
      <w:r w:rsidR="001E128B" w:rsidRPr="00BC5462">
        <w:rPr>
          <w:lang w:val="en-GB"/>
        </w:rPr>
        <w:t>n other cases</w:t>
      </w:r>
      <w:r w:rsidR="001E128B">
        <w:rPr>
          <w:lang w:val="en-GB"/>
        </w:rPr>
        <w:t>,</w:t>
      </w:r>
      <w:r w:rsidR="001E128B" w:rsidRPr="00BC5462">
        <w:rPr>
          <w:lang w:val="en-GB"/>
        </w:rPr>
        <w:t xml:space="preserve"> no significant effect of oil </w:t>
      </w:r>
      <w:r w:rsidR="001E128B">
        <w:rPr>
          <w:lang w:val="en-GB"/>
        </w:rPr>
        <w:t>on</w:t>
      </w:r>
      <w:r w:rsidR="001E128B" w:rsidRPr="00BC5462">
        <w:rPr>
          <w:lang w:val="en-GB"/>
        </w:rPr>
        <w:t xml:space="preserve"> seed longevity has been reported </w:t>
      </w:r>
      <w:r w:rsidR="001E128B">
        <w:rPr>
          <w:lang w:val="en-GB"/>
        </w:rPr>
        <w:fldChar w:fldCharType="begin" w:fldLock="1"/>
      </w:r>
      <w:r w:rsidR="001E128B">
        <w:rPr>
          <w:lang w:val="en-GB"/>
        </w:rPr>
        <w:instrText>ADDIN CSL_CITATION {"citationItems":[{"id":"ITEM-1","itemData":{"DOI":"10.1093/aob/mcp082","ISSN":"03057364","PMID":"19359301","abstract":"• Background and Aims: Extended seed longevity in the dry state is the basis for the ex situ conservation of 'orthodox' seeds. However, even under identical storage conditions there is wide variation in seed life-span between species. Here, the effects of seed traits and environmental conditions at the site of collection on seed longevity is explored for195 wild species from 71 families from environments ranging from cold deserts to tropical forests. • Methods: Seeds were rapidly aged at elevated temperature and relative humidity (either 45°C and 60% RH or 60°C and 60% RH) and regularly sampled for germination. The time taken in storage for viability to fall to 50% (p 50) was determined using Probit analysis and used as a measure of relative seed longevity between species. • Key Results: Across species, p50 at 45°C and 60% RH varied from 0.1 d to 771 d. Endospermic seeds were, in general, shorter lived than non-endospermic seeds and seeds from hot, dry environments were longer lived than those from cool, wet conditions. These relationships remained significant when controlling for the effects of phylogenetic relatedness using phylogenetically independent contrasts. Seed mass and oil content were not correlated with p50. • Conclusions: The data suggest that the endospermic seeds of early angiosperms which evolved in forest under-storey habitats are short-lived. Extended longevity presumably evolved as a response to climatic change or the invasion of drier areas. The apparent short-lived nature of endospermic seeds from cool wet environments may have implications for re-collection and re-testing strategies in ex situ conservation. © The Author 2009. Published by Oxford University Press on behalf of the Annals of Botany Company. All rights reserved.","author":[{"dropping-particle":"","family":"Probert","given":"Robin J.","non-dropping-particle":"","parse-names":false,"suffix":""},{"dropping-particle":"","family":"Daws","given":"Matthew I.","non-dropping-particle":"","parse-names":false,"suffix":""},{"dropping-particle":"","family":"Hay","given":"Fiona R.","non-dropping-particle":"","parse-names":false,"suffix":""}],"container-title":"Annals of Botany","id":"ITEM-1","issue":"1","issued":{"date-parts":[["2009"]]},"page":"57-69","title":"Ecological correlates of ex situ seed longevity: A comparative study on 195 species","type":"article-journal","volume":"104"},"uris":["http://www.mendeley.com/documents/?uuid=23f7c6c8-218a-4b2f-b095-08f6275a42e4"]},{"id":"ITEM-2","itemData":{"DOI":"10.1017/S0960258510000255","ISSN":"09602585","abstract":"Models that quantify the effects of cropping systems on weed dynamics are useful tools for testing innovative cropping systems. In these models, seed mortality in the soil is a key parameter to account for the cumulated effect of cropping systems over time via the soil seed-bank. Since seed mortality is difficult to measure, our objective was to develop a method to estimate it from easily accessible information. Seeds of 13 weed species were buried 30cm deep in fields and were recovered regularly for 2 years to measure their viability. Seed mass, dimensions, shape, and protein and lipid contents as well as coat thickness were measured. To estimate seed mortality of species not included in the study, we searched for relationships between mortality rates and seed traits. Seed viability mainly decreased during the second year of burial, with mortality rates ranging from 0.01 to 0.63 seedsseeds1year 1, depending on the species. Seed mortality decreased with increasing seed coat thickness. No correlation was found with other measured traits or with seed persistence data in the literature. These results were confirmed when the effects of phylogenetic relatedness with phylogenetically independent contrasts were included. The thickness of the seed coat, which varied between 17 and 231m over the range of species studied, can protect the seed from external attacks in the soil and slow down seed decay. This trait can be easily measured via X-ray images and could be used to estimate the seed mortality rate for a wider range of species. © 2010 Cambridge University Press.","author":[{"dropping-particle":"","family":"Gardarin","given":"Antoine","non-dropping-particle":"","parse-names":false,"suffix":""},{"dropping-particle":"","family":"Dürr","given":"Carolyne","non-dropping-particle":"","parse-names":false,"suffix":""},{"dropping-particle":"","family":"Mannino","given":"Maria R.","non-dropping-particle":"","parse-names":false,"suffix":""},{"dropping-particle":"","family":"Busset","given":"Hugues","non-dropping-particle":"","parse-names":false,"suffix":""},{"dropping-particle":"","family":"Colbach","given":"Nathalie","non-dropping-particle":"","parse-names":false,"suffix":""}],"container-title":"Seed Science Research","id":"ITEM-2","issue":"4","issued":{"date-parts":[["2010"]]},"page":"243-256","title":"Seed mortality in the soil is related to seed coat thickness","type":"article-journal","volume":"20"},"uris":["http://www.mendeley.com/documents/?uuid=f340e553-f7e8-4356-ae08-6d2bc05938a9"]}],"mendeley":{"formattedCitation":"(Probert, Daws and Hay, 2009; Gardarin &lt;i&gt;et al.&lt;/i&gt;, 2010)","plainTextFormattedCitation":"(Probert, Daws and Hay, 2009; Gardarin et al., 2010)","previouslyFormattedCitation":"(Probert, Daws and Hay, 2009; Gardarin &lt;i&gt;et al.&lt;/i&gt;, 2010)"},"properties":{"noteIndex":0},"schema":"https://github.com/citation-style-language/schema/raw/master/csl-citation.json"}</w:instrText>
      </w:r>
      <w:r w:rsidR="001E128B">
        <w:rPr>
          <w:lang w:val="en-GB"/>
        </w:rPr>
        <w:fldChar w:fldCharType="separate"/>
      </w:r>
      <w:r w:rsidR="001E128B" w:rsidRPr="00102F5C">
        <w:rPr>
          <w:noProof/>
          <w:lang w:val="en-GB"/>
        </w:rPr>
        <w:t xml:space="preserve">(Probert, Daws and Hay, 2009; Gardarin </w:t>
      </w:r>
      <w:r w:rsidR="001E128B" w:rsidRPr="00102F5C">
        <w:rPr>
          <w:i/>
          <w:noProof/>
          <w:lang w:val="en-GB"/>
        </w:rPr>
        <w:t>et al.</w:t>
      </w:r>
      <w:r w:rsidR="001E128B" w:rsidRPr="00102F5C">
        <w:rPr>
          <w:noProof/>
          <w:lang w:val="en-GB"/>
        </w:rPr>
        <w:t>, 2010)</w:t>
      </w:r>
      <w:r w:rsidR="001E128B">
        <w:rPr>
          <w:lang w:val="en-GB"/>
        </w:rPr>
        <w:fldChar w:fldCharType="end"/>
      </w:r>
      <w:r w:rsidR="001E128B">
        <w:rPr>
          <w:lang w:val="en-GB"/>
        </w:rPr>
        <w:t xml:space="preserve"> </w:t>
      </w:r>
      <w:r w:rsidR="001E128B" w:rsidRPr="00BC5462">
        <w:rPr>
          <w:lang w:val="en-GB"/>
        </w:rPr>
        <w:t>(Mederios et al 1998)</w:t>
      </w:r>
      <w:r w:rsidR="001E128B">
        <w:rPr>
          <w:lang w:val="en-GB"/>
        </w:rPr>
        <w:t>.</w:t>
      </w:r>
      <w:r w:rsidR="001E128B" w:rsidRPr="009500D3">
        <w:rPr>
          <w:lang w:val="en-GB"/>
        </w:rPr>
        <w:t xml:space="preserve"> </w:t>
      </w:r>
      <w:r w:rsidR="001E128B" w:rsidRPr="00BC5462">
        <w:rPr>
          <w:lang w:val="en-GB"/>
        </w:rPr>
        <w:t>Further investigations on the effects of seed oils (content and composition) on longevity are desirable</w:t>
      </w:r>
      <w:r w:rsidR="001E128B">
        <w:rPr>
          <w:lang w:val="en-GB"/>
        </w:rPr>
        <w:t xml:space="preserve"> </w:t>
      </w:r>
      <w:r w:rsidR="001E128B">
        <w:rPr>
          <w:lang w:val="en-GB"/>
        </w:rPr>
        <w:fldChar w:fldCharType="begin" w:fldLock="1"/>
      </w:r>
      <w:r w:rsidR="001E128B">
        <w:rPr>
          <w:lang w:val="en-GB"/>
        </w:rPr>
        <w:instrText>ADDIN CSL_CITATION {"citationItems":[{"id":"ITEM-1","itemData":{"author":[{"dropping-particle":"","family":"Pritchard","given":"Hugh W","non-dropping-particle":"","parse-names":false,"suffix":""},{"dropping-particle":"","family":"Dickie","given":"John B","non-dropping-particle":"","parse-names":false,"suffix":""}],"id":"ITEM-1","issued":{"date-parts":[["2003"]]},"page":"655-721","title":"Chapter 35 Predicting Seed Longevity:","type":"article-journal"},"uris":["http://www.mendeley.com/documents/?uuid=5cd80948-ceff-49fc-8083-72682ebcc60d"]}],"mendeley":{"formattedCitation":"(Pritchard and Dickie, 2003)","plainTextFormattedCitation":"(Pritchard and Dickie, 2003)","previouslyFormattedCitation":"(Pritchard and Dickie, 2003)"},"properties":{"noteIndex":0},"schema":"https://github.com/citation-style-language/schema/raw/master/csl-citation.json"}</w:instrText>
      </w:r>
      <w:r w:rsidR="001E128B">
        <w:rPr>
          <w:lang w:val="en-GB"/>
        </w:rPr>
        <w:fldChar w:fldCharType="separate"/>
      </w:r>
      <w:r w:rsidR="001E128B" w:rsidRPr="00376310">
        <w:rPr>
          <w:noProof/>
          <w:lang w:val="en-GB"/>
        </w:rPr>
        <w:t>(Pritchard and Dickie, 2003)</w:t>
      </w:r>
      <w:r w:rsidR="001E128B">
        <w:rPr>
          <w:lang w:val="en-GB"/>
        </w:rPr>
        <w:fldChar w:fldCharType="end"/>
      </w:r>
      <w:r w:rsidR="001E128B" w:rsidRPr="00BC5462">
        <w:rPr>
          <w:lang w:val="en-GB"/>
        </w:rPr>
        <w:t>.</w:t>
      </w:r>
      <w:r w:rsidR="00FD0C4B">
        <w:rPr>
          <w:lang w:val="en-GB"/>
        </w:rPr>
        <w:t xml:space="preserve"> </w:t>
      </w:r>
    </w:p>
    <w:p w14:paraId="0A0455A5" w14:textId="22AA4B21" w:rsidR="0018773C" w:rsidRPr="00A26610" w:rsidRDefault="00EC7D8E" w:rsidP="0018773C">
      <w:pPr>
        <w:autoSpaceDE w:val="0"/>
        <w:autoSpaceDN w:val="0"/>
        <w:adjustRightInd w:val="0"/>
        <w:spacing w:after="0" w:line="360" w:lineRule="auto"/>
        <w:jc w:val="both"/>
        <w:rPr>
          <w:rFonts w:ascii="AdvPSA322" w:hAnsi="AdvPSA322" w:cs="AdvPSA322"/>
          <w:kern w:val="0"/>
          <w:sz w:val="21"/>
          <w:szCs w:val="21"/>
          <w:highlight w:val="yellow"/>
        </w:rPr>
      </w:pPr>
      <w:r>
        <w:rPr>
          <w:lang w:val="en-GB"/>
        </w:rPr>
        <w:t>It is noteworthy that s</w:t>
      </w:r>
      <w:r w:rsidR="003B4480" w:rsidRPr="00BC5462">
        <w:rPr>
          <w:lang w:val="en-GB"/>
        </w:rPr>
        <w:t>eed longevity</w:t>
      </w:r>
      <w:r w:rsidR="008E4C85">
        <w:rPr>
          <w:lang w:val="en-GB"/>
        </w:rPr>
        <w:t xml:space="preserve"> </w:t>
      </w:r>
      <w:r w:rsidR="003B4480" w:rsidRPr="00BC5462">
        <w:rPr>
          <w:lang w:val="en-GB"/>
        </w:rPr>
        <w:t xml:space="preserve">is </w:t>
      </w:r>
      <w:r w:rsidR="004D077F">
        <w:rPr>
          <w:lang w:val="en-GB"/>
        </w:rPr>
        <w:t xml:space="preserve">partly </w:t>
      </w:r>
      <w:r w:rsidR="003B4480" w:rsidRPr="00BC5462">
        <w:rPr>
          <w:lang w:val="en-GB"/>
        </w:rPr>
        <w:t xml:space="preserve">determined by an intricate network </w:t>
      </w:r>
      <w:r w:rsidR="004D077F">
        <w:rPr>
          <w:lang w:val="en-GB"/>
        </w:rPr>
        <w:t xml:space="preserve">of </w:t>
      </w:r>
      <w:r w:rsidR="004D077F" w:rsidRPr="00BC5462">
        <w:rPr>
          <w:lang w:val="en-GB"/>
        </w:rPr>
        <w:t xml:space="preserve">genetic </w:t>
      </w:r>
      <w:r w:rsidR="004D077F">
        <w:rPr>
          <w:lang w:val="en-GB"/>
        </w:rPr>
        <w:t>factors</w:t>
      </w:r>
      <w:r w:rsidR="004D077F">
        <w:rPr>
          <w:lang w:val="en-GB"/>
        </w:rPr>
        <w:t xml:space="preserve">, and </w:t>
      </w:r>
      <w:r>
        <w:rPr>
          <w:lang w:val="en-GB"/>
        </w:rPr>
        <w:t>taxonomic differences</w:t>
      </w:r>
      <w:r w:rsidR="004D077F">
        <w:rPr>
          <w:lang w:val="en-GB"/>
        </w:rPr>
        <w:t xml:space="preserve"> </w:t>
      </w:r>
      <w:r>
        <w:rPr>
          <w:lang w:val="en-GB"/>
        </w:rPr>
        <w:fldChar w:fldCharType="begin" w:fldLock="1"/>
      </w:r>
      <w:r>
        <w:rPr>
          <w:lang w:val="en-GB"/>
        </w:rPr>
        <w:instrText>ADDIN CSL_CITATION {"citationItems":[{"id":"ITEM-1","itemData":{"DOI":"10.1079/ssr2004195","ISSN":"0960-2585","abstract":" Seeds of different species are believed to have characteristic shelf lives, although data confirming this are scarce, and a mechanistic understanding of why this should be remains elusive. We have quantified storage performance of c . 42,000 seed accessions, representing 276 species, within the USDA National Plant Germplasm System (NPGS) collection, as well as a smaller experiment of 207 cultivars from 42 species. Accessions from the NPGS collection were harvested between 1934 and 1975, and had relatively high initial germination percentages that decreased at a variable rate during storage at both 5 and –18°C. Germination time courses, which represent the average performance of the species, were fitted to Avrami kinetics, to calculate the time at which germination characteristically declined to 50% (P50). These P50 values correlated with other longevity surveys reported in the literature for seeds stored under controlled conditions, but there was no correlation among these studies and seed persistence observed in the classic buried seed experiment by Duvel. Some plant families had characteristically short-lived (e.g. Apiaceae and Brassicaceae ) or long-lived (e.g. Malvaceae and Chenopodiaceae ) seeds. Also, seeds from species that originated from particular localities had characteristically short (e.g. Europe) or long (e.g. South Asia and Australia) shelf lives. However, there appeared to be no correlation between longevity and dry matter reserves, soluble carbohydrates and parameters relating to soil persistence or resource allocation. Although data from this survey support the hypothesis that some species tend to survive longer than others in a genebank environment, there is little information on the attributes of the seed that affect its storage performance. ","author":[{"dropping-particle":"","family":"Walters","given":"Christina","non-dropping-particle":"","parse-names":false,"suffix":""},{"dropping-particle":"","family":"Wheeler","given":"Lana M.","non-dropping-particle":"","parse-names":false,"suffix":""},{"dropping-particle":"","family":"Grotenhuis","given":"Judith M.","non-dropping-particle":"","parse-names":false,"suffix":""}],"container-title":"Seed Science Research","id":"ITEM-1","issue":"1","issued":{"date-parts":[["2005"]]},"page":"1-20","title":"Longevity of seeds stored in a genebank: species characteristics","type":"article-journal","volume":"15"},"uris":["http://www.mendeley.com/documents/?uuid=a04784a8-e529-4377-a7a7-10f8f7f3ccae"]}],"mendeley":{"formattedCitation":"(Walters, Wheeler and Grotenhuis, 2005)","plainTextFormattedCitation":"(Walters, Wheeler and Grotenhuis, 2005)","previouslyFormattedCitation":"(Walters, Wheeler and Grotenhuis, 2005)"},"properties":{"noteIndex":0},"schema":"https://github.com/citation-style-language/schema/raw/master/csl-citation.json"}</w:instrText>
      </w:r>
      <w:r>
        <w:rPr>
          <w:lang w:val="en-GB"/>
        </w:rPr>
        <w:fldChar w:fldCharType="separate"/>
      </w:r>
      <w:r w:rsidRPr="009F228F">
        <w:rPr>
          <w:noProof/>
          <w:lang w:val="en-GB"/>
        </w:rPr>
        <w:t>(Walters, Wheeler and Grotenhuis, 2005)</w:t>
      </w:r>
      <w:r>
        <w:rPr>
          <w:lang w:val="en-GB"/>
        </w:rPr>
        <w:fldChar w:fldCharType="end"/>
      </w:r>
      <w:r>
        <w:rPr>
          <w:lang w:val="en-GB"/>
        </w:rPr>
        <w:t xml:space="preserve">, </w:t>
      </w:r>
      <w:r w:rsidR="0032103A">
        <w:rPr>
          <w:lang w:val="en-GB"/>
        </w:rPr>
        <w:t xml:space="preserve">but </w:t>
      </w:r>
      <w:r>
        <w:rPr>
          <w:lang w:val="en-GB"/>
        </w:rPr>
        <w:t xml:space="preserve">also </w:t>
      </w:r>
      <w:r w:rsidR="00850D64">
        <w:rPr>
          <w:lang w:val="en-GB"/>
        </w:rPr>
        <w:t>by</w:t>
      </w:r>
      <w:r w:rsidR="003B4480" w:rsidRPr="00BC5462">
        <w:rPr>
          <w:lang w:val="en-GB"/>
        </w:rPr>
        <w:t xml:space="preserve"> environmental factors</w:t>
      </w:r>
      <w:r w:rsidR="004D077F">
        <w:rPr>
          <w:lang w:val="en-GB"/>
        </w:rPr>
        <w:t>. Several authors have</w:t>
      </w:r>
      <w:r w:rsidR="00FE03F0">
        <w:rPr>
          <w:lang w:val="en-GB"/>
        </w:rPr>
        <w:t xml:space="preserve"> found that</w:t>
      </w:r>
      <w:r w:rsidR="00FE03F0" w:rsidRPr="00BC5462">
        <w:rPr>
          <w:lang w:val="en-GB"/>
        </w:rPr>
        <w:t xml:space="preserve"> seeds of species from cold and temperate climates have shorter longevity than seeds of species from hot and arid climates (</w:t>
      </w:r>
      <w:commentRangeStart w:id="18"/>
      <w:r w:rsidR="00FE03F0" w:rsidRPr="00BC5462">
        <w:rPr>
          <w:lang w:val="en-GB"/>
        </w:rPr>
        <w:t>McDonald, 1999</w:t>
      </w:r>
      <w:commentRangeEnd w:id="18"/>
      <w:r w:rsidR="00FE03F0" w:rsidRPr="00BC5462">
        <w:rPr>
          <w:lang w:val="en-GB"/>
        </w:rPr>
        <w:commentReference w:id="18"/>
      </w:r>
      <w:r w:rsidR="00FE03F0" w:rsidRPr="00BC5462">
        <w:rPr>
          <w:lang w:val="en-GB"/>
        </w:rPr>
        <w:t xml:space="preserve">; </w:t>
      </w:r>
      <w:commentRangeStart w:id="19"/>
      <w:proofErr w:type="spellStart"/>
      <w:r w:rsidR="00FE03F0" w:rsidRPr="00BC5462">
        <w:rPr>
          <w:lang w:val="en-GB"/>
        </w:rPr>
        <w:t>Kranner</w:t>
      </w:r>
      <w:proofErr w:type="spellEnd"/>
      <w:r w:rsidR="00FE03F0" w:rsidRPr="00BC5462">
        <w:rPr>
          <w:lang w:val="en-GB"/>
        </w:rPr>
        <w:t xml:space="preserve"> et al., 2010</w:t>
      </w:r>
      <w:commentRangeEnd w:id="19"/>
      <w:r w:rsidR="00FE03F0" w:rsidRPr="00BC5462">
        <w:rPr>
          <w:lang w:val="en-GB"/>
        </w:rPr>
        <w:commentReference w:id="19"/>
      </w:r>
      <w:r w:rsidR="00FE03F0" w:rsidRPr="00BC5462">
        <w:rPr>
          <w:lang w:val="en-GB"/>
        </w:rPr>
        <w:t xml:space="preserve">; </w:t>
      </w:r>
      <w:commentRangeStart w:id="20"/>
      <w:r w:rsidR="00FE03F0" w:rsidRPr="00BC5462">
        <w:rPr>
          <w:lang w:val="en-GB"/>
        </w:rPr>
        <w:t>Walters et al., 2010</w:t>
      </w:r>
      <w:commentRangeEnd w:id="20"/>
      <w:r w:rsidR="00FE03F0" w:rsidRPr="00BC5462">
        <w:rPr>
          <w:lang w:val="en-GB"/>
        </w:rPr>
        <w:commentReference w:id="20"/>
      </w:r>
      <w:r w:rsidR="00F32462" w:rsidRPr="00F32462">
        <w:rPr>
          <w:lang w:val="en-GB"/>
        </w:rPr>
        <w:t xml:space="preserve"> </w:t>
      </w:r>
      <w:r w:rsidR="0058045B" w:rsidRPr="00162B04">
        <w:rPr>
          <w:rFonts w:ascii="AdvPSA322" w:hAnsi="AdvPSA322" w:cs="AdvPSA322"/>
          <w:kern w:val="0"/>
          <w:sz w:val="21"/>
          <w:szCs w:val="21"/>
          <w:highlight w:val="yellow"/>
        </w:rPr>
        <w:t>(Kochanek 2010</w:t>
      </w:r>
      <w:r w:rsidR="00F32462">
        <w:rPr>
          <w:lang w:val="en-GB"/>
        </w:rPr>
        <w:fldChar w:fldCharType="begin" w:fldLock="1"/>
      </w:r>
      <w:r w:rsidR="00F32462">
        <w:rPr>
          <w:lang w:val="en-GB"/>
        </w:rPr>
        <w:instrText>ADDIN CSL_CITATION {"citationItems":[{"id":"ITEM-1","itemData":{"DOI":"10.1093/aob/mcp082","ISSN":"03057364","PMID":"19359301","abstract":"• Background and Aims: Extended seed longevity in the dry state is the basis for the ex situ conservation of 'orthodox' seeds. However, even under identical storage conditions there is wide variation in seed life-span between species. Here, the effects of seed traits and environmental conditions at the site of collection on seed longevity is explored for195 wild species from 71 families from environments ranging from cold deserts to tropical forests. • Methods: Seeds were rapidly aged at elevated temperature and relative humidity (either 45°C and 60% RH or 60°C and 60% RH) and regularly sampled for germination. The time taken in storage for viability to fall to 50% (p 50) was determined using Probit analysis and used as a measure of relative seed longevity between species. • Key Results: Across species, p50 at 45°C and 60% RH varied from 0.1 d to 771 d. Endospermic seeds were, in general, shorter lived than non-endospermic seeds and seeds from hot, dry environments were longer lived than those from cool, wet conditions. These relationships remained significant when controlling for the effects of phylogenetic relatedness using phylogenetically independent contrasts. Seed mass and oil content were not correlated with p50. • Conclusions: The data suggest that the endospermic seeds of early angiosperms which evolved in forest under-storey habitats are short-lived. Extended longevity presumably evolved as a response to climatic change or the invasion of drier areas. The apparent short-lived nature of endospermic seeds from cool wet environments may have implications for re-collection and re-testing strategies in ex situ conservation. © The Author 2009. Published by Oxford University Press on behalf of the Annals of Botany Company. All rights reserved.","author":[{"dropping-particle":"","family":"Probert","given":"Robin J.","non-dropping-particle":"","parse-names":false,"suffix":""},{"dropping-particle":"","family":"Daws","given":"Matthew I.","non-dropping-particle":"","parse-names":false,"suffix":""},{"dropping-particle":"","family":"Hay","given":"Fiona R.","non-dropping-particle":"","parse-names":false,"suffix":""}],"container-title":"Annals of Botany","id":"ITEM-1","issue":"1","issued":{"date-parts":[["2009"]]},"page":"57-69","title":"Ecological correlates of ex situ seed longevity: A comparative study on 195 species","type":"article-journal","volume":"104"},"uris":["http://www.mendeley.com/documents/?uuid=23f7c6c8-218a-4b2f-b095-08f6275a42e4"]}],"mendeley":{"formattedCitation":"(Probert, Daws and Hay, 2009)","plainTextFormattedCitation":"(Probert, Daws and Hay, 2009)","previouslyFormattedCitation":"(Probert, Daws and Hay, 2009)"},"properties":{"noteIndex":0},"schema":"https://github.com/citation-style-language/schema/raw/master/csl-citation.json"}</w:instrText>
      </w:r>
      <w:r w:rsidR="00F32462">
        <w:rPr>
          <w:lang w:val="en-GB"/>
        </w:rPr>
        <w:fldChar w:fldCharType="separate"/>
      </w:r>
      <w:r w:rsidR="00F32462" w:rsidRPr="00D17802">
        <w:rPr>
          <w:noProof/>
          <w:lang w:val="en-GB"/>
        </w:rPr>
        <w:t xml:space="preserve">(Probert, Daws and </w:t>
      </w:r>
      <w:r w:rsidR="00F32462" w:rsidRPr="00D17802">
        <w:rPr>
          <w:noProof/>
          <w:lang w:val="en-GB"/>
        </w:rPr>
        <w:lastRenderedPageBreak/>
        <w:t>Hay, 2009)</w:t>
      </w:r>
      <w:r w:rsidR="00F32462">
        <w:rPr>
          <w:lang w:val="en-GB"/>
        </w:rPr>
        <w:fldChar w:fldCharType="end"/>
      </w:r>
      <w:r w:rsidR="00FE03F0" w:rsidRPr="00BC5462">
        <w:rPr>
          <w:lang w:val="en-GB"/>
        </w:rPr>
        <w:t xml:space="preserve">). </w:t>
      </w:r>
      <w:r w:rsidR="00D97FA4">
        <w:rPr>
          <w:lang w:val="en-GB"/>
        </w:rPr>
        <w:t>Additionally</w:t>
      </w:r>
      <w:r w:rsidR="00842AFA">
        <w:rPr>
          <w:lang w:val="en-GB"/>
        </w:rPr>
        <w:t>,</w:t>
      </w:r>
      <w:r w:rsidR="00D97FA4">
        <w:rPr>
          <w:lang w:val="en-GB"/>
        </w:rPr>
        <w:t xml:space="preserve"> a</w:t>
      </w:r>
      <w:r w:rsidR="00FE03F0" w:rsidRPr="00BC5462">
        <w:rPr>
          <w:lang w:val="en-GB"/>
        </w:rPr>
        <w:t xml:space="preserve">ccording to </w:t>
      </w:r>
      <w:commentRangeStart w:id="21"/>
      <w:r w:rsidR="00FE03F0" w:rsidRPr="00BC5462">
        <w:rPr>
          <w:lang w:val="en-GB"/>
        </w:rPr>
        <w:t>Mondoni et al. (2014</w:t>
      </w:r>
      <w:commentRangeEnd w:id="21"/>
      <w:r w:rsidR="00FE03F0" w:rsidRPr="00BC5462">
        <w:rPr>
          <w:lang w:val="en-GB"/>
        </w:rPr>
        <w:commentReference w:id="21"/>
      </w:r>
      <w:r w:rsidR="00FE03F0" w:rsidRPr="00BC5462">
        <w:rPr>
          <w:lang w:val="en-GB"/>
        </w:rPr>
        <w:t>) a relationship between seed longevity and the environment was considerably strong and greatly affected by maternal genetics</w:t>
      </w:r>
      <w:r w:rsidR="0058045B">
        <w:rPr>
          <w:lang w:val="en-GB"/>
        </w:rPr>
        <w:t xml:space="preserve">, </w:t>
      </w:r>
      <w:commentRangeStart w:id="22"/>
      <w:r w:rsidR="0058045B" w:rsidRPr="00162B04">
        <w:rPr>
          <w:rFonts w:ascii="AdvPSA322" w:hAnsi="AdvPSA322" w:cs="AdvPSA322"/>
          <w:kern w:val="0"/>
          <w:sz w:val="21"/>
          <w:szCs w:val="21"/>
          <w:highlight w:val="yellow"/>
        </w:rPr>
        <w:t xml:space="preserve">Waterworth 2010 </w:t>
      </w:r>
      <w:commentRangeEnd w:id="22"/>
      <w:r w:rsidR="0058045B" w:rsidRPr="00162B04">
        <w:rPr>
          <w:rStyle w:val="Refdecomentario"/>
          <w:sz w:val="18"/>
          <w:szCs w:val="18"/>
        </w:rPr>
        <w:commentReference w:id="22"/>
      </w:r>
      <w:r w:rsidR="0058045B" w:rsidRPr="00162B04">
        <w:rPr>
          <w:rFonts w:ascii="AdvPSA322" w:hAnsi="AdvPSA322" w:cs="AdvPSA322"/>
          <w:kern w:val="0"/>
          <w:sz w:val="21"/>
          <w:szCs w:val="21"/>
          <w:highlight w:val="yellow"/>
        </w:rPr>
        <w:t xml:space="preserve">showed that prolonged exposure of A. thaliana seeds to low temperatures resulted in reduced viability and </w:t>
      </w:r>
      <w:proofErr w:type="spellStart"/>
      <w:r w:rsidR="0058045B" w:rsidRPr="00162B04">
        <w:rPr>
          <w:rFonts w:ascii="AdvPSA322" w:hAnsi="AdvPSA322" w:cs="AdvPSA322"/>
          <w:kern w:val="0"/>
          <w:sz w:val="21"/>
          <w:szCs w:val="21"/>
          <w:highlight w:val="yellow"/>
        </w:rPr>
        <w:t>vigour</w:t>
      </w:r>
      <w:proofErr w:type="spellEnd"/>
      <w:r w:rsidR="0058045B" w:rsidRPr="00162B04">
        <w:rPr>
          <w:rFonts w:ascii="AdvPSA322" w:hAnsi="AdvPSA322" w:cs="AdvPSA322"/>
          <w:kern w:val="0"/>
          <w:sz w:val="21"/>
          <w:szCs w:val="21"/>
          <w:highlight w:val="yellow"/>
        </w:rPr>
        <w:t>, due to increased oxidative stress under those circumstances.</w:t>
      </w:r>
      <w:r w:rsidR="0058045B">
        <w:rPr>
          <w:rFonts w:ascii="AdvPSA322" w:hAnsi="AdvPSA322" w:cs="AdvPSA322"/>
          <w:kern w:val="0"/>
          <w:sz w:val="21"/>
          <w:szCs w:val="21"/>
          <w:highlight w:val="yellow"/>
        </w:rPr>
        <w:t xml:space="preserve"> </w:t>
      </w:r>
      <w:r w:rsidR="0058045B" w:rsidRPr="00162B04">
        <w:rPr>
          <w:rFonts w:ascii="AdvPSA322" w:hAnsi="AdvPSA322" w:cs="AdvPSA322"/>
          <w:kern w:val="0"/>
          <w:sz w:val="21"/>
          <w:szCs w:val="21"/>
          <w:highlight w:val="yellow"/>
        </w:rPr>
        <w:t>Warmer parental growth environment leads to a better seed provisioning in S. vulgaris through multiple effects, which promote and increased tolerance of the offspring seeds to heat stress</w:t>
      </w:r>
      <w:r w:rsidR="00FE03F0" w:rsidRPr="00BC5462">
        <w:rPr>
          <w:lang w:val="en-GB"/>
        </w:rPr>
        <w:t>.</w:t>
      </w:r>
      <w:r w:rsidR="0058045B">
        <w:rPr>
          <w:lang w:val="en-GB"/>
        </w:rPr>
        <w:t xml:space="preserve"> Although other authors have reported </w:t>
      </w:r>
      <w:r w:rsidR="00494DF4">
        <w:rPr>
          <w:lang w:val="en-GB"/>
        </w:rPr>
        <w:t xml:space="preserve">the association between environmental conditions to be </w:t>
      </w:r>
      <w:r w:rsidR="00494DF4" w:rsidRPr="00BC5462">
        <w:rPr>
          <w:lang w:val="en-GB"/>
        </w:rPr>
        <w:t>weakly associated with seed longevity</w:t>
      </w:r>
      <w:r w:rsidR="00494DF4" w:rsidRPr="00BC5462">
        <w:rPr>
          <w:lang w:val="en-GB"/>
        </w:rPr>
        <w:t xml:space="preserve"> </w:t>
      </w:r>
      <w:commentRangeStart w:id="23"/>
      <w:r w:rsidR="00FE03F0" w:rsidRPr="00BC5462">
        <w:rPr>
          <w:lang w:val="en-GB"/>
        </w:rPr>
        <w:t>Merritt et al. (2014b</w:t>
      </w:r>
      <w:commentRangeEnd w:id="23"/>
      <w:r w:rsidR="00FE03F0" w:rsidRPr="00BC5462">
        <w:rPr>
          <w:lang w:val="en-GB"/>
        </w:rPr>
        <w:commentReference w:id="23"/>
      </w:r>
      <w:r w:rsidR="00FE03F0" w:rsidRPr="00BC5462">
        <w:rPr>
          <w:lang w:val="en-GB"/>
        </w:rPr>
        <w:t xml:space="preserve">). </w:t>
      </w:r>
    </w:p>
    <w:p w14:paraId="4F5B1F6C" w14:textId="6433C449" w:rsidR="0018773C" w:rsidRPr="0018773C" w:rsidRDefault="0018773C" w:rsidP="0018773C">
      <w:pPr>
        <w:autoSpaceDE w:val="0"/>
        <w:autoSpaceDN w:val="0"/>
        <w:adjustRightInd w:val="0"/>
        <w:spacing w:after="0" w:line="360" w:lineRule="auto"/>
        <w:jc w:val="both"/>
        <w:rPr>
          <w:rFonts w:ascii="AdvPSA322" w:hAnsi="AdvPSA322" w:cs="AdvPSA322"/>
          <w:b/>
          <w:bCs/>
          <w:kern w:val="0"/>
          <w:sz w:val="21"/>
          <w:szCs w:val="21"/>
          <w:highlight w:val="yellow"/>
          <w:u w:val="single"/>
        </w:rPr>
      </w:pPr>
      <w:r w:rsidRPr="0018773C">
        <w:rPr>
          <w:rFonts w:ascii="AdvPSA322" w:hAnsi="AdvPSA322" w:cs="AdvPSA322"/>
          <w:b/>
          <w:bCs/>
          <w:kern w:val="0"/>
          <w:sz w:val="21"/>
          <w:szCs w:val="21"/>
          <w:highlight w:val="yellow"/>
          <w:u w:val="single"/>
        </w:rPr>
        <w:t>Alpine species longevity</w:t>
      </w:r>
      <w:r>
        <w:rPr>
          <w:rFonts w:ascii="AdvPSA322" w:hAnsi="AdvPSA322" w:cs="AdvPSA322"/>
          <w:b/>
          <w:bCs/>
          <w:kern w:val="0"/>
          <w:sz w:val="21"/>
          <w:szCs w:val="21"/>
          <w:highlight w:val="yellow"/>
          <w:u w:val="single"/>
        </w:rPr>
        <w:t xml:space="preserve"> or particularities in general??</w:t>
      </w:r>
      <w:r w:rsidR="00F866F9">
        <w:rPr>
          <w:rFonts w:ascii="AdvPSA322" w:hAnsi="AdvPSA322" w:cs="AdvPSA322"/>
          <w:b/>
          <w:bCs/>
          <w:kern w:val="0"/>
          <w:sz w:val="21"/>
          <w:szCs w:val="21"/>
          <w:highlight w:val="yellow"/>
          <w:u w:val="single"/>
        </w:rPr>
        <w:t xml:space="preserve"> Or keep for discussion??</w:t>
      </w:r>
    </w:p>
    <w:p w14:paraId="2BD453D9" w14:textId="3D2433FE" w:rsidR="00477AE3" w:rsidRPr="00A26610" w:rsidRDefault="00477AE3" w:rsidP="00477AE3">
      <w:pPr>
        <w:autoSpaceDE w:val="0"/>
        <w:autoSpaceDN w:val="0"/>
        <w:adjustRightInd w:val="0"/>
        <w:spacing w:after="0" w:line="360" w:lineRule="auto"/>
        <w:jc w:val="both"/>
        <w:rPr>
          <w:rFonts w:ascii="AdvPSA322" w:hAnsi="AdvPSA322" w:cs="AdvPSA322"/>
          <w:kern w:val="0"/>
          <w:sz w:val="21"/>
          <w:szCs w:val="21"/>
          <w:highlight w:val="yellow"/>
        </w:rPr>
      </w:pPr>
      <w:r w:rsidRPr="00162B04">
        <w:rPr>
          <w:rFonts w:ascii="AdvPSA322" w:hAnsi="AdvPSA322" w:cs="AdvPSA322"/>
          <w:kern w:val="0"/>
          <w:sz w:val="21"/>
          <w:szCs w:val="21"/>
          <w:highlight w:val="yellow"/>
        </w:rPr>
        <w:t xml:space="preserve">Differences between alpine and lowland seed lots are reflected at the genetic level by the rate or rearrangement of </w:t>
      </w:r>
      <w:proofErr w:type="spellStart"/>
      <w:r w:rsidRPr="00162B04">
        <w:rPr>
          <w:rFonts w:ascii="AdvPSA322" w:hAnsi="AdvPSA322" w:cs="AdvPSA322"/>
          <w:kern w:val="0"/>
          <w:sz w:val="21"/>
          <w:szCs w:val="21"/>
          <w:highlight w:val="yellow"/>
        </w:rPr>
        <w:t>DNa</w:t>
      </w:r>
      <w:proofErr w:type="spellEnd"/>
      <w:r w:rsidRPr="00162B04">
        <w:rPr>
          <w:rFonts w:ascii="AdvPSA322" w:hAnsi="AdvPSA322" w:cs="AdvPSA322"/>
          <w:kern w:val="0"/>
          <w:sz w:val="21"/>
          <w:szCs w:val="21"/>
          <w:highlight w:val="yellow"/>
        </w:rPr>
        <w:t xml:space="preserve"> and antioxidant responses during ageing (</w:t>
      </w:r>
      <w:commentRangeStart w:id="24"/>
      <w:proofErr w:type="spellStart"/>
      <w:r w:rsidRPr="00162B04">
        <w:rPr>
          <w:rFonts w:ascii="AdvPSA322" w:hAnsi="AdvPSA322" w:cs="AdvPSA322"/>
          <w:kern w:val="0"/>
          <w:sz w:val="21"/>
          <w:szCs w:val="21"/>
          <w:highlight w:val="yellow"/>
        </w:rPr>
        <w:t>Donà</w:t>
      </w:r>
      <w:proofErr w:type="spellEnd"/>
      <w:r w:rsidRPr="00162B04">
        <w:rPr>
          <w:rFonts w:ascii="AdvPSA322" w:hAnsi="AdvPSA322" w:cs="AdvPSA322"/>
          <w:kern w:val="0"/>
          <w:sz w:val="21"/>
          <w:szCs w:val="21"/>
          <w:highlight w:val="yellow"/>
        </w:rPr>
        <w:t xml:space="preserve"> et al 2013</w:t>
      </w:r>
      <w:commentRangeEnd w:id="24"/>
      <w:r w:rsidRPr="00162B04">
        <w:rPr>
          <w:rStyle w:val="Refdecomentario"/>
          <w:sz w:val="18"/>
          <w:szCs w:val="18"/>
        </w:rPr>
        <w:commentReference w:id="24"/>
      </w:r>
      <w:r w:rsidRPr="00162B04">
        <w:rPr>
          <w:rFonts w:ascii="AdvPSA322" w:hAnsi="AdvPSA322" w:cs="AdvPSA322"/>
          <w:kern w:val="0"/>
          <w:sz w:val="21"/>
          <w:szCs w:val="21"/>
          <w:highlight w:val="yellow"/>
        </w:rPr>
        <w:t>)</w:t>
      </w:r>
      <w:r w:rsidRPr="00162B04">
        <w:rPr>
          <w:rFonts w:ascii="AdvPSA322" w:hAnsi="AdvPSA322" w:cs="AdvPSA322"/>
          <w:kern w:val="0"/>
          <w:sz w:val="21"/>
          <w:szCs w:val="21"/>
        </w:rPr>
        <w:t xml:space="preserve">. </w:t>
      </w:r>
      <w:r w:rsidRPr="00162B04">
        <w:rPr>
          <w:rFonts w:ascii="AdvPSA322" w:hAnsi="AdvPSA322" w:cs="AdvPSA322"/>
          <w:kern w:val="0"/>
          <w:sz w:val="21"/>
          <w:szCs w:val="21"/>
          <w:highlight w:val="yellow"/>
        </w:rPr>
        <w:t xml:space="preserve">Mondoni 2011 suggested that reduced longevity of seeds of alpine plants exposed to controlled ageing was caused by the low selection pressure for seed resistance to </w:t>
      </w:r>
      <w:proofErr w:type="gramStart"/>
      <w:r w:rsidRPr="00162B04">
        <w:rPr>
          <w:rFonts w:ascii="AdvPSA322" w:hAnsi="AdvPSA322" w:cs="AdvPSA322"/>
          <w:kern w:val="0"/>
          <w:sz w:val="21"/>
          <w:szCs w:val="21"/>
          <w:highlight w:val="yellow"/>
        </w:rPr>
        <w:t>ageing</w:t>
      </w:r>
      <w:proofErr w:type="gramEnd"/>
      <w:r w:rsidRPr="00162B04">
        <w:rPr>
          <w:rFonts w:ascii="AdvPSA322" w:hAnsi="AdvPSA322" w:cs="AdvPSA322"/>
          <w:kern w:val="0"/>
          <w:sz w:val="21"/>
          <w:szCs w:val="21"/>
          <w:highlight w:val="yellow"/>
        </w:rPr>
        <w:t xml:space="preserve">, simple because seeds buried in the alpine soil are normally exposed to lower temperatures and therefore the rate of ageing are expected to be lower. </w:t>
      </w:r>
    </w:p>
    <w:p w14:paraId="2FB115CA" w14:textId="15E0C029" w:rsidR="004C275C" w:rsidRPr="00BC5462" w:rsidRDefault="004C275C" w:rsidP="00C458AB">
      <w:pPr>
        <w:pStyle w:val="Ttulo3"/>
        <w:jc w:val="both"/>
        <w:rPr>
          <w:lang w:val="en-GB"/>
        </w:rPr>
      </w:pPr>
      <w:r w:rsidRPr="00BC5462">
        <w:rPr>
          <w:lang w:val="en-GB"/>
        </w:rPr>
        <w:t>Global seed oil content patterns</w:t>
      </w:r>
    </w:p>
    <w:p w14:paraId="0A106C2C" w14:textId="381F6F0C" w:rsidR="004C275C" w:rsidRDefault="0019631A" w:rsidP="00C458AB">
      <w:pPr>
        <w:spacing w:line="360" w:lineRule="auto"/>
        <w:jc w:val="both"/>
        <w:rPr>
          <w:lang w:val="en-GB"/>
        </w:rPr>
      </w:pPr>
      <w:r>
        <w:rPr>
          <w:lang w:val="en-GB"/>
        </w:rPr>
        <w:t xml:space="preserve">Few studies have </w:t>
      </w:r>
      <w:r w:rsidR="001A2B42">
        <w:rPr>
          <w:lang w:val="en-GB"/>
        </w:rPr>
        <w:t>tried</w:t>
      </w:r>
      <w:r>
        <w:rPr>
          <w:lang w:val="en-GB"/>
        </w:rPr>
        <w:t xml:space="preserve"> to describe global seed oil content patterns</w:t>
      </w:r>
      <w:r w:rsidR="001A2B42">
        <w:rPr>
          <w:lang w:val="en-GB"/>
        </w:rPr>
        <w:t xml:space="preserve">. In 1974, </w:t>
      </w:r>
      <w:r w:rsidR="007017E3">
        <w:rPr>
          <w:lang w:val="en-GB"/>
        </w:rPr>
        <w:fldChar w:fldCharType="begin" w:fldLock="1"/>
      </w:r>
      <w:r w:rsidR="00931CBE">
        <w:rPr>
          <w:lang w:val="en-GB"/>
        </w:rPr>
        <w:instrText>ADDIN CSL_CITATION {"citationItems":[{"id":"ITEM-1","itemData":{"author":[{"dropping-particle":"","family":"Levin","given":"Donald A","non-dropping-particle":"","parse-names":false,"suffix":""}],"id":"ITEM-1","issue":"960","issued":{"date-parts":[["1974"]]},"page":"193-206","title":"The oil content of seeds: an ecological perspective","type":"article-journal","volume":"108"},"uris":["http://www.mendeley.com/documents/?uuid=03c8d3ce-a887-4ec3-9aa9-c48fa561e5b5"]}],"mendeley":{"formattedCitation":"(Levin, 1974)","plainTextFormattedCitation":"(Levin, 1974)","previouslyFormattedCitation":"(Levin, 1974)"},"properties":{"noteIndex":0},"schema":"https://github.com/citation-style-language/schema/raw/master/csl-citation.json"}</w:instrText>
      </w:r>
      <w:r w:rsidR="007017E3">
        <w:rPr>
          <w:lang w:val="en-GB"/>
        </w:rPr>
        <w:fldChar w:fldCharType="separate"/>
      </w:r>
      <w:r w:rsidR="007017E3" w:rsidRPr="007017E3">
        <w:rPr>
          <w:noProof/>
          <w:lang w:val="en-GB"/>
        </w:rPr>
        <w:t>(Levin, 1974)</w:t>
      </w:r>
      <w:r w:rsidR="007017E3">
        <w:rPr>
          <w:lang w:val="en-GB"/>
        </w:rPr>
        <w:fldChar w:fldCharType="end"/>
      </w:r>
      <w:r w:rsidR="00855A95" w:rsidRPr="00BC5462">
        <w:rPr>
          <w:lang w:val="en-GB"/>
        </w:rPr>
        <w:t xml:space="preserve"> found that </w:t>
      </w:r>
      <w:r w:rsidR="008A5670">
        <w:rPr>
          <w:lang w:val="en-GB"/>
        </w:rPr>
        <w:t xml:space="preserve">significant </w:t>
      </w:r>
      <w:r w:rsidR="00855A95" w:rsidRPr="00BC5462">
        <w:rPr>
          <w:lang w:val="en-GB"/>
        </w:rPr>
        <w:t xml:space="preserve">seed oil content </w:t>
      </w:r>
      <w:r w:rsidR="008A5670">
        <w:rPr>
          <w:lang w:val="en-GB"/>
        </w:rPr>
        <w:t>variations depending on habitat type (</w:t>
      </w:r>
      <w:r w:rsidR="00855A95" w:rsidRPr="00BC5462">
        <w:rPr>
          <w:lang w:val="en-GB"/>
        </w:rPr>
        <w:t xml:space="preserve">increased with woodiness and shade </w:t>
      </w:r>
      <w:r w:rsidR="00D67858">
        <w:rPr>
          <w:lang w:val="en-GB"/>
        </w:rPr>
        <w:t>tolerance</w:t>
      </w:r>
      <w:r w:rsidR="008A5670">
        <w:rPr>
          <w:lang w:val="en-GB"/>
        </w:rPr>
        <w:t>), and life-form (</w:t>
      </w:r>
      <w:r w:rsidR="00EA179D">
        <w:rPr>
          <w:lang w:val="en-GB"/>
        </w:rPr>
        <w:t>lower in herbs than in shrubs than in trees</w:t>
      </w:r>
      <w:r w:rsidR="008A5670">
        <w:rPr>
          <w:lang w:val="en-GB"/>
        </w:rPr>
        <w:t>)</w:t>
      </w:r>
      <w:r w:rsidR="00EA179D">
        <w:rPr>
          <w:lang w:val="en-GB"/>
        </w:rPr>
        <w:t xml:space="preserve"> but no geographical </w:t>
      </w:r>
      <w:r w:rsidR="00D67858">
        <w:rPr>
          <w:lang w:val="en-GB"/>
        </w:rPr>
        <w:t>differences</w:t>
      </w:r>
      <w:r w:rsidR="00EA179D">
        <w:rPr>
          <w:lang w:val="en-GB"/>
        </w:rPr>
        <w:t xml:space="preserve"> between temperate, subtropical and tropical</w:t>
      </w:r>
      <w:r w:rsidR="008A5670">
        <w:rPr>
          <w:lang w:val="en-GB"/>
        </w:rPr>
        <w:t xml:space="preserve"> regions</w:t>
      </w:r>
      <w:r w:rsidR="00855A95" w:rsidRPr="00BC5462">
        <w:rPr>
          <w:lang w:val="en-GB"/>
        </w:rPr>
        <w:t xml:space="preserve">. </w:t>
      </w:r>
      <w:r w:rsidR="00931CBE">
        <w:rPr>
          <w:lang w:val="en-GB"/>
        </w:rPr>
        <w:t xml:space="preserve">However, a more recent study by </w:t>
      </w:r>
      <w:r w:rsidR="00931CBE">
        <w:rPr>
          <w:lang w:val="en-GB"/>
        </w:rPr>
        <w:fldChar w:fldCharType="begin" w:fldLock="1"/>
      </w:r>
      <w:r w:rsidR="00F94CF0">
        <w:rPr>
          <w:lang w:val="en-GB"/>
        </w:rPr>
        <w:instrText>ADDIN CSL_CITATION {"citationItems":[{"id":"ITEM-1","itemData":{"DOI":"10.1186/s12862-016-0752-7","ISSN":"14712148","PMID":"27613109","abstract":"Background: Studies of the biogeographic distribution of seed oil content in plants are fundamental to understanding the mechanisms of adaptive evolution in plants as seed oil is the primary energy source needed for germination and establishment of plants. However, seed oil content as an adaptive trait in plants is poorly understood. Here, we examine the adaptive nature of seed oil content in 168 angiosperm families occurring in different biomes across the world. We also explore the role of multiple seed traits like seed oil content and composition in plant adaptation in a phylogenetic and nonphylogenetic context. Result: It was observed that the seed oil content in tropical plants (28.4 %) was significantly higher than the temperate plants (24.6 %). A significant relationship between oil content and latitude was observed in three families Papaveraceae, Sapindaceae and Sapotaceae indicating that selective forces correlated with latitude influence seed oil content. Evaluation of the response of seed oil content and composition to latitude and the correlation between seed oil content and composition showed that multiple seed traits, seed oil content and composition contribute towards plant adaptation. Investigation of the presence or absence of phylogenetic signals across 168 angiosperm families in 62 clades revealed that members of seven clades evolved to have high or low seed oil content independently as they did not share a common evolutionary path. Conclusion: The study provides us an insight into the biogeographical distribution and the adaptive role of seed oil content in plants. The study indicates that multiple seed traits like seed oil content and the fatty acid composition of the seed oils determine the fitness of the plants and validate the adaptive hypothesis that seed oil quantity and quality are crucial to plant adaptation.","author":[{"dropping-particle":"","family":"Sanyal","given":"Anushree","non-dropping-particle":"","parse-names":false,"suffix":""},{"dropping-particle":"","family":"Decocq","given":"Guillaume","non-dropping-particle":"","parse-names":false,"suffix":""}],"container-title":"BMC Evolutionary Biology","id":"ITEM-1","issue":"1","issued":{"date-parts":[["2016"]]},"page":"1-13","publisher":"BMC Evolutionary Biology","title":"Adaptive evolution of seed oil content in angiosperms: Accounting for the global patterns of seed oils","type":"article-journal","volume":"16"},"uris":["http://www.mendeley.com/documents/?uuid=7d56f3c6-e0c6-4dc0-8f61-11874307a11d"]}],"mendeley":{"formattedCitation":"(Sanyal and Decocq, 2016)","plainTextFormattedCitation":"(Sanyal and Decocq, 2016)","previouslyFormattedCitation":"(Sanyal and Decocq, 2016)"},"properties":{"noteIndex":0},"schema":"https://github.com/citation-style-language/schema/raw/master/csl-citation.json"}</w:instrText>
      </w:r>
      <w:r w:rsidR="00931CBE">
        <w:rPr>
          <w:lang w:val="en-GB"/>
        </w:rPr>
        <w:fldChar w:fldCharType="separate"/>
      </w:r>
      <w:r w:rsidR="00931CBE" w:rsidRPr="00931CBE">
        <w:rPr>
          <w:noProof/>
          <w:lang w:val="en-GB"/>
        </w:rPr>
        <w:t>(Sanyal and Decocq, 2016)</w:t>
      </w:r>
      <w:r w:rsidR="00931CBE">
        <w:rPr>
          <w:lang w:val="en-GB"/>
        </w:rPr>
        <w:fldChar w:fldCharType="end"/>
      </w:r>
      <w:r w:rsidR="00931CBE">
        <w:rPr>
          <w:lang w:val="en-GB"/>
        </w:rPr>
        <w:t xml:space="preserve"> </w:t>
      </w:r>
      <w:r w:rsidR="003550E3" w:rsidRPr="00BC5462">
        <w:rPr>
          <w:lang w:val="en-GB"/>
        </w:rPr>
        <w:t>found that s</w:t>
      </w:r>
      <w:r w:rsidR="002769E0" w:rsidRPr="00BC5462">
        <w:rPr>
          <w:lang w:val="en-GB"/>
        </w:rPr>
        <w:t xml:space="preserve">eed oil content to be significantly higher in tropical plants </w:t>
      </w:r>
      <w:r w:rsidR="008A5670" w:rsidRPr="00BC5462">
        <w:rPr>
          <w:lang w:val="en-GB"/>
        </w:rPr>
        <w:t>compared to temperate plants</w:t>
      </w:r>
      <w:r w:rsidR="008A5670">
        <w:rPr>
          <w:lang w:val="en-GB"/>
        </w:rPr>
        <w:t>,</w:t>
      </w:r>
      <w:r w:rsidR="008A5670" w:rsidRPr="00BC5462">
        <w:rPr>
          <w:lang w:val="en-GB"/>
        </w:rPr>
        <w:t xml:space="preserve"> </w:t>
      </w:r>
      <w:r w:rsidR="00DE2A9D" w:rsidRPr="00BC5462">
        <w:rPr>
          <w:lang w:val="en-GB"/>
        </w:rPr>
        <w:t xml:space="preserve">probably because </w:t>
      </w:r>
      <w:r w:rsidR="00F25F7D">
        <w:rPr>
          <w:lang w:val="en-GB"/>
        </w:rPr>
        <w:t xml:space="preserve">seeds </w:t>
      </w:r>
      <w:r w:rsidR="002769E0" w:rsidRPr="00BC5462">
        <w:rPr>
          <w:lang w:val="en-GB"/>
        </w:rPr>
        <w:t>need higher energy to survive first life stages with high competition and/or low illumination</w:t>
      </w:r>
      <w:r w:rsidR="00F94CF0">
        <w:rPr>
          <w:lang w:val="en-GB"/>
        </w:rPr>
        <w:t xml:space="preserve"> </w:t>
      </w:r>
      <w:r w:rsidR="00F94CF0">
        <w:rPr>
          <w:lang w:val="en-GB"/>
        </w:rPr>
        <w:fldChar w:fldCharType="begin" w:fldLock="1"/>
      </w:r>
      <w:r w:rsidR="007C405C">
        <w:rPr>
          <w:lang w:val="en-GB"/>
        </w:rPr>
        <w:instrText>ADDIN CSL_CITATION {"citationItems":[{"id":"ITEM-1","itemData":{"author":[{"dropping-particle":"","family":"Levin","given":"Donald A","non-dropping-particle":"","parse-names":false,"suffix":""}],"id":"ITEM-1","issue":"960","issued":{"date-parts":[["1974"]]},"page":"193-206","title":"The oil content of seeds: an ecological perspective","type":"article-journal","volume":"108"},"uris":["http://www.mendeley.com/documents/?uuid=03c8d3ce-a887-4ec3-9aa9-c48fa561e5b5"]}],"mendeley":{"formattedCitation":"(Levin, 1974)","plainTextFormattedCitation":"(Levin, 1974)","previouslyFormattedCitation":"(Levin, 1974)"},"properties":{"noteIndex":0},"schema":"https://github.com/citation-style-language/schema/raw/master/csl-citation.json"}</w:instrText>
      </w:r>
      <w:r w:rsidR="00F94CF0">
        <w:rPr>
          <w:lang w:val="en-GB"/>
        </w:rPr>
        <w:fldChar w:fldCharType="separate"/>
      </w:r>
      <w:r w:rsidR="00F94CF0" w:rsidRPr="00F94CF0">
        <w:rPr>
          <w:noProof/>
          <w:lang w:val="en-GB"/>
        </w:rPr>
        <w:t>(Levin, 1974)</w:t>
      </w:r>
      <w:r w:rsidR="00F94CF0">
        <w:rPr>
          <w:lang w:val="en-GB"/>
        </w:rPr>
        <w:fldChar w:fldCharType="end"/>
      </w:r>
      <w:r w:rsidR="002769E0" w:rsidRPr="00BC5462">
        <w:rPr>
          <w:lang w:val="en-GB"/>
        </w:rPr>
        <w:t xml:space="preserve"> (</w:t>
      </w:r>
      <w:r w:rsidR="001A2C8A" w:rsidRPr="00BC5462">
        <w:rPr>
          <w:lang w:val="en-GB"/>
        </w:rPr>
        <w:t>Salisbury 1942</w:t>
      </w:r>
      <w:commentRangeStart w:id="25"/>
      <w:commentRangeEnd w:id="25"/>
      <w:r w:rsidR="002769E0" w:rsidRPr="00BC5462">
        <w:rPr>
          <w:lang w:val="en-GB"/>
        </w:rPr>
        <w:commentReference w:id="25"/>
      </w:r>
      <w:r w:rsidR="002769E0" w:rsidRPr="00BC5462">
        <w:rPr>
          <w:lang w:val="en-GB"/>
        </w:rPr>
        <w:t xml:space="preserve">). </w:t>
      </w:r>
      <w:r w:rsidR="00F25F7D">
        <w:rPr>
          <w:lang w:val="en-GB"/>
        </w:rPr>
        <w:t xml:space="preserve">In the same study also </w:t>
      </w:r>
      <w:r w:rsidR="00D16F21">
        <w:rPr>
          <w:lang w:val="en-GB"/>
        </w:rPr>
        <w:t>found</w:t>
      </w:r>
      <w:r w:rsidR="002769E0" w:rsidRPr="00BC5462">
        <w:rPr>
          <w:lang w:val="en-GB"/>
        </w:rPr>
        <w:t xml:space="preserve"> higher proportions of UFA </w:t>
      </w:r>
      <w:r w:rsidR="00635901" w:rsidRPr="00BC5462">
        <w:rPr>
          <w:lang w:val="en-GB"/>
        </w:rPr>
        <w:t>(</w:t>
      </w:r>
      <w:r w:rsidR="002769E0" w:rsidRPr="00BC5462">
        <w:rPr>
          <w:lang w:val="en-GB"/>
        </w:rPr>
        <w:t xml:space="preserve">oleic and </w:t>
      </w:r>
      <w:proofErr w:type="spellStart"/>
      <w:r w:rsidR="002769E0" w:rsidRPr="00BC5462">
        <w:rPr>
          <w:lang w:val="en-GB"/>
        </w:rPr>
        <w:t>eicosenoic</w:t>
      </w:r>
      <w:proofErr w:type="spellEnd"/>
      <w:r w:rsidR="00635901" w:rsidRPr="00BC5462">
        <w:rPr>
          <w:lang w:val="en-GB"/>
        </w:rPr>
        <w:t>)</w:t>
      </w:r>
      <w:r w:rsidR="002769E0" w:rsidRPr="00BC5462">
        <w:rPr>
          <w:lang w:val="en-GB"/>
        </w:rPr>
        <w:t xml:space="preserve"> with increas</w:t>
      </w:r>
      <w:r w:rsidR="00D16F21">
        <w:rPr>
          <w:lang w:val="en-GB"/>
        </w:rPr>
        <w:t>ing</w:t>
      </w:r>
      <w:r w:rsidR="002769E0" w:rsidRPr="00BC5462">
        <w:rPr>
          <w:lang w:val="en-GB"/>
        </w:rPr>
        <w:t xml:space="preserve"> latitude</w:t>
      </w:r>
      <w:r w:rsidR="009E7230">
        <w:rPr>
          <w:lang w:val="en-GB"/>
        </w:rPr>
        <w:t xml:space="preserve"> </w:t>
      </w:r>
      <w:r w:rsidR="009E7230">
        <w:rPr>
          <w:lang w:val="en-GB"/>
        </w:rPr>
        <w:fldChar w:fldCharType="begin" w:fldLock="1"/>
      </w:r>
      <w:r w:rsidR="009E7230">
        <w:rPr>
          <w:lang w:val="en-GB"/>
        </w:rPr>
        <w:instrText>ADDIN CSL_CITATION {"citationItems":[{"id":"ITEM-1","itemData":{"DOI":"10.1186/s12862-016-0752-7","ISSN":"14712148","PMID":"27613109","abstract":"Background: Studies of the biogeographic distribution of seed oil content in plants are fundamental to understanding the mechanisms of adaptive evolution in plants as seed oil is the primary energy source needed for germination and establishment of plants. However, seed oil content as an adaptive trait in plants is poorly understood. Here, we examine the adaptive nature of seed oil content in 168 angiosperm families occurring in different biomes across the world. We also explore the role of multiple seed traits like seed oil content and composition in plant adaptation in a phylogenetic and nonphylogenetic context. Result: It was observed that the seed oil content in tropical plants (28.4 %) was significantly higher than the temperate plants (24.6 %). A significant relationship between oil content and latitude was observed in three families Papaveraceae, Sapindaceae and Sapotaceae indicating that selective forces correlated with latitude influence seed oil content. Evaluation of the response of seed oil content and composition to latitude and the correlation between seed oil content and composition showed that multiple seed traits, seed oil content and composition contribute towards plant adaptation. Investigation of the presence or absence of phylogenetic signals across 168 angiosperm families in 62 clades revealed that members of seven clades evolved to have high or low seed oil content independently as they did not share a common evolutionary path. Conclusion: The study provides us an insight into the biogeographical distribution and the adaptive role of seed oil content in plants. The study indicates that multiple seed traits like seed oil content and the fatty acid composition of the seed oils determine the fitness of the plants and validate the adaptive hypothesis that seed oil quantity and quality are crucial to plant adaptation.","author":[{"dropping-particle":"","family":"Sanyal","given":"Anushree","non-dropping-particle":"","parse-names":false,"suffix":""},{"dropping-particle":"","family":"Decocq","given":"Guillaume","non-dropping-particle":"","parse-names":false,"suffix":""}],"container-title":"BMC Evolutionary Biology","id":"ITEM-1","issue":"1","issued":{"date-parts":[["2016"]]},"page":"1-13","publisher":"BMC Evolutionary Biology","title":"Adaptive evolution of seed oil content in angiosperms: Accounting for the global patterns of seed oils","type":"article-journal","volume":"16"},"uris":["http://www.mendeley.com/documents/?uuid=7d56f3c6-e0c6-4dc0-8f61-11874307a11d"]}],"mendeley":{"formattedCitation":"(Sanyal and Decocq, 2016)","plainTextFormattedCitation":"(Sanyal and Decocq, 2016)","previouslyFormattedCitation":"(Sanyal and Decocq, 2016)"},"properties":{"noteIndex":0},"schema":"https://github.com/citation-style-language/schema/raw/master/csl-citation.json"}</w:instrText>
      </w:r>
      <w:r w:rsidR="009E7230">
        <w:rPr>
          <w:lang w:val="en-GB"/>
        </w:rPr>
        <w:fldChar w:fldCharType="separate"/>
      </w:r>
      <w:r w:rsidR="009E7230" w:rsidRPr="009E7230">
        <w:rPr>
          <w:noProof/>
          <w:lang w:val="en-GB"/>
        </w:rPr>
        <w:t>(Sanyal and Decocq, 2016)</w:t>
      </w:r>
      <w:r w:rsidR="009E7230">
        <w:rPr>
          <w:lang w:val="en-GB"/>
        </w:rPr>
        <w:fldChar w:fldCharType="end"/>
      </w:r>
      <w:r w:rsidR="00D16F21">
        <w:rPr>
          <w:lang w:val="en-GB"/>
        </w:rPr>
        <w:t xml:space="preserve"> in concordance with</w:t>
      </w:r>
      <w:r w:rsidR="00315AD1" w:rsidRPr="00BC5462">
        <w:rPr>
          <w:lang w:val="en-GB"/>
        </w:rPr>
        <w:t xml:space="preserve"> previous studies </w:t>
      </w:r>
      <w:r w:rsidR="009E7230">
        <w:rPr>
          <w:lang w:val="en-GB"/>
        </w:rPr>
        <w:fldChar w:fldCharType="begin" w:fldLock="1"/>
      </w:r>
      <w:r w:rsidR="000A5168">
        <w:rPr>
          <w:lang w:val="en-GB"/>
        </w:rPr>
        <w:instrText>ADDIN CSL_CITATION {"citationItems":[{"id":"ITEM-1","itemData":{"DOI":"10.1086/303399","ISSN":"00030147","abstract":"Structural,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Helianthus.","author":[{"dropping-particle":"","family":"Linder","given":"C. R.","non-dropping-particle":"","parse-names":false,"suffix":""}],"container-title":"American Naturalist","id":"ITEM-1","issue":"4","issued":{"date-parts":[["2000"]]},"page":"442-458","title":"Adaptive evolution of seed oils in plants: Accounting for the biogeographic distribution of saturated and unsaturated fatty acids in seed oils","type":"article-journal","volume":"156"},"uris":["http://www.mendeley.com/documents/?uuid=2b07125d-a60f-41c8-8f37-ce7014380349"]},{"id":"ITEM-2","itemData":{"DOI":"10.1186/1471-2229-13-63","ISSN":"14712229","PMID":"23594395","abstract":"Background: Natural selection acts on multiple traits in an organism, and the final outcome of adaptive evolution may be constrained by the interaction of physiological and functional integration of those traits. Fatty acid composition is an important determinant of seed oil quality. In plants the relative proportions of unsaturated fatty acids in phospholipids and seed triacylglycerols often increases adaptively in response to lower growing temperatures to increase fitness. Previous work produced evidence of genetic constraints between phospholipids and triacylglycerols in the widely studied Arabidopsis lines Col and Ler, but because these lines are highly inbred, the correlations might be spurious. In this study, we grew 84 wild Arabidopsis accessions at two temperatures to show that genetic correlation between the fatty acids of the two lipid types is not expected and one should not influence the other and seed oil evolution and also tested for the adaptive response of fatty acids to latitude and temperature.Results: As expected no significant correlations between the two lipids classes at either growing temperature were observed. The saturated fatty acids and erucic acid of triacylglycerols followed a significant latitudinal cline, while the fatty acids in phospholipids did not respond to latitude as expected. The expected plastic response to temperature was observed for all the triacylglycerol fatty acids whereas only oleic acid showed the expected pattern in phospholipids. Considerable phenotypic variation of the fatty acids in both the lipid types was seen.Conclusion: We report the first evidence supporting adaptive evolution of seed triacylglycerols in Arabidopsis on a latitudinal cline as seen in other species and also their plastic adaptive response to growing temperature. We show that as expected there is no genetic correlations between the fatty acids in triacylglycerols and phospholipids, indicating selection can act on seed triacylglycerols without being constrained by the fatty acid requirements of the phospholipids. Phospholipid fatty acids do not respond to latitude and temperature as seen elsewhere and needs further investigation. Thus, the adaptive response of Arabidopsis and the genetic tools available for manipulating Arabidopsis, makes it an excellent system for studying seed oil evolution and also for breeding seed oil crops especially the Brassica species. © 2013 Sanyal and Linder; licensee BioMed Central Ltd.","author":[{"dropping-particle":"","family":"Sanyal","given":"Anushree","non-dropping-particle":"","parse-names":false,"suffix":""},{"dropping-particle":"","family":"Linder","given":"Craig Randal","non-dropping-particle":"","parse-names":false,"suffix":""}],"container-title":"BMC Plant Biology","id":"ITEM-2","issue":"1","issued":{"date-parts":[["2013"]]},"page":"0-13","title":"Plasticity and constraints on fatty acid composition in the phospholipids and triacylglycerols of Arabidopsis accessions grown at different temperatures","type":"article-journal","volume":"13"},"uris":["http://www.mendeley.com/documents/?uuid=809687db-dd31-4644-94e6-5c96fe511a17"]}],"mendeley":{"formattedCitation":"(Linder, 2000; Sanyal and Linder, 2013)","plainTextFormattedCitation":"(Linder, 2000; Sanyal and Linder, 2013)","previouslyFormattedCitation":"(Linder, 2000; Sanyal and Linder, 2013)"},"properties":{"noteIndex":0},"schema":"https://github.com/citation-style-language/schema/raw/master/csl-citation.json"}</w:instrText>
      </w:r>
      <w:r w:rsidR="009E7230">
        <w:rPr>
          <w:lang w:val="en-GB"/>
        </w:rPr>
        <w:fldChar w:fldCharType="separate"/>
      </w:r>
      <w:r w:rsidR="00380676" w:rsidRPr="00380676">
        <w:rPr>
          <w:noProof/>
          <w:lang w:val="en-GB"/>
        </w:rPr>
        <w:t>(Linder, 2000; Sanyal and Linder, 2013)</w:t>
      </w:r>
      <w:r w:rsidR="009E7230">
        <w:rPr>
          <w:lang w:val="en-GB"/>
        </w:rPr>
        <w:fldChar w:fldCharType="end"/>
      </w:r>
      <w:r w:rsidR="00B676D4">
        <w:rPr>
          <w:lang w:val="en-GB"/>
        </w:rPr>
        <w:t xml:space="preserve">, with the </w:t>
      </w:r>
      <w:r w:rsidR="00B676D4" w:rsidRPr="005A2581">
        <w:rPr>
          <w:lang w:val="en-GB"/>
        </w:rPr>
        <w:t xml:space="preserve">relative proportions of </w:t>
      </w:r>
      <w:r w:rsidR="006754E8">
        <w:rPr>
          <w:lang w:val="en-GB"/>
        </w:rPr>
        <w:t>SFAs</w:t>
      </w:r>
      <w:r w:rsidR="00B676D4" w:rsidRPr="005A2581">
        <w:rPr>
          <w:lang w:val="en-GB"/>
        </w:rPr>
        <w:t xml:space="preserve"> decreasing by 0.1%</w:t>
      </w:r>
      <w:r>
        <w:rPr>
          <w:lang w:val="en-GB"/>
        </w:rPr>
        <w:t xml:space="preserve"> </w:t>
      </w:r>
      <w:r w:rsidR="006754E8">
        <w:rPr>
          <w:lang w:val="en-GB"/>
        </w:rPr>
        <w:t xml:space="preserve"> for each </w:t>
      </w:r>
      <w:r w:rsidR="00B676D4" w:rsidRPr="005A2581">
        <w:rPr>
          <w:lang w:val="en-GB"/>
        </w:rPr>
        <w:t xml:space="preserve">degree of latitude </w:t>
      </w:r>
      <w:r w:rsidR="00B676D4" w:rsidRPr="008E225E">
        <w:rPr>
          <w:lang w:val="en-GB"/>
        </w:rPr>
        <w:fldChar w:fldCharType="begin" w:fldLock="1"/>
      </w:r>
      <w:r w:rsidR="0038085D">
        <w:rPr>
          <w:lang w:val="en-GB"/>
        </w:rPr>
        <w:instrText>ADDIN CSL_CITATION {"citationItems":[{"id":"ITEM-1","itemData":{"DOI":"10.1186/1471-2229-13-63","ISSN":"14712229","PMID":"23594395","abstract":"Background: Natural selection acts on multiple traits in an organism, and the final outcome of adaptive evolution may be constrained by the interaction of physiological and functional integration of those traits. Fatty acid composition is an important determinant of seed oil quality. In plants the relative proportions of unsaturated fatty acids in phospholipids and seed triacylglycerols often increases adaptively in response to lower growing temperatures to increase fitness. Previous work produced evidence of genetic constraints between phospholipids and triacylglycerols in the widely studied Arabidopsis lines Col and Ler, but because these lines are highly inbred, the correlations might be spurious. In this study, we grew 84 wild Arabidopsis accessions at two temperatures to show that genetic correlation between the fatty acids of the two lipid types is not expected and one should not influence the other and seed oil evolution and also tested for the adaptive response of fatty acids to latitude and temperature.Results: As expected no significant correlations between the two lipids classes at either growing temperature were observed. The saturated fatty acids and erucic acid of triacylglycerols followed a significant latitudinal cline, while the fatty acids in phospholipids did not respond to latitude as expected. The expected plastic response to temperature was observed for all the triacylglycerol fatty acids whereas only oleic acid showed the expected pattern in phospholipids. Considerable phenotypic variation of the fatty acids in both the lipid types was seen.Conclusion: We report the first evidence supporting adaptive evolution of seed triacylglycerols in Arabidopsis on a latitudinal cline as seen in other species and also their plastic adaptive response to growing temperature. We show that as expected there is no genetic correlations between the fatty acids in triacylglycerols and phospholipids, indicating selection can act on seed triacylglycerols without being constrained by the fatty acid requirements of the phospholipids. Phospholipid fatty acids do not respond to latitude and temperature as seen elsewhere and needs further investigation. Thus, the adaptive response of Arabidopsis and the genetic tools available for manipulating Arabidopsis, makes it an excellent system for studying seed oil evolution and also for breeding seed oil crops especially the Brassica species. © 2013 Sanyal and Linder; licensee BioMed Central Ltd.","author":[{"dropping-particle":"","family":"Sanyal","given":"Anushree","non-dropping-particle":"","parse-names":false,"suffix":""},{"dropping-particle":"","family":"Linder","given":"Craig Randal","non-dropping-particle":"","parse-names":false,"suffix":""}],"container-title":"BMC Plant Biology","id":"ITEM-1","issue":"1","issued":{"date-parts":[["2013"]]},"page":"0-13","title":"Plasticity and constraints on fatty acid composition in the phospholipids and triacylglycerols of Arabidopsis accessions grown at different temperatures","type":"article-journal","volume":"13"},"uris":["http://www.mendeley.com/documents/?uuid=809687db-dd31-4644-94e6-5c96fe511a17"]}],"mendeley":{"formattedCitation":"(Sanyal and Linder, 2013)","plainTextFormattedCitation":"(Sanyal and Linder, 2013)","previouslyFormattedCitation":"(Sanyal and Linder, 2013)"},"properties":{"noteIndex":0},"schema":"https://github.com/citation-style-language/schema/raw/master/csl-citation.json"}</w:instrText>
      </w:r>
      <w:r w:rsidR="00B676D4" w:rsidRPr="008E225E">
        <w:rPr>
          <w:lang w:val="en-GB"/>
        </w:rPr>
        <w:fldChar w:fldCharType="separate"/>
      </w:r>
      <w:r w:rsidR="00B676D4" w:rsidRPr="008E225E">
        <w:rPr>
          <w:noProof/>
          <w:lang w:val="en-GB"/>
        </w:rPr>
        <w:t>(Sanyal and Linder, 2013)</w:t>
      </w:r>
      <w:r w:rsidR="00B676D4" w:rsidRPr="008E225E">
        <w:rPr>
          <w:lang w:val="en-GB"/>
        </w:rPr>
        <w:fldChar w:fldCharType="end"/>
      </w:r>
      <w:r w:rsidR="00B676D4" w:rsidRPr="008E225E">
        <w:rPr>
          <w:lang w:val="en-GB"/>
        </w:rPr>
        <w:t>.</w:t>
      </w:r>
      <w:r w:rsidR="00B676D4" w:rsidRPr="00BC5462">
        <w:rPr>
          <w:lang w:val="en-GB"/>
        </w:rPr>
        <w:t xml:space="preserve"> </w:t>
      </w:r>
      <w:r w:rsidR="00676528">
        <w:rPr>
          <w:lang w:val="en-GB"/>
        </w:rPr>
        <w:t>Additionally, due to UFA and SFA different melting points, a</w:t>
      </w:r>
      <w:r w:rsidR="00854202" w:rsidRPr="00BC5462">
        <w:rPr>
          <w:lang w:val="en-GB"/>
        </w:rPr>
        <w:t>t lower latitudes</w:t>
      </w:r>
      <w:r w:rsidR="004E6B11">
        <w:rPr>
          <w:lang w:val="en-GB"/>
        </w:rPr>
        <w:t xml:space="preserve"> with higher temperatures</w:t>
      </w:r>
      <w:r w:rsidR="00854202" w:rsidRPr="00BC5462">
        <w:rPr>
          <w:lang w:val="en-GB"/>
        </w:rPr>
        <w:t xml:space="preserve">, seeds with higher proportions of </w:t>
      </w:r>
      <w:r w:rsidR="00BE062D">
        <w:rPr>
          <w:lang w:val="en-GB"/>
        </w:rPr>
        <w:t>SFA</w:t>
      </w:r>
      <w:r w:rsidR="00854202" w:rsidRPr="00BC5462">
        <w:rPr>
          <w:lang w:val="en-GB"/>
        </w:rPr>
        <w:t xml:space="preserve"> would be favoured because they would have more energy for growth without delaying or slowing germination. At higher latitude</w:t>
      </w:r>
      <w:r w:rsidR="004E6B11">
        <w:rPr>
          <w:lang w:val="en-GB"/>
        </w:rPr>
        <w:t>s and thus</w:t>
      </w:r>
      <w:r w:rsidR="00854202" w:rsidRPr="00BC5462">
        <w:rPr>
          <w:lang w:val="en-GB"/>
        </w:rPr>
        <w:t xml:space="preserve"> cooler temperatures, seeds that have a higher proportion of </w:t>
      </w:r>
      <w:r w:rsidR="004E6B11">
        <w:rPr>
          <w:lang w:val="en-GB"/>
        </w:rPr>
        <w:t>UFA</w:t>
      </w:r>
      <w:r w:rsidR="00660E83" w:rsidRPr="00BC5462">
        <w:rPr>
          <w:lang w:val="en-GB"/>
        </w:rPr>
        <w:t xml:space="preserve"> </w:t>
      </w:r>
      <w:r w:rsidR="00854202" w:rsidRPr="00BC5462">
        <w:rPr>
          <w:lang w:val="en-GB"/>
        </w:rPr>
        <w:t>may germinate earlier and/or more</w:t>
      </w:r>
      <w:r w:rsidR="007673C7">
        <w:rPr>
          <w:lang w:val="en-GB"/>
        </w:rPr>
        <w:t xml:space="preserve"> </w:t>
      </w:r>
      <w:r w:rsidR="007673C7">
        <w:rPr>
          <w:lang w:val="en-GB"/>
        </w:rPr>
        <w:fldChar w:fldCharType="begin" w:fldLock="1"/>
      </w:r>
      <w:r w:rsidR="007673C7">
        <w:rPr>
          <w:lang w:val="en-GB"/>
        </w:rPr>
        <w:instrText>ADDIN CSL_CITATION {"citationItems":[{"id":"ITEM-1","itemData":{"DOI":"10.1086/303399","ISSN":"00030147","abstract":"Structural,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Helianthus.","author":[{"dropping-particle":"","family":"Linder","given":"C. R.","non-dropping-particle":"","parse-names":false,"suffix":""}],"container-title":"American Naturalist","id":"ITEM-1","issue":"4","issued":{"date-parts":[["2000"]]},"page":"442-458","title":"Adaptive evolution of seed oils in plants: Accounting for the biogeographic distribution of saturated and unsaturated fatty acids in seed oils","type":"article-journal","volume":"156"},"uris":["http://www.mendeley.com/documents/?uuid=2b07125d-a60f-41c8-8f37-ce7014380349"]}],"mendeley":{"formattedCitation":"(Linder, 2000)","plainTextFormattedCitation":"(Linder, 2000)","previouslyFormattedCitation":"(Linder, 2000)"},"properties":{"noteIndex":0},"schema":"https://github.com/citation-style-language/schema/raw/master/csl-citation.json"}</w:instrText>
      </w:r>
      <w:r w:rsidR="007673C7">
        <w:rPr>
          <w:lang w:val="en-GB"/>
        </w:rPr>
        <w:fldChar w:fldCharType="separate"/>
      </w:r>
      <w:r w:rsidR="007673C7" w:rsidRPr="00EF5C92">
        <w:rPr>
          <w:noProof/>
          <w:lang w:val="en-GB"/>
        </w:rPr>
        <w:t>(Linder, 2000)</w:t>
      </w:r>
      <w:r w:rsidR="007673C7">
        <w:rPr>
          <w:lang w:val="en-GB"/>
        </w:rPr>
        <w:fldChar w:fldCharType="end"/>
      </w:r>
      <w:r w:rsidR="007673C7">
        <w:rPr>
          <w:lang w:val="en-GB"/>
        </w:rPr>
        <w:t xml:space="preserve">. </w:t>
      </w:r>
      <w:r w:rsidR="00854202" w:rsidRPr="00BC5462">
        <w:rPr>
          <w:lang w:val="en-GB"/>
        </w:rPr>
        <w:t xml:space="preserve">Rich UFA seeds could then germinate faster and earlier than rich SFA seeds in cold conditions, providing a competitive advantage where cold temperature regulates seed germination </w:t>
      </w:r>
      <w:r w:rsidR="00EF5C92">
        <w:rPr>
          <w:lang w:val="en-GB"/>
        </w:rPr>
        <w:fldChar w:fldCharType="begin" w:fldLock="1"/>
      </w:r>
      <w:r w:rsidR="00EF5C92">
        <w:rPr>
          <w:lang w:val="en-GB"/>
        </w:rPr>
        <w:instrText>ADDIN CSL_CITATION {"citationItems":[{"id":"ITEM-1","itemData":{"DOI":"10.1086/303399","ISSN":"00030147","abstract":"Structural,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Helianthus.","author":[{"dropping-particle":"","family":"Linder","given":"C. R.","non-dropping-particle":"","parse-names":false,"suffix":""}],"container-title":"American Naturalist","id":"ITEM-1","issue":"4","issued":{"date-parts":[["2000"]]},"page":"442-458","title":"Adaptive evolution of seed oils in plants: Accounting for the biogeographic distribution of saturated and unsaturated fatty acids in seed oils","type":"article-journal","volume":"156"},"uris":["http://www.mendeley.com/documents/?uuid=2b07125d-a60f-41c8-8f37-ce7014380349"]}],"mendeley":{"formattedCitation":"(Linder, 2000)","plainTextFormattedCitation":"(Linder, 2000)","previouslyFormattedCitation":"(Linder, 2000)"},"properties":{"noteIndex":0},"schema":"https://github.com/citation-style-language/schema/raw/master/csl-citation.json"}</w:instrText>
      </w:r>
      <w:r w:rsidR="00EF5C92">
        <w:rPr>
          <w:lang w:val="en-GB"/>
        </w:rPr>
        <w:fldChar w:fldCharType="separate"/>
      </w:r>
      <w:r w:rsidR="00EF5C92" w:rsidRPr="00EF5C92">
        <w:rPr>
          <w:noProof/>
          <w:lang w:val="en-GB"/>
        </w:rPr>
        <w:t>(Linder, 2000)</w:t>
      </w:r>
      <w:r w:rsidR="00EF5C92">
        <w:rPr>
          <w:lang w:val="en-GB"/>
        </w:rPr>
        <w:fldChar w:fldCharType="end"/>
      </w:r>
      <w:r w:rsidR="00A67495" w:rsidRPr="00BC5462">
        <w:rPr>
          <w:lang w:val="en-GB"/>
        </w:rPr>
        <w:t xml:space="preserve">. </w:t>
      </w:r>
    </w:p>
    <w:p w14:paraId="3B8FDE4C" w14:textId="77777777" w:rsidR="00270126" w:rsidRDefault="00270126" w:rsidP="00C458AB">
      <w:pPr>
        <w:spacing w:line="360" w:lineRule="auto"/>
        <w:jc w:val="both"/>
        <w:rPr>
          <w:lang w:val="en-GB"/>
        </w:rPr>
      </w:pPr>
    </w:p>
    <w:tbl>
      <w:tblPr>
        <w:tblW w:w="5320" w:type="dxa"/>
        <w:tblCellMar>
          <w:left w:w="70" w:type="dxa"/>
          <w:right w:w="70" w:type="dxa"/>
        </w:tblCellMar>
        <w:tblLook w:val="04A0" w:firstRow="1" w:lastRow="0" w:firstColumn="1" w:lastColumn="0" w:noHBand="0" w:noVBand="1"/>
      </w:tblPr>
      <w:tblGrid>
        <w:gridCol w:w="1545"/>
        <w:gridCol w:w="971"/>
        <w:gridCol w:w="841"/>
        <w:gridCol w:w="1927"/>
        <w:gridCol w:w="146"/>
      </w:tblGrid>
      <w:tr w:rsidR="004F0F72" w:rsidRPr="00850989" w14:paraId="15540FDD" w14:textId="77777777" w:rsidTr="00C25321">
        <w:trPr>
          <w:gridAfter w:val="1"/>
          <w:wAfter w:w="36" w:type="dxa"/>
          <w:trHeight w:val="450"/>
        </w:trPr>
        <w:tc>
          <w:tcPr>
            <w:tcW w:w="5284"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72C1F154" w14:textId="35B3ABA6" w:rsidR="004F0F72" w:rsidRPr="00850989" w:rsidRDefault="004F0F72" w:rsidP="00C25321">
            <w:pPr>
              <w:spacing w:after="0" w:line="240" w:lineRule="auto"/>
              <w:rPr>
                <w:rFonts w:ascii="Aptos Narrow" w:eastAsia="Times New Roman" w:hAnsi="Aptos Narrow" w:cs="Times New Roman"/>
                <w:color w:val="000000"/>
                <w:kern w:val="0"/>
                <w:lang w:eastAsia="es-ES"/>
                <w14:ligatures w14:val="none"/>
              </w:rPr>
            </w:pPr>
            <w:r w:rsidRPr="00850989">
              <w:rPr>
                <w:rFonts w:ascii="Aptos Narrow" w:eastAsia="Times New Roman" w:hAnsi="Aptos Narrow" w:cs="Times New Roman"/>
                <w:color w:val="000000"/>
                <w:kern w:val="0"/>
                <w:lang w:eastAsia="es-ES"/>
                <w14:ligatures w14:val="none"/>
              </w:rPr>
              <w:lastRenderedPageBreak/>
              <w:t>Table 1 Fatty acids in the triacylglycerols and phospholipids of Ara</w:t>
            </w:r>
            <w:r w:rsidR="0070451B">
              <w:rPr>
                <w:rFonts w:ascii="Aptos Narrow" w:eastAsia="Times New Roman" w:hAnsi="Aptos Narrow" w:cs="Times New Roman"/>
                <w:color w:val="000000"/>
                <w:kern w:val="0"/>
                <w:lang w:eastAsia="es-ES"/>
                <w14:ligatures w14:val="none"/>
              </w:rPr>
              <w:t>bidopsis thaliana</w:t>
            </w:r>
          </w:p>
        </w:tc>
      </w:tr>
      <w:tr w:rsidR="004F0F72" w:rsidRPr="00850989" w14:paraId="7FEF7C3D" w14:textId="77777777" w:rsidTr="00C25321">
        <w:trPr>
          <w:trHeight w:val="300"/>
        </w:trPr>
        <w:tc>
          <w:tcPr>
            <w:tcW w:w="5284" w:type="dxa"/>
            <w:gridSpan w:val="4"/>
            <w:vMerge/>
            <w:tcBorders>
              <w:top w:val="single" w:sz="4" w:space="0" w:color="auto"/>
              <w:left w:val="single" w:sz="4" w:space="0" w:color="auto"/>
              <w:bottom w:val="single" w:sz="4" w:space="0" w:color="auto"/>
              <w:right w:val="single" w:sz="4" w:space="0" w:color="auto"/>
            </w:tcBorders>
            <w:vAlign w:val="center"/>
            <w:hideMark/>
          </w:tcPr>
          <w:p w14:paraId="54F15DF0" w14:textId="77777777" w:rsidR="004F0F72" w:rsidRPr="00850989" w:rsidRDefault="004F0F72" w:rsidP="00C25321">
            <w:pPr>
              <w:spacing w:after="0" w:line="240" w:lineRule="auto"/>
              <w:rPr>
                <w:rFonts w:ascii="Aptos Narrow" w:eastAsia="Times New Roman" w:hAnsi="Aptos Narrow" w:cs="Times New Roman"/>
                <w:color w:val="000000"/>
                <w:kern w:val="0"/>
                <w:lang w:eastAsia="es-ES"/>
                <w14:ligatures w14:val="none"/>
              </w:rPr>
            </w:pPr>
          </w:p>
        </w:tc>
        <w:tc>
          <w:tcPr>
            <w:tcW w:w="36" w:type="dxa"/>
            <w:tcBorders>
              <w:top w:val="nil"/>
              <w:left w:val="nil"/>
              <w:bottom w:val="nil"/>
              <w:right w:val="nil"/>
            </w:tcBorders>
            <w:shd w:val="clear" w:color="auto" w:fill="auto"/>
            <w:noWrap/>
            <w:vAlign w:val="bottom"/>
            <w:hideMark/>
          </w:tcPr>
          <w:p w14:paraId="4AAD930F" w14:textId="77777777" w:rsidR="004F0F72" w:rsidRPr="00850989" w:rsidRDefault="004F0F72" w:rsidP="00C25321">
            <w:pPr>
              <w:spacing w:after="0" w:line="240" w:lineRule="auto"/>
              <w:rPr>
                <w:rFonts w:ascii="Aptos Narrow" w:eastAsia="Times New Roman" w:hAnsi="Aptos Narrow" w:cs="Times New Roman"/>
                <w:color w:val="000000"/>
                <w:kern w:val="0"/>
                <w:lang w:eastAsia="es-ES"/>
                <w14:ligatures w14:val="none"/>
              </w:rPr>
            </w:pPr>
          </w:p>
        </w:tc>
      </w:tr>
      <w:tr w:rsidR="004F0F72" w:rsidRPr="00850989" w14:paraId="6C41B315" w14:textId="77777777" w:rsidTr="00C2532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217E2F8A"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proofErr w:type="spellStart"/>
            <w:r w:rsidRPr="00850989">
              <w:rPr>
                <w:rFonts w:ascii="Aptos Narrow" w:eastAsia="Times New Roman" w:hAnsi="Aptos Narrow" w:cs="Times New Roman"/>
                <w:color w:val="000000"/>
                <w:kern w:val="0"/>
                <w:lang w:val="es-ES" w:eastAsia="es-ES"/>
                <w14:ligatures w14:val="none"/>
              </w:rPr>
              <w:t>Fatty</w:t>
            </w:r>
            <w:proofErr w:type="spellEnd"/>
            <w:r w:rsidRPr="00850989">
              <w:rPr>
                <w:rFonts w:ascii="Aptos Narrow" w:eastAsia="Times New Roman" w:hAnsi="Aptos Narrow" w:cs="Times New Roman"/>
                <w:color w:val="000000"/>
                <w:kern w:val="0"/>
                <w:lang w:val="es-ES" w:eastAsia="es-ES"/>
                <w14:ligatures w14:val="none"/>
              </w:rPr>
              <w:t xml:space="preserve"> </w:t>
            </w:r>
            <w:proofErr w:type="spellStart"/>
            <w:r w:rsidRPr="00850989">
              <w:rPr>
                <w:rFonts w:ascii="Aptos Narrow" w:eastAsia="Times New Roman" w:hAnsi="Aptos Narrow" w:cs="Times New Roman"/>
                <w:color w:val="000000"/>
                <w:kern w:val="0"/>
                <w:lang w:val="es-ES" w:eastAsia="es-ES"/>
                <w14:ligatures w14:val="none"/>
              </w:rPr>
              <w:t>acids</w:t>
            </w:r>
            <w:proofErr w:type="spellEnd"/>
          </w:p>
        </w:tc>
        <w:tc>
          <w:tcPr>
            <w:tcW w:w="971" w:type="dxa"/>
            <w:tcBorders>
              <w:top w:val="nil"/>
              <w:left w:val="nil"/>
              <w:bottom w:val="single" w:sz="4" w:space="0" w:color="auto"/>
              <w:right w:val="single" w:sz="4" w:space="0" w:color="auto"/>
            </w:tcBorders>
            <w:shd w:val="clear" w:color="auto" w:fill="auto"/>
            <w:noWrap/>
            <w:vAlign w:val="bottom"/>
            <w:hideMark/>
          </w:tcPr>
          <w:p w14:paraId="00F292E2"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proofErr w:type="spellStart"/>
            <w:r w:rsidRPr="00850989">
              <w:rPr>
                <w:rFonts w:ascii="Aptos Narrow" w:eastAsia="Times New Roman" w:hAnsi="Aptos Narrow" w:cs="Times New Roman"/>
                <w:color w:val="000000"/>
                <w:kern w:val="0"/>
                <w:lang w:val="es-ES" w:eastAsia="es-ES"/>
                <w14:ligatures w14:val="none"/>
              </w:rPr>
              <w:t>Location</w:t>
            </w:r>
            <w:proofErr w:type="spellEnd"/>
          </w:p>
        </w:tc>
        <w:tc>
          <w:tcPr>
            <w:tcW w:w="841" w:type="dxa"/>
            <w:tcBorders>
              <w:top w:val="nil"/>
              <w:left w:val="nil"/>
              <w:bottom w:val="single" w:sz="4" w:space="0" w:color="auto"/>
              <w:right w:val="single" w:sz="4" w:space="0" w:color="auto"/>
            </w:tcBorders>
            <w:shd w:val="clear" w:color="auto" w:fill="auto"/>
            <w:noWrap/>
            <w:vAlign w:val="bottom"/>
            <w:hideMark/>
          </w:tcPr>
          <w:p w14:paraId="74F9A218"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Symbol</w:t>
            </w:r>
          </w:p>
        </w:tc>
        <w:tc>
          <w:tcPr>
            <w:tcW w:w="1927" w:type="dxa"/>
            <w:tcBorders>
              <w:top w:val="nil"/>
              <w:left w:val="nil"/>
              <w:bottom w:val="single" w:sz="4" w:space="0" w:color="auto"/>
              <w:right w:val="single" w:sz="4" w:space="0" w:color="auto"/>
            </w:tcBorders>
            <w:shd w:val="clear" w:color="auto" w:fill="auto"/>
            <w:noWrap/>
            <w:vAlign w:val="bottom"/>
            <w:hideMark/>
          </w:tcPr>
          <w:p w14:paraId="27CC6330"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proofErr w:type="spellStart"/>
            <w:r w:rsidRPr="00850989">
              <w:rPr>
                <w:rFonts w:ascii="Aptos Narrow" w:eastAsia="Times New Roman" w:hAnsi="Aptos Narrow" w:cs="Times New Roman"/>
                <w:color w:val="000000"/>
                <w:kern w:val="0"/>
                <w:lang w:val="es-ES" w:eastAsia="es-ES"/>
                <w14:ligatures w14:val="none"/>
              </w:rPr>
              <w:t>Melting</w:t>
            </w:r>
            <w:proofErr w:type="spellEnd"/>
            <w:r w:rsidRPr="00850989">
              <w:rPr>
                <w:rFonts w:ascii="Aptos Narrow" w:eastAsia="Times New Roman" w:hAnsi="Aptos Narrow" w:cs="Times New Roman"/>
                <w:color w:val="000000"/>
                <w:kern w:val="0"/>
                <w:lang w:val="es-ES" w:eastAsia="es-ES"/>
                <w14:ligatures w14:val="none"/>
              </w:rPr>
              <w:t xml:space="preserve"> </w:t>
            </w:r>
            <w:proofErr w:type="spellStart"/>
            <w:r w:rsidRPr="00850989">
              <w:rPr>
                <w:rFonts w:ascii="Aptos Narrow" w:eastAsia="Times New Roman" w:hAnsi="Aptos Narrow" w:cs="Times New Roman"/>
                <w:color w:val="000000"/>
                <w:kern w:val="0"/>
                <w:lang w:val="es-ES" w:eastAsia="es-ES"/>
                <w14:ligatures w14:val="none"/>
              </w:rPr>
              <w:t>point</w:t>
            </w:r>
            <w:proofErr w:type="spellEnd"/>
            <w:r w:rsidRPr="00850989">
              <w:rPr>
                <w:rFonts w:ascii="Aptos Narrow" w:eastAsia="Times New Roman" w:hAnsi="Aptos Narrow" w:cs="Times New Roman"/>
                <w:color w:val="000000"/>
                <w:kern w:val="0"/>
                <w:lang w:val="es-ES" w:eastAsia="es-ES"/>
                <w14:ligatures w14:val="none"/>
              </w:rPr>
              <w:t xml:space="preserve"> (</w:t>
            </w:r>
            <w:proofErr w:type="spellStart"/>
            <w:r w:rsidRPr="00850989">
              <w:rPr>
                <w:rFonts w:ascii="Aptos Narrow" w:eastAsia="Times New Roman" w:hAnsi="Aptos Narrow" w:cs="Times New Roman"/>
                <w:color w:val="000000"/>
                <w:kern w:val="0"/>
                <w:lang w:val="es-ES" w:eastAsia="es-ES"/>
                <w14:ligatures w14:val="none"/>
              </w:rPr>
              <w:t>ºC</w:t>
            </w:r>
            <w:proofErr w:type="spellEnd"/>
            <w:r w:rsidRPr="00850989">
              <w:rPr>
                <w:rFonts w:ascii="Aptos Narrow" w:eastAsia="Times New Roman" w:hAnsi="Aptos Narrow" w:cs="Times New Roman"/>
                <w:color w:val="000000"/>
                <w:kern w:val="0"/>
                <w:lang w:val="es-ES" w:eastAsia="es-ES"/>
                <w14:ligatures w14:val="none"/>
              </w:rPr>
              <w:t>)</w:t>
            </w:r>
          </w:p>
        </w:tc>
        <w:tc>
          <w:tcPr>
            <w:tcW w:w="36" w:type="dxa"/>
            <w:vAlign w:val="center"/>
            <w:hideMark/>
          </w:tcPr>
          <w:p w14:paraId="6706002D" w14:textId="77777777" w:rsidR="004F0F72" w:rsidRPr="00850989" w:rsidRDefault="004F0F72" w:rsidP="00C25321">
            <w:pPr>
              <w:spacing w:after="0" w:line="240" w:lineRule="auto"/>
              <w:rPr>
                <w:rFonts w:ascii="Times New Roman" w:eastAsia="Times New Roman" w:hAnsi="Times New Roman" w:cs="Times New Roman"/>
                <w:kern w:val="0"/>
                <w:sz w:val="20"/>
                <w:szCs w:val="20"/>
                <w:lang w:val="es-ES" w:eastAsia="es-ES"/>
                <w14:ligatures w14:val="none"/>
              </w:rPr>
            </w:pPr>
          </w:p>
        </w:tc>
      </w:tr>
      <w:tr w:rsidR="004F0F72" w:rsidRPr="00850989" w14:paraId="7B8C4AC0" w14:textId="77777777" w:rsidTr="00C2532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2F802CAF"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proofErr w:type="spellStart"/>
            <w:r w:rsidRPr="00850989">
              <w:rPr>
                <w:rFonts w:ascii="Aptos Narrow" w:eastAsia="Times New Roman" w:hAnsi="Aptos Narrow" w:cs="Times New Roman"/>
                <w:color w:val="000000"/>
                <w:kern w:val="0"/>
                <w:lang w:val="es-ES" w:eastAsia="es-ES"/>
                <w14:ligatures w14:val="none"/>
              </w:rPr>
              <w:t>Palmitic</w:t>
            </w:r>
            <w:proofErr w:type="spellEnd"/>
          </w:p>
        </w:tc>
        <w:tc>
          <w:tcPr>
            <w:tcW w:w="971" w:type="dxa"/>
            <w:tcBorders>
              <w:top w:val="nil"/>
              <w:left w:val="nil"/>
              <w:bottom w:val="single" w:sz="4" w:space="0" w:color="auto"/>
              <w:right w:val="single" w:sz="4" w:space="0" w:color="auto"/>
            </w:tcBorders>
            <w:shd w:val="clear" w:color="auto" w:fill="auto"/>
            <w:noWrap/>
            <w:vAlign w:val="bottom"/>
            <w:hideMark/>
          </w:tcPr>
          <w:p w14:paraId="633EF962"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TAG</w:t>
            </w:r>
          </w:p>
        </w:tc>
        <w:tc>
          <w:tcPr>
            <w:tcW w:w="841" w:type="dxa"/>
            <w:tcBorders>
              <w:top w:val="nil"/>
              <w:left w:val="nil"/>
              <w:bottom w:val="single" w:sz="4" w:space="0" w:color="auto"/>
              <w:right w:val="single" w:sz="4" w:space="0" w:color="auto"/>
            </w:tcBorders>
            <w:shd w:val="clear" w:color="auto" w:fill="auto"/>
            <w:noWrap/>
            <w:vAlign w:val="bottom"/>
            <w:hideMark/>
          </w:tcPr>
          <w:p w14:paraId="01F20D35" w14:textId="77777777" w:rsidR="004F0F72" w:rsidRPr="00850989" w:rsidRDefault="004F0F72" w:rsidP="00C25321">
            <w:pPr>
              <w:spacing w:after="0" w:line="240" w:lineRule="auto"/>
              <w:jc w:val="right"/>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16:00</w:t>
            </w:r>
          </w:p>
        </w:tc>
        <w:tc>
          <w:tcPr>
            <w:tcW w:w="1927" w:type="dxa"/>
            <w:tcBorders>
              <w:top w:val="nil"/>
              <w:left w:val="nil"/>
              <w:bottom w:val="single" w:sz="4" w:space="0" w:color="auto"/>
              <w:right w:val="single" w:sz="4" w:space="0" w:color="auto"/>
            </w:tcBorders>
            <w:shd w:val="clear" w:color="auto" w:fill="auto"/>
            <w:noWrap/>
            <w:vAlign w:val="bottom"/>
            <w:hideMark/>
          </w:tcPr>
          <w:p w14:paraId="3DF14D3F" w14:textId="77777777" w:rsidR="004F0F72" w:rsidRPr="00850989" w:rsidRDefault="004F0F72" w:rsidP="00C25321">
            <w:pPr>
              <w:spacing w:after="0" w:line="240" w:lineRule="auto"/>
              <w:jc w:val="right"/>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62.9</w:t>
            </w:r>
          </w:p>
        </w:tc>
        <w:tc>
          <w:tcPr>
            <w:tcW w:w="36" w:type="dxa"/>
            <w:vAlign w:val="center"/>
            <w:hideMark/>
          </w:tcPr>
          <w:p w14:paraId="6D2D3D0F" w14:textId="77777777" w:rsidR="004F0F72" w:rsidRPr="00850989" w:rsidRDefault="004F0F72" w:rsidP="00C25321">
            <w:pPr>
              <w:spacing w:after="0" w:line="240" w:lineRule="auto"/>
              <w:rPr>
                <w:rFonts w:ascii="Times New Roman" w:eastAsia="Times New Roman" w:hAnsi="Times New Roman" w:cs="Times New Roman"/>
                <w:kern w:val="0"/>
                <w:sz w:val="20"/>
                <w:szCs w:val="20"/>
                <w:lang w:val="es-ES" w:eastAsia="es-ES"/>
                <w14:ligatures w14:val="none"/>
              </w:rPr>
            </w:pPr>
          </w:p>
        </w:tc>
      </w:tr>
      <w:tr w:rsidR="004F0F72" w:rsidRPr="00850989" w14:paraId="522A1E13" w14:textId="77777777" w:rsidTr="00C2532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501CB3F1"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proofErr w:type="spellStart"/>
            <w:r w:rsidRPr="00850989">
              <w:rPr>
                <w:rFonts w:ascii="Aptos Narrow" w:eastAsia="Times New Roman" w:hAnsi="Aptos Narrow" w:cs="Times New Roman"/>
                <w:color w:val="000000"/>
                <w:kern w:val="0"/>
                <w:lang w:val="es-ES" w:eastAsia="es-ES"/>
                <w14:ligatures w14:val="none"/>
              </w:rPr>
              <w:t>Palmitoleic</w:t>
            </w:r>
            <w:proofErr w:type="spellEnd"/>
          </w:p>
        </w:tc>
        <w:tc>
          <w:tcPr>
            <w:tcW w:w="971" w:type="dxa"/>
            <w:tcBorders>
              <w:top w:val="nil"/>
              <w:left w:val="nil"/>
              <w:bottom w:val="single" w:sz="4" w:space="0" w:color="auto"/>
              <w:right w:val="single" w:sz="4" w:space="0" w:color="auto"/>
            </w:tcBorders>
            <w:shd w:val="clear" w:color="auto" w:fill="auto"/>
            <w:noWrap/>
            <w:vAlign w:val="bottom"/>
            <w:hideMark/>
          </w:tcPr>
          <w:p w14:paraId="782FF8B1"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PL</w:t>
            </w:r>
          </w:p>
        </w:tc>
        <w:tc>
          <w:tcPr>
            <w:tcW w:w="841" w:type="dxa"/>
            <w:tcBorders>
              <w:top w:val="nil"/>
              <w:left w:val="nil"/>
              <w:bottom w:val="single" w:sz="4" w:space="0" w:color="auto"/>
              <w:right w:val="single" w:sz="4" w:space="0" w:color="auto"/>
            </w:tcBorders>
            <w:shd w:val="clear" w:color="auto" w:fill="auto"/>
            <w:noWrap/>
            <w:vAlign w:val="bottom"/>
            <w:hideMark/>
          </w:tcPr>
          <w:p w14:paraId="63649DD4" w14:textId="77777777" w:rsidR="004F0F72" w:rsidRPr="00850989" w:rsidRDefault="004F0F72" w:rsidP="00C25321">
            <w:pPr>
              <w:spacing w:after="0" w:line="240" w:lineRule="auto"/>
              <w:jc w:val="right"/>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16:01</w:t>
            </w:r>
          </w:p>
        </w:tc>
        <w:tc>
          <w:tcPr>
            <w:tcW w:w="1927" w:type="dxa"/>
            <w:tcBorders>
              <w:top w:val="nil"/>
              <w:left w:val="nil"/>
              <w:bottom w:val="single" w:sz="4" w:space="0" w:color="auto"/>
              <w:right w:val="single" w:sz="4" w:space="0" w:color="auto"/>
            </w:tcBorders>
            <w:shd w:val="clear" w:color="auto" w:fill="auto"/>
            <w:noWrap/>
            <w:vAlign w:val="bottom"/>
            <w:hideMark/>
          </w:tcPr>
          <w:p w14:paraId="2607ADDA"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−0.1</w:t>
            </w:r>
          </w:p>
        </w:tc>
        <w:tc>
          <w:tcPr>
            <w:tcW w:w="36" w:type="dxa"/>
            <w:vAlign w:val="center"/>
            <w:hideMark/>
          </w:tcPr>
          <w:p w14:paraId="0FA543E3" w14:textId="77777777" w:rsidR="004F0F72" w:rsidRPr="00850989" w:rsidRDefault="004F0F72" w:rsidP="00C25321">
            <w:pPr>
              <w:spacing w:after="0" w:line="240" w:lineRule="auto"/>
              <w:rPr>
                <w:rFonts w:ascii="Times New Roman" w:eastAsia="Times New Roman" w:hAnsi="Times New Roman" w:cs="Times New Roman"/>
                <w:kern w:val="0"/>
                <w:sz w:val="20"/>
                <w:szCs w:val="20"/>
                <w:lang w:val="es-ES" w:eastAsia="es-ES"/>
                <w14:ligatures w14:val="none"/>
              </w:rPr>
            </w:pPr>
          </w:p>
        </w:tc>
      </w:tr>
      <w:tr w:rsidR="004F0F72" w:rsidRPr="00850989" w14:paraId="4BA6ECFB" w14:textId="77777777" w:rsidTr="00C2532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34D0AB1A"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proofErr w:type="spellStart"/>
            <w:r w:rsidRPr="00850989">
              <w:rPr>
                <w:rFonts w:ascii="Aptos Narrow" w:eastAsia="Times New Roman" w:hAnsi="Aptos Narrow" w:cs="Times New Roman"/>
                <w:color w:val="000000"/>
                <w:kern w:val="0"/>
                <w:lang w:val="es-ES" w:eastAsia="es-ES"/>
                <w14:ligatures w14:val="none"/>
              </w:rPr>
              <w:t>Stearic</w:t>
            </w:r>
            <w:proofErr w:type="spellEnd"/>
          </w:p>
        </w:tc>
        <w:tc>
          <w:tcPr>
            <w:tcW w:w="971" w:type="dxa"/>
            <w:tcBorders>
              <w:top w:val="nil"/>
              <w:left w:val="nil"/>
              <w:bottom w:val="single" w:sz="4" w:space="0" w:color="auto"/>
              <w:right w:val="single" w:sz="4" w:space="0" w:color="auto"/>
            </w:tcBorders>
            <w:shd w:val="clear" w:color="auto" w:fill="auto"/>
            <w:noWrap/>
            <w:vAlign w:val="bottom"/>
            <w:hideMark/>
          </w:tcPr>
          <w:p w14:paraId="4440C303"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TAG</w:t>
            </w:r>
          </w:p>
        </w:tc>
        <w:tc>
          <w:tcPr>
            <w:tcW w:w="841" w:type="dxa"/>
            <w:tcBorders>
              <w:top w:val="nil"/>
              <w:left w:val="nil"/>
              <w:bottom w:val="single" w:sz="4" w:space="0" w:color="auto"/>
              <w:right w:val="single" w:sz="4" w:space="0" w:color="auto"/>
            </w:tcBorders>
            <w:shd w:val="clear" w:color="auto" w:fill="auto"/>
            <w:noWrap/>
            <w:vAlign w:val="bottom"/>
            <w:hideMark/>
          </w:tcPr>
          <w:p w14:paraId="03861745" w14:textId="77777777" w:rsidR="004F0F72" w:rsidRPr="00850989" w:rsidRDefault="004F0F72" w:rsidP="00C25321">
            <w:pPr>
              <w:spacing w:after="0" w:line="240" w:lineRule="auto"/>
              <w:jc w:val="right"/>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18:00</w:t>
            </w:r>
          </w:p>
        </w:tc>
        <w:tc>
          <w:tcPr>
            <w:tcW w:w="1927" w:type="dxa"/>
            <w:tcBorders>
              <w:top w:val="nil"/>
              <w:left w:val="nil"/>
              <w:bottom w:val="single" w:sz="4" w:space="0" w:color="auto"/>
              <w:right w:val="single" w:sz="4" w:space="0" w:color="auto"/>
            </w:tcBorders>
            <w:shd w:val="clear" w:color="auto" w:fill="auto"/>
            <w:noWrap/>
            <w:vAlign w:val="bottom"/>
            <w:hideMark/>
          </w:tcPr>
          <w:p w14:paraId="4A3768FD" w14:textId="77777777" w:rsidR="004F0F72" w:rsidRPr="00850989" w:rsidRDefault="004F0F72" w:rsidP="00C25321">
            <w:pPr>
              <w:spacing w:after="0" w:line="240" w:lineRule="auto"/>
              <w:jc w:val="right"/>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69.5</w:t>
            </w:r>
          </w:p>
        </w:tc>
        <w:tc>
          <w:tcPr>
            <w:tcW w:w="36" w:type="dxa"/>
            <w:vAlign w:val="center"/>
            <w:hideMark/>
          </w:tcPr>
          <w:p w14:paraId="4AC39138" w14:textId="77777777" w:rsidR="004F0F72" w:rsidRPr="00850989" w:rsidRDefault="004F0F72" w:rsidP="00C25321">
            <w:pPr>
              <w:spacing w:after="0" w:line="240" w:lineRule="auto"/>
              <w:rPr>
                <w:rFonts w:ascii="Times New Roman" w:eastAsia="Times New Roman" w:hAnsi="Times New Roman" w:cs="Times New Roman"/>
                <w:kern w:val="0"/>
                <w:sz w:val="20"/>
                <w:szCs w:val="20"/>
                <w:lang w:val="es-ES" w:eastAsia="es-ES"/>
                <w14:ligatures w14:val="none"/>
              </w:rPr>
            </w:pPr>
          </w:p>
        </w:tc>
      </w:tr>
      <w:tr w:rsidR="004F0F72" w:rsidRPr="00850989" w14:paraId="5B93338B" w14:textId="77777777" w:rsidTr="00C2532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5DDE38A4"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proofErr w:type="spellStart"/>
            <w:r w:rsidRPr="00850989">
              <w:rPr>
                <w:rFonts w:ascii="Aptos Narrow" w:eastAsia="Times New Roman" w:hAnsi="Aptos Narrow" w:cs="Times New Roman"/>
                <w:color w:val="000000"/>
                <w:kern w:val="0"/>
                <w:lang w:val="es-ES" w:eastAsia="es-ES"/>
                <w14:ligatures w14:val="none"/>
              </w:rPr>
              <w:t>Oleic</w:t>
            </w:r>
            <w:proofErr w:type="spellEnd"/>
          </w:p>
        </w:tc>
        <w:tc>
          <w:tcPr>
            <w:tcW w:w="971" w:type="dxa"/>
            <w:tcBorders>
              <w:top w:val="nil"/>
              <w:left w:val="nil"/>
              <w:bottom w:val="single" w:sz="4" w:space="0" w:color="auto"/>
              <w:right w:val="single" w:sz="4" w:space="0" w:color="auto"/>
            </w:tcBorders>
            <w:shd w:val="clear" w:color="auto" w:fill="auto"/>
            <w:noWrap/>
            <w:vAlign w:val="bottom"/>
            <w:hideMark/>
          </w:tcPr>
          <w:p w14:paraId="312FD527"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TAG</w:t>
            </w:r>
          </w:p>
        </w:tc>
        <w:tc>
          <w:tcPr>
            <w:tcW w:w="841" w:type="dxa"/>
            <w:tcBorders>
              <w:top w:val="nil"/>
              <w:left w:val="nil"/>
              <w:bottom w:val="single" w:sz="4" w:space="0" w:color="auto"/>
              <w:right w:val="single" w:sz="4" w:space="0" w:color="auto"/>
            </w:tcBorders>
            <w:shd w:val="clear" w:color="auto" w:fill="auto"/>
            <w:noWrap/>
            <w:vAlign w:val="bottom"/>
            <w:hideMark/>
          </w:tcPr>
          <w:p w14:paraId="13111063" w14:textId="77777777" w:rsidR="004F0F72" w:rsidRPr="00850989" w:rsidRDefault="004F0F72" w:rsidP="00C25321">
            <w:pPr>
              <w:spacing w:after="0" w:line="240" w:lineRule="auto"/>
              <w:jc w:val="right"/>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18:01</w:t>
            </w:r>
          </w:p>
        </w:tc>
        <w:tc>
          <w:tcPr>
            <w:tcW w:w="1927" w:type="dxa"/>
            <w:tcBorders>
              <w:top w:val="nil"/>
              <w:left w:val="nil"/>
              <w:bottom w:val="single" w:sz="4" w:space="0" w:color="auto"/>
              <w:right w:val="single" w:sz="4" w:space="0" w:color="auto"/>
            </w:tcBorders>
            <w:shd w:val="clear" w:color="auto" w:fill="auto"/>
            <w:noWrap/>
            <w:vAlign w:val="bottom"/>
            <w:hideMark/>
          </w:tcPr>
          <w:p w14:paraId="10AE69EE" w14:textId="77777777" w:rsidR="004F0F72" w:rsidRPr="00850989" w:rsidRDefault="004F0F72" w:rsidP="00C25321">
            <w:pPr>
              <w:spacing w:after="0" w:line="240" w:lineRule="auto"/>
              <w:jc w:val="right"/>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13.4</w:t>
            </w:r>
          </w:p>
        </w:tc>
        <w:tc>
          <w:tcPr>
            <w:tcW w:w="36" w:type="dxa"/>
            <w:vAlign w:val="center"/>
            <w:hideMark/>
          </w:tcPr>
          <w:p w14:paraId="0E227946" w14:textId="77777777" w:rsidR="004F0F72" w:rsidRPr="00850989" w:rsidRDefault="004F0F72" w:rsidP="00C25321">
            <w:pPr>
              <w:spacing w:after="0" w:line="240" w:lineRule="auto"/>
              <w:rPr>
                <w:rFonts w:ascii="Times New Roman" w:eastAsia="Times New Roman" w:hAnsi="Times New Roman" w:cs="Times New Roman"/>
                <w:kern w:val="0"/>
                <w:sz w:val="20"/>
                <w:szCs w:val="20"/>
                <w:lang w:val="es-ES" w:eastAsia="es-ES"/>
                <w14:ligatures w14:val="none"/>
              </w:rPr>
            </w:pPr>
          </w:p>
        </w:tc>
      </w:tr>
      <w:tr w:rsidR="004F0F72" w:rsidRPr="00850989" w14:paraId="3E46D803" w14:textId="77777777" w:rsidTr="00C2532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392D2F6B"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proofErr w:type="spellStart"/>
            <w:r w:rsidRPr="00850989">
              <w:rPr>
                <w:rFonts w:ascii="Aptos Narrow" w:eastAsia="Times New Roman" w:hAnsi="Aptos Narrow" w:cs="Times New Roman"/>
                <w:color w:val="000000"/>
                <w:kern w:val="0"/>
                <w:lang w:val="es-ES" w:eastAsia="es-ES"/>
                <w14:ligatures w14:val="none"/>
              </w:rPr>
              <w:t>Linoleic</w:t>
            </w:r>
            <w:proofErr w:type="spellEnd"/>
          </w:p>
        </w:tc>
        <w:tc>
          <w:tcPr>
            <w:tcW w:w="971" w:type="dxa"/>
            <w:tcBorders>
              <w:top w:val="nil"/>
              <w:left w:val="nil"/>
              <w:bottom w:val="single" w:sz="4" w:space="0" w:color="auto"/>
              <w:right w:val="single" w:sz="4" w:space="0" w:color="auto"/>
            </w:tcBorders>
            <w:shd w:val="clear" w:color="auto" w:fill="auto"/>
            <w:noWrap/>
            <w:vAlign w:val="bottom"/>
            <w:hideMark/>
          </w:tcPr>
          <w:p w14:paraId="1580E022"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TAG</w:t>
            </w:r>
          </w:p>
        </w:tc>
        <w:tc>
          <w:tcPr>
            <w:tcW w:w="841" w:type="dxa"/>
            <w:tcBorders>
              <w:top w:val="nil"/>
              <w:left w:val="nil"/>
              <w:bottom w:val="single" w:sz="4" w:space="0" w:color="auto"/>
              <w:right w:val="single" w:sz="4" w:space="0" w:color="auto"/>
            </w:tcBorders>
            <w:shd w:val="clear" w:color="auto" w:fill="auto"/>
            <w:noWrap/>
            <w:vAlign w:val="bottom"/>
            <w:hideMark/>
          </w:tcPr>
          <w:p w14:paraId="0C233E0A" w14:textId="77777777" w:rsidR="004F0F72" w:rsidRPr="00850989" w:rsidRDefault="004F0F72" w:rsidP="00C25321">
            <w:pPr>
              <w:spacing w:after="0" w:line="240" w:lineRule="auto"/>
              <w:jc w:val="right"/>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18:02</w:t>
            </w:r>
          </w:p>
        </w:tc>
        <w:tc>
          <w:tcPr>
            <w:tcW w:w="1927" w:type="dxa"/>
            <w:tcBorders>
              <w:top w:val="nil"/>
              <w:left w:val="nil"/>
              <w:bottom w:val="single" w:sz="4" w:space="0" w:color="auto"/>
              <w:right w:val="single" w:sz="4" w:space="0" w:color="auto"/>
            </w:tcBorders>
            <w:shd w:val="clear" w:color="auto" w:fill="auto"/>
            <w:noWrap/>
            <w:vAlign w:val="bottom"/>
            <w:hideMark/>
          </w:tcPr>
          <w:p w14:paraId="3F0FB643"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−5</w:t>
            </w:r>
          </w:p>
        </w:tc>
        <w:tc>
          <w:tcPr>
            <w:tcW w:w="36" w:type="dxa"/>
            <w:vAlign w:val="center"/>
            <w:hideMark/>
          </w:tcPr>
          <w:p w14:paraId="58CFFDC2" w14:textId="77777777" w:rsidR="004F0F72" w:rsidRPr="00850989" w:rsidRDefault="004F0F72" w:rsidP="00C25321">
            <w:pPr>
              <w:spacing w:after="0" w:line="240" w:lineRule="auto"/>
              <w:rPr>
                <w:rFonts w:ascii="Times New Roman" w:eastAsia="Times New Roman" w:hAnsi="Times New Roman" w:cs="Times New Roman"/>
                <w:kern w:val="0"/>
                <w:sz w:val="20"/>
                <w:szCs w:val="20"/>
                <w:lang w:val="es-ES" w:eastAsia="es-ES"/>
                <w14:ligatures w14:val="none"/>
              </w:rPr>
            </w:pPr>
          </w:p>
        </w:tc>
      </w:tr>
      <w:tr w:rsidR="004F0F72" w:rsidRPr="00850989" w14:paraId="7C129295" w14:textId="77777777" w:rsidTr="00C2532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3ED9D171"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proofErr w:type="spellStart"/>
            <w:r w:rsidRPr="00850989">
              <w:rPr>
                <w:rFonts w:ascii="Aptos Narrow" w:eastAsia="Times New Roman" w:hAnsi="Aptos Narrow" w:cs="Times New Roman"/>
                <w:color w:val="000000"/>
                <w:kern w:val="0"/>
                <w:lang w:val="es-ES" w:eastAsia="es-ES"/>
                <w14:ligatures w14:val="none"/>
              </w:rPr>
              <w:t>Linolenic</w:t>
            </w:r>
            <w:proofErr w:type="spellEnd"/>
          </w:p>
        </w:tc>
        <w:tc>
          <w:tcPr>
            <w:tcW w:w="971" w:type="dxa"/>
            <w:tcBorders>
              <w:top w:val="nil"/>
              <w:left w:val="nil"/>
              <w:bottom w:val="single" w:sz="4" w:space="0" w:color="auto"/>
              <w:right w:val="single" w:sz="4" w:space="0" w:color="auto"/>
            </w:tcBorders>
            <w:shd w:val="clear" w:color="auto" w:fill="auto"/>
            <w:noWrap/>
            <w:vAlign w:val="bottom"/>
            <w:hideMark/>
          </w:tcPr>
          <w:p w14:paraId="4544BA89"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TAG</w:t>
            </w:r>
          </w:p>
        </w:tc>
        <w:tc>
          <w:tcPr>
            <w:tcW w:w="841" w:type="dxa"/>
            <w:tcBorders>
              <w:top w:val="nil"/>
              <w:left w:val="nil"/>
              <w:bottom w:val="single" w:sz="4" w:space="0" w:color="auto"/>
              <w:right w:val="single" w:sz="4" w:space="0" w:color="auto"/>
            </w:tcBorders>
            <w:shd w:val="clear" w:color="auto" w:fill="auto"/>
            <w:noWrap/>
            <w:vAlign w:val="bottom"/>
            <w:hideMark/>
          </w:tcPr>
          <w:p w14:paraId="78B4F57B" w14:textId="77777777" w:rsidR="004F0F72" w:rsidRPr="00850989" w:rsidRDefault="004F0F72" w:rsidP="00C25321">
            <w:pPr>
              <w:spacing w:after="0" w:line="240" w:lineRule="auto"/>
              <w:jc w:val="right"/>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18:03</w:t>
            </w:r>
          </w:p>
        </w:tc>
        <w:tc>
          <w:tcPr>
            <w:tcW w:w="1927" w:type="dxa"/>
            <w:tcBorders>
              <w:top w:val="nil"/>
              <w:left w:val="nil"/>
              <w:bottom w:val="single" w:sz="4" w:space="0" w:color="auto"/>
              <w:right w:val="single" w:sz="4" w:space="0" w:color="auto"/>
            </w:tcBorders>
            <w:shd w:val="clear" w:color="auto" w:fill="auto"/>
            <w:noWrap/>
            <w:vAlign w:val="bottom"/>
            <w:hideMark/>
          </w:tcPr>
          <w:p w14:paraId="513A561C"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−10</w:t>
            </w:r>
          </w:p>
        </w:tc>
        <w:tc>
          <w:tcPr>
            <w:tcW w:w="36" w:type="dxa"/>
            <w:vAlign w:val="center"/>
            <w:hideMark/>
          </w:tcPr>
          <w:p w14:paraId="460655B3" w14:textId="77777777" w:rsidR="004F0F72" w:rsidRPr="00850989" w:rsidRDefault="004F0F72" w:rsidP="00C25321">
            <w:pPr>
              <w:spacing w:after="0" w:line="240" w:lineRule="auto"/>
              <w:rPr>
                <w:rFonts w:ascii="Times New Roman" w:eastAsia="Times New Roman" w:hAnsi="Times New Roman" w:cs="Times New Roman"/>
                <w:kern w:val="0"/>
                <w:sz w:val="20"/>
                <w:szCs w:val="20"/>
                <w:lang w:val="es-ES" w:eastAsia="es-ES"/>
                <w14:ligatures w14:val="none"/>
              </w:rPr>
            </w:pPr>
          </w:p>
        </w:tc>
      </w:tr>
      <w:tr w:rsidR="004F0F72" w:rsidRPr="00850989" w14:paraId="4D45B44D" w14:textId="77777777" w:rsidTr="00C2532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6F8E672C"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proofErr w:type="spellStart"/>
            <w:r w:rsidRPr="00850989">
              <w:rPr>
                <w:rFonts w:ascii="Aptos Narrow" w:eastAsia="Times New Roman" w:hAnsi="Aptos Narrow" w:cs="Times New Roman"/>
                <w:color w:val="000000"/>
                <w:kern w:val="0"/>
                <w:lang w:val="es-ES" w:eastAsia="es-ES"/>
                <w14:ligatures w14:val="none"/>
              </w:rPr>
              <w:t>Arachidic</w:t>
            </w:r>
            <w:proofErr w:type="spellEnd"/>
          </w:p>
        </w:tc>
        <w:tc>
          <w:tcPr>
            <w:tcW w:w="971" w:type="dxa"/>
            <w:tcBorders>
              <w:top w:val="nil"/>
              <w:left w:val="nil"/>
              <w:bottom w:val="single" w:sz="4" w:space="0" w:color="auto"/>
              <w:right w:val="single" w:sz="4" w:space="0" w:color="auto"/>
            </w:tcBorders>
            <w:shd w:val="clear" w:color="auto" w:fill="auto"/>
            <w:noWrap/>
            <w:vAlign w:val="bottom"/>
            <w:hideMark/>
          </w:tcPr>
          <w:p w14:paraId="4518E55E"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TAG</w:t>
            </w:r>
          </w:p>
        </w:tc>
        <w:tc>
          <w:tcPr>
            <w:tcW w:w="841" w:type="dxa"/>
            <w:tcBorders>
              <w:top w:val="nil"/>
              <w:left w:val="nil"/>
              <w:bottom w:val="single" w:sz="4" w:space="0" w:color="auto"/>
              <w:right w:val="single" w:sz="4" w:space="0" w:color="auto"/>
            </w:tcBorders>
            <w:shd w:val="clear" w:color="auto" w:fill="auto"/>
            <w:noWrap/>
            <w:vAlign w:val="bottom"/>
            <w:hideMark/>
          </w:tcPr>
          <w:p w14:paraId="67240DA7" w14:textId="77777777" w:rsidR="004F0F72" w:rsidRPr="00850989" w:rsidRDefault="004F0F72" w:rsidP="00C25321">
            <w:pPr>
              <w:spacing w:after="0" w:line="240" w:lineRule="auto"/>
              <w:jc w:val="right"/>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20:00</w:t>
            </w:r>
          </w:p>
        </w:tc>
        <w:tc>
          <w:tcPr>
            <w:tcW w:w="1927" w:type="dxa"/>
            <w:tcBorders>
              <w:top w:val="nil"/>
              <w:left w:val="nil"/>
              <w:bottom w:val="single" w:sz="4" w:space="0" w:color="auto"/>
              <w:right w:val="single" w:sz="4" w:space="0" w:color="auto"/>
            </w:tcBorders>
            <w:shd w:val="clear" w:color="auto" w:fill="auto"/>
            <w:noWrap/>
            <w:vAlign w:val="bottom"/>
            <w:hideMark/>
          </w:tcPr>
          <w:p w14:paraId="6D2CBCF2" w14:textId="77777777" w:rsidR="004F0F72" w:rsidRPr="00850989" w:rsidRDefault="004F0F72" w:rsidP="00C25321">
            <w:pPr>
              <w:spacing w:after="0" w:line="240" w:lineRule="auto"/>
              <w:jc w:val="right"/>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75.3</w:t>
            </w:r>
          </w:p>
        </w:tc>
        <w:tc>
          <w:tcPr>
            <w:tcW w:w="36" w:type="dxa"/>
            <w:vAlign w:val="center"/>
            <w:hideMark/>
          </w:tcPr>
          <w:p w14:paraId="685984BA" w14:textId="77777777" w:rsidR="004F0F72" w:rsidRPr="00850989" w:rsidRDefault="004F0F72" w:rsidP="00C25321">
            <w:pPr>
              <w:spacing w:after="0" w:line="240" w:lineRule="auto"/>
              <w:rPr>
                <w:rFonts w:ascii="Times New Roman" w:eastAsia="Times New Roman" w:hAnsi="Times New Roman" w:cs="Times New Roman"/>
                <w:kern w:val="0"/>
                <w:sz w:val="20"/>
                <w:szCs w:val="20"/>
                <w:lang w:val="es-ES" w:eastAsia="es-ES"/>
                <w14:ligatures w14:val="none"/>
              </w:rPr>
            </w:pPr>
          </w:p>
        </w:tc>
      </w:tr>
      <w:tr w:rsidR="004F0F72" w:rsidRPr="00850989" w14:paraId="56FACE01" w14:textId="77777777" w:rsidTr="00C2532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0622DAEC"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proofErr w:type="spellStart"/>
            <w:r w:rsidRPr="00850989">
              <w:rPr>
                <w:rFonts w:ascii="Aptos Narrow" w:eastAsia="Times New Roman" w:hAnsi="Aptos Narrow" w:cs="Times New Roman"/>
                <w:color w:val="000000"/>
                <w:kern w:val="0"/>
                <w:lang w:val="es-ES" w:eastAsia="es-ES"/>
                <w14:ligatures w14:val="none"/>
              </w:rPr>
              <w:t>Eicosenoic</w:t>
            </w:r>
            <w:proofErr w:type="spellEnd"/>
          </w:p>
        </w:tc>
        <w:tc>
          <w:tcPr>
            <w:tcW w:w="971" w:type="dxa"/>
            <w:tcBorders>
              <w:top w:val="nil"/>
              <w:left w:val="nil"/>
              <w:bottom w:val="single" w:sz="4" w:space="0" w:color="auto"/>
              <w:right w:val="single" w:sz="4" w:space="0" w:color="auto"/>
            </w:tcBorders>
            <w:shd w:val="clear" w:color="auto" w:fill="auto"/>
            <w:noWrap/>
            <w:vAlign w:val="bottom"/>
            <w:hideMark/>
          </w:tcPr>
          <w:p w14:paraId="02354743"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TAG</w:t>
            </w:r>
          </w:p>
        </w:tc>
        <w:tc>
          <w:tcPr>
            <w:tcW w:w="841" w:type="dxa"/>
            <w:tcBorders>
              <w:top w:val="nil"/>
              <w:left w:val="nil"/>
              <w:bottom w:val="single" w:sz="4" w:space="0" w:color="auto"/>
              <w:right w:val="single" w:sz="4" w:space="0" w:color="auto"/>
            </w:tcBorders>
            <w:shd w:val="clear" w:color="auto" w:fill="auto"/>
            <w:noWrap/>
            <w:vAlign w:val="bottom"/>
            <w:hideMark/>
          </w:tcPr>
          <w:p w14:paraId="50FB794E" w14:textId="77777777" w:rsidR="004F0F72" w:rsidRPr="00850989" w:rsidRDefault="004F0F72" w:rsidP="00C25321">
            <w:pPr>
              <w:spacing w:after="0" w:line="240" w:lineRule="auto"/>
              <w:jc w:val="right"/>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20:01</w:t>
            </w:r>
          </w:p>
        </w:tc>
        <w:tc>
          <w:tcPr>
            <w:tcW w:w="1927" w:type="dxa"/>
            <w:tcBorders>
              <w:top w:val="nil"/>
              <w:left w:val="nil"/>
              <w:bottom w:val="single" w:sz="4" w:space="0" w:color="auto"/>
              <w:right w:val="single" w:sz="4" w:space="0" w:color="auto"/>
            </w:tcBorders>
            <w:shd w:val="clear" w:color="auto" w:fill="auto"/>
            <w:noWrap/>
            <w:vAlign w:val="bottom"/>
            <w:hideMark/>
          </w:tcPr>
          <w:p w14:paraId="5A69865E" w14:textId="77777777" w:rsidR="004F0F72" w:rsidRPr="00850989" w:rsidRDefault="004F0F72" w:rsidP="00C25321">
            <w:pPr>
              <w:spacing w:after="0" w:line="240" w:lineRule="auto"/>
              <w:jc w:val="right"/>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25</w:t>
            </w:r>
          </w:p>
        </w:tc>
        <w:tc>
          <w:tcPr>
            <w:tcW w:w="36" w:type="dxa"/>
            <w:vAlign w:val="center"/>
            <w:hideMark/>
          </w:tcPr>
          <w:p w14:paraId="1D54BD9C" w14:textId="77777777" w:rsidR="004F0F72" w:rsidRPr="00850989" w:rsidRDefault="004F0F72" w:rsidP="00C25321">
            <w:pPr>
              <w:spacing w:after="0" w:line="240" w:lineRule="auto"/>
              <w:rPr>
                <w:rFonts w:ascii="Times New Roman" w:eastAsia="Times New Roman" w:hAnsi="Times New Roman" w:cs="Times New Roman"/>
                <w:kern w:val="0"/>
                <w:sz w:val="20"/>
                <w:szCs w:val="20"/>
                <w:lang w:val="es-ES" w:eastAsia="es-ES"/>
                <w14:ligatures w14:val="none"/>
              </w:rPr>
            </w:pPr>
          </w:p>
        </w:tc>
      </w:tr>
      <w:tr w:rsidR="004F0F72" w:rsidRPr="00850989" w14:paraId="2491EF9E" w14:textId="77777777" w:rsidTr="00C2532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6EBDEF60"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proofErr w:type="spellStart"/>
            <w:r w:rsidRPr="00850989">
              <w:rPr>
                <w:rFonts w:ascii="Aptos Narrow" w:eastAsia="Times New Roman" w:hAnsi="Aptos Narrow" w:cs="Times New Roman"/>
                <w:color w:val="000000"/>
                <w:kern w:val="0"/>
                <w:lang w:val="es-ES" w:eastAsia="es-ES"/>
                <w14:ligatures w14:val="none"/>
              </w:rPr>
              <w:t>Eicosadienoic</w:t>
            </w:r>
            <w:proofErr w:type="spellEnd"/>
          </w:p>
        </w:tc>
        <w:tc>
          <w:tcPr>
            <w:tcW w:w="971" w:type="dxa"/>
            <w:tcBorders>
              <w:top w:val="nil"/>
              <w:left w:val="nil"/>
              <w:bottom w:val="single" w:sz="4" w:space="0" w:color="auto"/>
              <w:right w:val="single" w:sz="4" w:space="0" w:color="auto"/>
            </w:tcBorders>
            <w:shd w:val="clear" w:color="auto" w:fill="auto"/>
            <w:noWrap/>
            <w:vAlign w:val="bottom"/>
            <w:hideMark/>
          </w:tcPr>
          <w:p w14:paraId="07952F1D"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TAG</w:t>
            </w:r>
          </w:p>
        </w:tc>
        <w:tc>
          <w:tcPr>
            <w:tcW w:w="841" w:type="dxa"/>
            <w:tcBorders>
              <w:top w:val="nil"/>
              <w:left w:val="nil"/>
              <w:bottom w:val="single" w:sz="4" w:space="0" w:color="auto"/>
              <w:right w:val="single" w:sz="4" w:space="0" w:color="auto"/>
            </w:tcBorders>
            <w:shd w:val="clear" w:color="auto" w:fill="auto"/>
            <w:noWrap/>
            <w:vAlign w:val="bottom"/>
            <w:hideMark/>
          </w:tcPr>
          <w:p w14:paraId="013D1B1E" w14:textId="77777777" w:rsidR="004F0F72" w:rsidRPr="00850989" w:rsidRDefault="004F0F72" w:rsidP="00C25321">
            <w:pPr>
              <w:spacing w:after="0" w:line="240" w:lineRule="auto"/>
              <w:jc w:val="right"/>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20:02</w:t>
            </w:r>
          </w:p>
        </w:tc>
        <w:tc>
          <w:tcPr>
            <w:tcW w:w="1927" w:type="dxa"/>
            <w:tcBorders>
              <w:top w:val="nil"/>
              <w:left w:val="nil"/>
              <w:bottom w:val="single" w:sz="4" w:space="0" w:color="auto"/>
              <w:right w:val="single" w:sz="4" w:space="0" w:color="auto"/>
            </w:tcBorders>
            <w:shd w:val="clear" w:color="auto" w:fill="auto"/>
            <w:noWrap/>
            <w:vAlign w:val="bottom"/>
            <w:hideMark/>
          </w:tcPr>
          <w:p w14:paraId="20460E7D" w14:textId="77777777" w:rsidR="004F0F72" w:rsidRPr="00850989" w:rsidRDefault="004F0F72" w:rsidP="00C25321">
            <w:pPr>
              <w:spacing w:after="0" w:line="240" w:lineRule="auto"/>
              <w:jc w:val="right"/>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0</w:t>
            </w:r>
          </w:p>
        </w:tc>
        <w:tc>
          <w:tcPr>
            <w:tcW w:w="36" w:type="dxa"/>
            <w:vAlign w:val="center"/>
            <w:hideMark/>
          </w:tcPr>
          <w:p w14:paraId="3AA69AEB" w14:textId="77777777" w:rsidR="004F0F72" w:rsidRPr="00850989" w:rsidRDefault="004F0F72" w:rsidP="00C25321">
            <w:pPr>
              <w:spacing w:after="0" w:line="240" w:lineRule="auto"/>
              <w:rPr>
                <w:rFonts w:ascii="Times New Roman" w:eastAsia="Times New Roman" w:hAnsi="Times New Roman" w:cs="Times New Roman"/>
                <w:kern w:val="0"/>
                <w:sz w:val="20"/>
                <w:szCs w:val="20"/>
                <w:lang w:val="es-ES" w:eastAsia="es-ES"/>
                <w14:ligatures w14:val="none"/>
              </w:rPr>
            </w:pPr>
          </w:p>
        </w:tc>
      </w:tr>
      <w:tr w:rsidR="004F0F72" w:rsidRPr="00850989" w14:paraId="35DCAE8C" w14:textId="77777777" w:rsidTr="00C2532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0DA25213"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proofErr w:type="spellStart"/>
            <w:r w:rsidRPr="00850989">
              <w:rPr>
                <w:rFonts w:ascii="Aptos Narrow" w:eastAsia="Times New Roman" w:hAnsi="Aptos Narrow" w:cs="Times New Roman"/>
                <w:color w:val="000000"/>
                <w:kern w:val="0"/>
                <w:lang w:val="es-ES" w:eastAsia="es-ES"/>
                <w14:ligatures w14:val="none"/>
              </w:rPr>
              <w:t>Erucic</w:t>
            </w:r>
            <w:proofErr w:type="spellEnd"/>
          </w:p>
        </w:tc>
        <w:tc>
          <w:tcPr>
            <w:tcW w:w="971" w:type="dxa"/>
            <w:tcBorders>
              <w:top w:val="nil"/>
              <w:left w:val="nil"/>
              <w:bottom w:val="single" w:sz="4" w:space="0" w:color="auto"/>
              <w:right w:val="single" w:sz="4" w:space="0" w:color="auto"/>
            </w:tcBorders>
            <w:shd w:val="clear" w:color="auto" w:fill="auto"/>
            <w:noWrap/>
            <w:vAlign w:val="bottom"/>
            <w:hideMark/>
          </w:tcPr>
          <w:p w14:paraId="273355EE"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TAG</w:t>
            </w:r>
          </w:p>
        </w:tc>
        <w:tc>
          <w:tcPr>
            <w:tcW w:w="841" w:type="dxa"/>
            <w:tcBorders>
              <w:top w:val="nil"/>
              <w:left w:val="nil"/>
              <w:bottom w:val="single" w:sz="4" w:space="0" w:color="auto"/>
              <w:right w:val="single" w:sz="4" w:space="0" w:color="auto"/>
            </w:tcBorders>
            <w:shd w:val="clear" w:color="auto" w:fill="auto"/>
            <w:noWrap/>
            <w:vAlign w:val="bottom"/>
            <w:hideMark/>
          </w:tcPr>
          <w:p w14:paraId="777459AF" w14:textId="77777777" w:rsidR="004F0F72" w:rsidRPr="00850989" w:rsidRDefault="004F0F72" w:rsidP="00C25321">
            <w:pPr>
              <w:spacing w:after="0" w:line="240" w:lineRule="auto"/>
              <w:jc w:val="right"/>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22:01</w:t>
            </w:r>
          </w:p>
        </w:tc>
        <w:tc>
          <w:tcPr>
            <w:tcW w:w="1927" w:type="dxa"/>
            <w:tcBorders>
              <w:top w:val="nil"/>
              <w:left w:val="nil"/>
              <w:bottom w:val="single" w:sz="4" w:space="0" w:color="auto"/>
              <w:right w:val="single" w:sz="4" w:space="0" w:color="auto"/>
            </w:tcBorders>
            <w:shd w:val="clear" w:color="auto" w:fill="auto"/>
            <w:noWrap/>
            <w:vAlign w:val="bottom"/>
            <w:hideMark/>
          </w:tcPr>
          <w:p w14:paraId="45A180B1" w14:textId="77777777" w:rsidR="004F0F72" w:rsidRPr="00850989" w:rsidRDefault="004F0F72" w:rsidP="00C25321">
            <w:pPr>
              <w:spacing w:after="0" w:line="240" w:lineRule="auto"/>
              <w:jc w:val="right"/>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33.5</w:t>
            </w:r>
          </w:p>
        </w:tc>
        <w:tc>
          <w:tcPr>
            <w:tcW w:w="36" w:type="dxa"/>
            <w:vAlign w:val="center"/>
            <w:hideMark/>
          </w:tcPr>
          <w:p w14:paraId="5FD2D25A" w14:textId="77777777" w:rsidR="004F0F72" w:rsidRPr="00850989" w:rsidRDefault="004F0F72" w:rsidP="00C25321">
            <w:pPr>
              <w:spacing w:after="0" w:line="240" w:lineRule="auto"/>
              <w:rPr>
                <w:rFonts w:ascii="Times New Roman" w:eastAsia="Times New Roman" w:hAnsi="Times New Roman" w:cs="Times New Roman"/>
                <w:kern w:val="0"/>
                <w:sz w:val="20"/>
                <w:szCs w:val="20"/>
                <w:lang w:val="es-ES" w:eastAsia="es-ES"/>
                <w14:ligatures w14:val="none"/>
              </w:rPr>
            </w:pPr>
          </w:p>
        </w:tc>
      </w:tr>
    </w:tbl>
    <w:p w14:paraId="24B93458" w14:textId="2747C6A0" w:rsidR="004F0F72" w:rsidRPr="00BC5462" w:rsidRDefault="004F0F72" w:rsidP="00C458AB">
      <w:pPr>
        <w:spacing w:line="360" w:lineRule="auto"/>
        <w:jc w:val="both"/>
        <w:rPr>
          <w:lang w:val="en-GB"/>
        </w:rPr>
      </w:pPr>
      <w:r>
        <w:rPr>
          <w:lang w:val="en-GB"/>
        </w:rPr>
        <w:t xml:space="preserve">FROM </w:t>
      </w:r>
      <w:proofErr w:type="spellStart"/>
      <w:r>
        <w:rPr>
          <w:lang w:val="en-GB"/>
        </w:rPr>
        <w:t>sanyal</w:t>
      </w:r>
      <w:proofErr w:type="spellEnd"/>
      <w:r>
        <w:rPr>
          <w:lang w:val="en-GB"/>
        </w:rPr>
        <w:t xml:space="preserve"> 2013! Use ranges?</w:t>
      </w:r>
    </w:p>
    <w:p w14:paraId="6BFCEF78" w14:textId="10484DAD" w:rsidR="004F3E43" w:rsidRPr="00BC5462" w:rsidRDefault="00270126" w:rsidP="00C458AB">
      <w:pPr>
        <w:pStyle w:val="Ttulo3"/>
        <w:jc w:val="both"/>
        <w:rPr>
          <w:lang w:val="en-GB"/>
        </w:rPr>
      </w:pPr>
      <w:r>
        <w:rPr>
          <w:lang w:val="en-GB"/>
        </w:rPr>
        <w:t xml:space="preserve">The alpine </w:t>
      </w:r>
      <w:r w:rsidR="00F17E1C">
        <w:rPr>
          <w:lang w:val="en-GB"/>
        </w:rPr>
        <w:t>environment</w:t>
      </w:r>
    </w:p>
    <w:p w14:paraId="241DCC5A" w14:textId="77777777" w:rsidR="00B05BEC" w:rsidRDefault="00B05BEC" w:rsidP="00C458AB">
      <w:pPr>
        <w:spacing w:line="360" w:lineRule="auto"/>
        <w:jc w:val="both"/>
        <w:rPr>
          <w:lang w:val="en-GB"/>
        </w:rPr>
      </w:pPr>
      <w:proofErr w:type="spellStart"/>
      <w:r>
        <w:rPr>
          <w:lang w:val="en-GB"/>
        </w:rPr>
        <w:t>Specialits</w:t>
      </w:r>
      <w:proofErr w:type="spellEnd"/>
      <w:r>
        <w:rPr>
          <w:lang w:val="en-GB"/>
        </w:rPr>
        <w:t xml:space="preserve"> vs generalists</w:t>
      </w:r>
    </w:p>
    <w:p w14:paraId="13383DBD" w14:textId="263553F7" w:rsidR="009E43AF" w:rsidRPr="00BC5462" w:rsidRDefault="00B05BEC" w:rsidP="00C458AB">
      <w:pPr>
        <w:spacing w:line="360" w:lineRule="auto"/>
        <w:jc w:val="both"/>
        <w:rPr>
          <w:lang w:val="en-GB"/>
        </w:rPr>
      </w:pPr>
      <w:r w:rsidRPr="00BC5462">
        <w:rPr>
          <w:lang w:val="en-GB"/>
        </w:rPr>
        <w:t>(species optimal microclimatic conditions)</w:t>
      </w:r>
    </w:p>
    <w:p w14:paraId="2F47A0CD" w14:textId="67097A6C" w:rsidR="009E43AF" w:rsidRPr="00BC5462" w:rsidRDefault="00715B94" w:rsidP="00C458AB">
      <w:pPr>
        <w:pStyle w:val="Ttulo3"/>
        <w:jc w:val="both"/>
        <w:rPr>
          <w:lang w:val="en-GB"/>
        </w:rPr>
      </w:pPr>
      <w:r w:rsidRPr="00BC5462">
        <w:rPr>
          <w:lang w:val="en-GB"/>
        </w:rPr>
        <w:t xml:space="preserve">Aims, questions and </w:t>
      </w:r>
      <w:r w:rsidR="00395582" w:rsidRPr="00BC5462">
        <w:rPr>
          <w:lang w:val="en-GB"/>
        </w:rPr>
        <w:t>hypotheses.</w:t>
      </w:r>
    </w:p>
    <w:p w14:paraId="53D51469" w14:textId="76CD4C82" w:rsidR="00A0267D" w:rsidRPr="00BC5462" w:rsidRDefault="007A1C95" w:rsidP="00C458AB">
      <w:pPr>
        <w:spacing w:line="360" w:lineRule="auto"/>
        <w:jc w:val="both"/>
        <w:rPr>
          <w:lang w:val="en-GB"/>
        </w:rPr>
      </w:pPr>
      <w:r w:rsidRPr="00BC5462">
        <w:rPr>
          <w:lang w:val="en-GB"/>
        </w:rPr>
        <w:t>The goal of the study</w:t>
      </w:r>
      <w:r w:rsidR="00354287" w:rsidRPr="00BC5462">
        <w:rPr>
          <w:lang w:val="en-GB"/>
        </w:rPr>
        <w:t xml:space="preserve"> is to </w:t>
      </w:r>
      <w:r w:rsidRPr="00BC5462">
        <w:rPr>
          <w:lang w:val="en-GB"/>
        </w:rPr>
        <w:t>explor</w:t>
      </w:r>
      <w:r w:rsidR="00057584" w:rsidRPr="00BC5462">
        <w:rPr>
          <w:lang w:val="en-GB"/>
        </w:rPr>
        <w:t xml:space="preserve">e </w:t>
      </w:r>
      <w:r w:rsidR="0004683F">
        <w:rPr>
          <w:lang w:val="en-GB"/>
        </w:rPr>
        <w:t xml:space="preserve">the pattern of </w:t>
      </w:r>
      <w:r w:rsidR="00057584" w:rsidRPr="00BC5462">
        <w:rPr>
          <w:lang w:val="en-GB"/>
        </w:rPr>
        <w:t>seed oil content</w:t>
      </w:r>
      <w:r w:rsidR="00395582" w:rsidRPr="00BC5462">
        <w:rPr>
          <w:lang w:val="en-GB"/>
        </w:rPr>
        <w:t xml:space="preserve"> and composition</w:t>
      </w:r>
      <w:r w:rsidR="009826F8" w:rsidRPr="00BC5462">
        <w:rPr>
          <w:lang w:val="en-GB"/>
        </w:rPr>
        <w:t xml:space="preserve"> (</w:t>
      </w:r>
      <w:r w:rsidR="00B708B3" w:rsidRPr="00BC5462">
        <w:rPr>
          <w:lang w:val="en-GB"/>
        </w:rPr>
        <w:t xml:space="preserve">proportion of </w:t>
      </w:r>
      <w:r w:rsidR="0004683F" w:rsidRPr="00BC5462">
        <w:rPr>
          <w:lang w:val="en-GB"/>
        </w:rPr>
        <w:t>unsaturated fatty acids, UFA</w:t>
      </w:r>
      <w:r w:rsidR="0004683F">
        <w:rPr>
          <w:lang w:val="en-GB"/>
        </w:rPr>
        <w:t xml:space="preserve"> and</w:t>
      </w:r>
      <w:r w:rsidR="0004683F" w:rsidRPr="00BC5462">
        <w:rPr>
          <w:lang w:val="en-GB"/>
        </w:rPr>
        <w:t xml:space="preserve"> </w:t>
      </w:r>
      <w:r w:rsidR="00B708B3" w:rsidRPr="00BC5462">
        <w:rPr>
          <w:lang w:val="en-GB"/>
        </w:rPr>
        <w:t>saturated fatty acids, SFA)</w:t>
      </w:r>
      <w:r w:rsidR="00395582" w:rsidRPr="00BC5462">
        <w:rPr>
          <w:lang w:val="en-GB"/>
        </w:rPr>
        <w:t xml:space="preserve"> in </w:t>
      </w:r>
      <w:r w:rsidR="00F2265B" w:rsidRPr="00BC5462">
        <w:rPr>
          <w:lang w:val="en-GB"/>
        </w:rPr>
        <w:t>alpine plant</w:t>
      </w:r>
      <w:r w:rsidR="00354287" w:rsidRPr="00BC5462">
        <w:rPr>
          <w:lang w:val="en-GB"/>
        </w:rPr>
        <w:t>s</w:t>
      </w:r>
      <w:r w:rsidR="0004683F" w:rsidRPr="0004683F">
        <w:rPr>
          <w:lang w:val="en-GB"/>
        </w:rPr>
        <w:t xml:space="preserve"> </w:t>
      </w:r>
      <w:r w:rsidR="0004683F" w:rsidRPr="00BC5462">
        <w:rPr>
          <w:lang w:val="en-GB"/>
        </w:rPr>
        <w:t>and understand</w:t>
      </w:r>
      <w:r w:rsidR="0004683F">
        <w:rPr>
          <w:lang w:val="en-GB"/>
        </w:rPr>
        <w:t xml:space="preserve"> their biological and ecological trade-offs</w:t>
      </w:r>
      <w:r w:rsidR="00A0267D" w:rsidRPr="00BC5462">
        <w:rPr>
          <w:lang w:val="en-GB"/>
        </w:rPr>
        <w:t xml:space="preserve">. </w:t>
      </w:r>
      <w:r w:rsidR="00057584" w:rsidRPr="00BC5462">
        <w:rPr>
          <w:lang w:val="en-GB"/>
        </w:rPr>
        <w:t xml:space="preserve">This kind of data is </w:t>
      </w:r>
      <w:r w:rsidR="002A331E" w:rsidRPr="00BC5462">
        <w:rPr>
          <w:lang w:val="en-GB"/>
        </w:rPr>
        <w:t xml:space="preserve">barely available for most </w:t>
      </w:r>
      <w:r w:rsidR="003B5CAC">
        <w:rPr>
          <w:lang w:val="en-GB"/>
        </w:rPr>
        <w:t xml:space="preserve">wild </w:t>
      </w:r>
      <w:r w:rsidR="002A331E" w:rsidRPr="00BC5462">
        <w:rPr>
          <w:lang w:val="en-GB"/>
        </w:rPr>
        <w:t xml:space="preserve">plants and </w:t>
      </w:r>
      <w:r w:rsidR="00227A56" w:rsidRPr="00BC5462">
        <w:rPr>
          <w:lang w:val="en-GB"/>
        </w:rPr>
        <w:t>especially</w:t>
      </w:r>
      <w:r w:rsidR="002A331E" w:rsidRPr="00BC5462">
        <w:rPr>
          <w:lang w:val="en-GB"/>
        </w:rPr>
        <w:t xml:space="preserve"> for alpine species. </w:t>
      </w:r>
      <w:r w:rsidR="00AC1C56" w:rsidRPr="00BC5462">
        <w:rPr>
          <w:lang w:val="en-GB"/>
        </w:rPr>
        <w:t>A</w:t>
      </w:r>
      <w:r w:rsidR="002A331E" w:rsidRPr="00BC5462">
        <w:rPr>
          <w:lang w:val="en-GB"/>
        </w:rPr>
        <w:t>lthough</w:t>
      </w:r>
      <w:r w:rsidR="007E1B26" w:rsidRPr="00BC5462">
        <w:rPr>
          <w:lang w:val="en-GB"/>
        </w:rPr>
        <w:t xml:space="preserve"> oil content</w:t>
      </w:r>
      <w:r w:rsidR="00227A56" w:rsidRPr="00BC5462">
        <w:rPr>
          <w:lang w:val="en-GB"/>
        </w:rPr>
        <w:t xml:space="preserve"> is known </w:t>
      </w:r>
      <w:r w:rsidR="00AC1C56" w:rsidRPr="00BC5462">
        <w:rPr>
          <w:lang w:val="en-GB"/>
        </w:rPr>
        <w:t xml:space="preserve">to </w:t>
      </w:r>
      <w:r w:rsidR="00CF3142" w:rsidRPr="00BC5462">
        <w:rPr>
          <w:lang w:val="en-GB"/>
        </w:rPr>
        <w:t xml:space="preserve">influence a wide </w:t>
      </w:r>
      <w:r w:rsidR="00AC1C56" w:rsidRPr="00BC5462">
        <w:rPr>
          <w:lang w:val="en-GB"/>
        </w:rPr>
        <w:t>range</w:t>
      </w:r>
      <w:r w:rsidR="00CF3142" w:rsidRPr="00BC5462">
        <w:rPr>
          <w:lang w:val="en-GB"/>
        </w:rPr>
        <w:t xml:space="preserve"> of biological processes, few studies have </w:t>
      </w:r>
      <w:r w:rsidR="00AC6EA8" w:rsidRPr="00BC5462">
        <w:rPr>
          <w:lang w:val="en-GB"/>
        </w:rPr>
        <w:t>investigated</w:t>
      </w:r>
      <w:r w:rsidR="00CF3142" w:rsidRPr="00BC5462">
        <w:rPr>
          <w:lang w:val="en-GB"/>
        </w:rPr>
        <w:t xml:space="preserve"> biological and ecological correlates</w:t>
      </w:r>
      <w:r w:rsidR="00AC1C56" w:rsidRPr="00BC5462">
        <w:rPr>
          <w:lang w:val="en-GB"/>
        </w:rPr>
        <w:t>.</w:t>
      </w:r>
      <w:r w:rsidR="00CF3142" w:rsidRPr="00BC5462">
        <w:rPr>
          <w:lang w:val="en-GB"/>
        </w:rPr>
        <w:t xml:space="preserve"> </w:t>
      </w:r>
      <w:r w:rsidR="00AC1C56" w:rsidRPr="00BC5462">
        <w:rPr>
          <w:lang w:val="en-GB"/>
        </w:rPr>
        <w:t>T</w:t>
      </w:r>
      <w:r w:rsidR="00CF3142" w:rsidRPr="00BC5462">
        <w:rPr>
          <w:lang w:val="en-GB"/>
        </w:rPr>
        <w:t xml:space="preserve">he </w:t>
      </w:r>
      <w:r w:rsidR="00AC1C56" w:rsidRPr="00BC5462">
        <w:rPr>
          <w:lang w:val="en-GB"/>
        </w:rPr>
        <w:t>trade-off</w:t>
      </w:r>
      <w:r w:rsidR="009826F8" w:rsidRPr="00BC5462">
        <w:rPr>
          <w:lang w:val="en-GB"/>
        </w:rPr>
        <w:t xml:space="preserve">s identified in the literature have not </w:t>
      </w:r>
      <w:r w:rsidR="00CF3142" w:rsidRPr="00BC5462">
        <w:rPr>
          <w:lang w:val="en-GB"/>
        </w:rPr>
        <w:t>been consistent across</w:t>
      </w:r>
      <w:r w:rsidR="009826F8" w:rsidRPr="00BC5462">
        <w:rPr>
          <w:lang w:val="en-GB"/>
        </w:rPr>
        <w:t xml:space="preserve"> showing divergent patterns</w:t>
      </w:r>
      <w:r w:rsidR="00CF3142" w:rsidRPr="00BC5462">
        <w:rPr>
          <w:lang w:val="en-GB"/>
        </w:rPr>
        <w:t xml:space="preserve">. </w:t>
      </w:r>
      <w:r w:rsidR="00B92FAE" w:rsidRPr="00BC5462">
        <w:rPr>
          <w:lang w:val="en-GB"/>
        </w:rPr>
        <w:t xml:space="preserve">Our study is </w:t>
      </w:r>
      <w:r w:rsidR="009826F8" w:rsidRPr="00BC5462">
        <w:rPr>
          <w:lang w:val="en-GB"/>
        </w:rPr>
        <w:t>structured</w:t>
      </w:r>
      <w:r w:rsidR="00B92FAE" w:rsidRPr="00BC5462">
        <w:rPr>
          <w:lang w:val="en-GB"/>
        </w:rPr>
        <w:t xml:space="preserve"> in 3 main </w:t>
      </w:r>
      <w:r w:rsidR="00AF5891">
        <w:rPr>
          <w:lang w:val="en-GB"/>
        </w:rPr>
        <w:t>sections/</w:t>
      </w:r>
      <w:r w:rsidR="00B92FAE" w:rsidRPr="00BC5462">
        <w:rPr>
          <w:lang w:val="en-GB"/>
        </w:rPr>
        <w:t>questions:</w:t>
      </w:r>
    </w:p>
    <w:p w14:paraId="65CDCE17" w14:textId="779A98DE" w:rsidR="00BF0196" w:rsidRPr="00BC5462" w:rsidRDefault="00B92FAE" w:rsidP="00C458AB">
      <w:pPr>
        <w:pStyle w:val="Prrafodelista"/>
        <w:numPr>
          <w:ilvl w:val="0"/>
          <w:numId w:val="13"/>
        </w:numPr>
        <w:spacing w:line="360" w:lineRule="auto"/>
        <w:jc w:val="both"/>
        <w:rPr>
          <w:lang w:val="en-GB"/>
        </w:rPr>
      </w:pPr>
      <w:r w:rsidRPr="00BC5462">
        <w:rPr>
          <w:lang w:val="en-GB"/>
        </w:rPr>
        <w:t xml:space="preserve">Exploration and description of seed oil content in alpine species. </w:t>
      </w:r>
      <w:r w:rsidR="00A0267D" w:rsidRPr="00BC5462">
        <w:rPr>
          <w:lang w:val="en-GB"/>
        </w:rPr>
        <w:t>Does</w:t>
      </w:r>
      <w:r w:rsidR="00BF0196" w:rsidRPr="00BC5462">
        <w:rPr>
          <w:lang w:val="en-GB"/>
        </w:rPr>
        <w:t xml:space="preserve"> oil content and composition in alpine species</w:t>
      </w:r>
      <w:r w:rsidR="00A0267D" w:rsidRPr="00BC5462">
        <w:rPr>
          <w:lang w:val="en-GB"/>
        </w:rPr>
        <w:t xml:space="preserve"> follow global patterns? </w:t>
      </w:r>
    </w:p>
    <w:p w14:paraId="25D33352" w14:textId="1D282C02" w:rsidR="00BF0196" w:rsidRPr="00BC5462" w:rsidRDefault="009E302C" w:rsidP="00C458AB">
      <w:pPr>
        <w:pStyle w:val="Prrafodelista"/>
        <w:numPr>
          <w:ilvl w:val="0"/>
          <w:numId w:val="13"/>
        </w:numPr>
        <w:spacing w:line="360" w:lineRule="auto"/>
        <w:jc w:val="both"/>
        <w:rPr>
          <w:lang w:val="en-GB"/>
        </w:rPr>
      </w:pPr>
      <w:r w:rsidRPr="00BC5462">
        <w:rPr>
          <w:lang w:val="en-GB"/>
        </w:rPr>
        <w:t xml:space="preserve">Seed oil content biological trade-offs. </w:t>
      </w:r>
      <w:r w:rsidR="002C1A5E" w:rsidRPr="00BC5462">
        <w:rPr>
          <w:lang w:val="en-GB"/>
        </w:rPr>
        <w:t xml:space="preserve">How </w:t>
      </w:r>
      <w:r w:rsidR="009826F8" w:rsidRPr="00BC5462">
        <w:rPr>
          <w:lang w:val="en-GB"/>
        </w:rPr>
        <w:t>do</w:t>
      </w:r>
      <w:r w:rsidR="002C1A5E" w:rsidRPr="00BC5462">
        <w:rPr>
          <w:lang w:val="en-GB"/>
        </w:rPr>
        <w:t xml:space="preserve"> </w:t>
      </w:r>
      <w:r w:rsidR="00A0267D" w:rsidRPr="00BC5462">
        <w:rPr>
          <w:lang w:val="en-GB"/>
        </w:rPr>
        <w:t>oil content</w:t>
      </w:r>
      <w:r w:rsidR="00460F53" w:rsidRPr="00BC5462">
        <w:rPr>
          <w:lang w:val="en-GB"/>
        </w:rPr>
        <w:t xml:space="preserve"> and </w:t>
      </w:r>
      <w:r w:rsidR="009826F8" w:rsidRPr="00BC5462">
        <w:rPr>
          <w:lang w:val="en-GB"/>
        </w:rPr>
        <w:t xml:space="preserve">oil </w:t>
      </w:r>
      <w:r w:rsidR="00460F53" w:rsidRPr="00BC5462">
        <w:rPr>
          <w:lang w:val="en-GB"/>
        </w:rPr>
        <w:t>composition</w:t>
      </w:r>
      <w:r w:rsidR="00B708B3" w:rsidRPr="00BC5462">
        <w:rPr>
          <w:lang w:val="en-GB"/>
        </w:rPr>
        <w:t xml:space="preserve"> (SFA vs UFA)</w:t>
      </w:r>
      <w:r w:rsidR="00DB566D" w:rsidRPr="00BC5462">
        <w:rPr>
          <w:lang w:val="en-GB"/>
        </w:rPr>
        <w:t xml:space="preserve"> </w:t>
      </w:r>
      <w:r w:rsidR="002C1A5E" w:rsidRPr="00BC5462">
        <w:rPr>
          <w:lang w:val="en-GB"/>
        </w:rPr>
        <w:t xml:space="preserve">correlate with </w:t>
      </w:r>
      <w:r w:rsidR="00E941AB" w:rsidRPr="00BC5462">
        <w:rPr>
          <w:lang w:val="en-GB"/>
        </w:rPr>
        <w:t>other seed traits</w:t>
      </w:r>
      <w:r w:rsidR="00DB566D" w:rsidRPr="00BC5462">
        <w:rPr>
          <w:lang w:val="en-GB"/>
        </w:rPr>
        <w:t>? Explore</w:t>
      </w:r>
      <w:r w:rsidR="00E941AB" w:rsidRPr="00BC5462">
        <w:rPr>
          <w:lang w:val="en-GB"/>
        </w:rPr>
        <w:t xml:space="preserve"> seed mass, seed longevity </w:t>
      </w:r>
      <w:r w:rsidRPr="00BC5462">
        <w:rPr>
          <w:lang w:val="en-GB"/>
        </w:rPr>
        <w:t>(</w:t>
      </w:r>
      <w:r w:rsidR="00AF5891">
        <w:rPr>
          <w:lang w:val="en-GB"/>
        </w:rPr>
        <w:t>p</w:t>
      </w:r>
      <w:r w:rsidR="00DB566D" w:rsidRPr="00BC5462">
        <w:rPr>
          <w:lang w:val="en-GB"/>
        </w:rPr>
        <w:t>50</w:t>
      </w:r>
      <w:r w:rsidRPr="00BC5462">
        <w:rPr>
          <w:lang w:val="en-GB"/>
        </w:rPr>
        <w:t>)</w:t>
      </w:r>
      <w:r w:rsidR="00DB566D" w:rsidRPr="00BC5462">
        <w:rPr>
          <w:lang w:val="en-GB"/>
        </w:rPr>
        <w:t xml:space="preserve"> or </w:t>
      </w:r>
      <w:r w:rsidR="00DB566D" w:rsidRPr="00BC5462">
        <w:rPr>
          <w:color w:val="FF0000"/>
          <w:lang w:val="en-GB"/>
        </w:rPr>
        <w:t>other traits from previous experiments</w:t>
      </w:r>
      <w:r w:rsidR="00AF5891">
        <w:rPr>
          <w:color w:val="FF0000"/>
          <w:lang w:val="en-GB"/>
        </w:rPr>
        <w:t xml:space="preserve"> like t50</w:t>
      </w:r>
      <w:r w:rsidR="00AC6EA8" w:rsidRPr="00BC5462">
        <w:rPr>
          <w:color w:val="FF0000"/>
          <w:lang w:val="en-GB"/>
        </w:rPr>
        <w:t>?</w:t>
      </w:r>
    </w:p>
    <w:p w14:paraId="7F8FEB8A" w14:textId="0AD66762" w:rsidR="000C56A3" w:rsidRPr="00BC5462" w:rsidRDefault="000C56A3" w:rsidP="00C458AB">
      <w:pPr>
        <w:pStyle w:val="Prrafodelista"/>
        <w:numPr>
          <w:ilvl w:val="1"/>
          <w:numId w:val="13"/>
        </w:numPr>
        <w:spacing w:line="360" w:lineRule="auto"/>
        <w:jc w:val="both"/>
        <w:rPr>
          <w:lang w:val="en-GB"/>
        </w:rPr>
      </w:pPr>
      <w:r w:rsidRPr="00BC5462">
        <w:rPr>
          <w:lang w:val="en-GB"/>
        </w:rPr>
        <w:t>H</w:t>
      </w:r>
      <w:r w:rsidR="00186257" w:rsidRPr="00BC5462">
        <w:rPr>
          <w:lang w:val="en-GB"/>
        </w:rPr>
        <w:t>2.</w:t>
      </w:r>
      <w:r w:rsidRPr="00BC5462">
        <w:rPr>
          <w:lang w:val="en-GB"/>
        </w:rPr>
        <w:t>1. Higher seed mass will correlate with less oil content</w:t>
      </w:r>
      <w:r w:rsidR="008C33E4">
        <w:rPr>
          <w:lang w:val="en-GB"/>
        </w:rPr>
        <w:t xml:space="preserve"> (</w:t>
      </w:r>
      <w:r w:rsidR="008C33E4" w:rsidRPr="008C33E4">
        <w:rPr>
          <w:highlight w:val="yellow"/>
          <w:lang w:val="en-GB"/>
        </w:rPr>
        <w:t>corroborated *</w:t>
      </w:r>
      <w:r w:rsidR="008C33E4">
        <w:rPr>
          <w:lang w:val="en-GB"/>
        </w:rPr>
        <w:t>)</w:t>
      </w:r>
      <w:r w:rsidRPr="00BC5462">
        <w:rPr>
          <w:lang w:val="en-GB"/>
        </w:rPr>
        <w:t xml:space="preserve"> and less UFA/SFA ratio</w:t>
      </w:r>
      <w:r w:rsidR="008C33E4">
        <w:rPr>
          <w:lang w:val="en-GB"/>
        </w:rPr>
        <w:t xml:space="preserve"> (</w:t>
      </w:r>
      <w:r w:rsidR="008C33E4" w:rsidRPr="008C33E4">
        <w:rPr>
          <w:highlight w:val="yellow"/>
          <w:lang w:val="en-GB"/>
        </w:rPr>
        <w:t>corroborated but marginal</w:t>
      </w:r>
      <w:r w:rsidR="008C33E4">
        <w:rPr>
          <w:lang w:val="en-GB"/>
        </w:rPr>
        <w:t>)</w:t>
      </w:r>
      <w:r w:rsidR="00787A56">
        <w:rPr>
          <w:lang w:val="en-GB"/>
        </w:rPr>
        <w:t>.</w:t>
      </w:r>
      <w:r w:rsidR="00FD6841">
        <w:rPr>
          <w:lang w:val="en-GB"/>
        </w:rPr>
        <w:t xml:space="preserve"> </w:t>
      </w:r>
    </w:p>
    <w:p w14:paraId="2E783093" w14:textId="2B3BD9BF" w:rsidR="00064FC3" w:rsidRPr="00BC5462" w:rsidRDefault="00064FC3" w:rsidP="00C458AB">
      <w:pPr>
        <w:pStyle w:val="Prrafodelista"/>
        <w:numPr>
          <w:ilvl w:val="1"/>
          <w:numId w:val="13"/>
        </w:numPr>
        <w:spacing w:line="360" w:lineRule="auto"/>
        <w:jc w:val="both"/>
        <w:rPr>
          <w:lang w:val="en-GB"/>
        </w:rPr>
      </w:pPr>
      <w:r w:rsidRPr="00BC5462">
        <w:rPr>
          <w:lang w:val="en-GB"/>
        </w:rPr>
        <w:t xml:space="preserve">H2.2. </w:t>
      </w:r>
      <w:r w:rsidR="00F7488E">
        <w:rPr>
          <w:lang w:val="en-GB"/>
        </w:rPr>
        <w:t>L</w:t>
      </w:r>
      <w:r w:rsidR="00F7488E" w:rsidRPr="00BC5462">
        <w:rPr>
          <w:lang w:val="en-GB"/>
        </w:rPr>
        <w:t xml:space="preserve">ess longevity will correlate with </w:t>
      </w:r>
      <w:r w:rsidR="00F7488E">
        <w:rPr>
          <w:lang w:val="en-GB"/>
        </w:rPr>
        <w:t>h</w:t>
      </w:r>
      <w:r w:rsidRPr="00BC5462">
        <w:rPr>
          <w:lang w:val="en-GB"/>
        </w:rPr>
        <w:t>igher oil content</w:t>
      </w:r>
      <w:r w:rsidR="008C33E4">
        <w:rPr>
          <w:lang w:val="en-GB"/>
        </w:rPr>
        <w:t xml:space="preserve"> (</w:t>
      </w:r>
      <w:r w:rsidR="008C33E4" w:rsidRPr="00CA5D60">
        <w:rPr>
          <w:highlight w:val="yellow"/>
          <w:lang w:val="en-GB"/>
        </w:rPr>
        <w:t xml:space="preserve">corroborated </w:t>
      </w:r>
      <w:r w:rsidR="00CA5D60" w:rsidRPr="00CA5D60">
        <w:rPr>
          <w:highlight w:val="yellow"/>
          <w:lang w:val="en-GB"/>
        </w:rPr>
        <w:t>*)</w:t>
      </w:r>
      <w:r w:rsidRPr="00BC5462">
        <w:rPr>
          <w:lang w:val="en-GB"/>
        </w:rPr>
        <w:t xml:space="preserve"> and </w:t>
      </w:r>
      <w:r w:rsidR="00F7488E">
        <w:rPr>
          <w:lang w:val="en-GB"/>
        </w:rPr>
        <w:t xml:space="preserve">a </w:t>
      </w:r>
      <w:r w:rsidRPr="00BC5462">
        <w:rPr>
          <w:lang w:val="en-GB"/>
        </w:rPr>
        <w:t xml:space="preserve">higher UFA/SFA ratio </w:t>
      </w:r>
      <w:r w:rsidR="00CA5D60">
        <w:rPr>
          <w:lang w:val="en-GB"/>
        </w:rPr>
        <w:t>(</w:t>
      </w:r>
      <w:r w:rsidR="00CA5D60" w:rsidRPr="00CA5D60">
        <w:rPr>
          <w:highlight w:val="yellow"/>
          <w:lang w:val="en-GB"/>
        </w:rPr>
        <w:t>trend but NS</w:t>
      </w:r>
      <w:r w:rsidR="00CA5D60">
        <w:rPr>
          <w:lang w:val="en-GB"/>
        </w:rPr>
        <w:t>)</w:t>
      </w:r>
      <w:r w:rsidR="00787A56">
        <w:rPr>
          <w:lang w:val="en-GB"/>
        </w:rPr>
        <w:t>.</w:t>
      </w:r>
      <w:r w:rsidR="00FD6841" w:rsidRPr="00FD6841">
        <w:rPr>
          <w:lang w:val="en-GB"/>
        </w:rPr>
        <w:t xml:space="preserve"> </w:t>
      </w:r>
      <w:r w:rsidR="00FD6841">
        <w:rPr>
          <w:lang w:val="en-GB"/>
        </w:rPr>
        <w:t>optimize space for more energy reserves</w:t>
      </w:r>
    </w:p>
    <w:p w14:paraId="67773CAB" w14:textId="674A0C33" w:rsidR="00064FC3" w:rsidRPr="00BC5462" w:rsidRDefault="000E5B48" w:rsidP="00C458AB">
      <w:pPr>
        <w:pStyle w:val="Prrafodelista"/>
        <w:numPr>
          <w:ilvl w:val="1"/>
          <w:numId w:val="13"/>
        </w:numPr>
        <w:spacing w:line="360" w:lineRule="auto"/>
        <w:jc w:val="both"/>
        <w:rPr>
          <w:lang w:val="en-GB"/>
        </w:rPr>
      </w:pPr>
      <w:r w:rsidRPr="00BC5462">
        <w:rPr>
          <w:lang w:val="en-GB"/>
        </w:rPr>
        <w:t>H</w:t>
      </w:r>
      <w:r w:rsidR="000751BE" w:rsidRPr="00BC5462">
        <w:rPr>
          <w:lang w:val="en-GB"/>
        </w:rPr>
        <w:t>2</w:t>
      </w:r>
      <w:r w:rsidRPr="00BC5462">
        <w:rPr>
          <w:lang w:val="en-GB"/>
        </w:rPr>
        <w:t xml:space="preserve">.3. </w:t>
      </w:r>
      <w:r w:rsidR="00CA5D60">
        <w:rPr>
          <w:lang w:val="en-GB"/>
        </w:rPr>
        <w:t>F</w:t>
      </w:r>
      <w:r w:rsidR="00F7488E" w:rsidRPr="00BC5462">
        <w:rPr>
          <w:lang w:val="en-GB"/>
        </w:rPr>
        <w:t xml:space="preserve">aster germination (lower t50) will correlate with </w:t>
      </w:r>
      <w:r w:rsidR="00F7488E">
        <w:rPr>
          <w:lang w:val="en-GB"/>
        </w:rPr>
        <w:t>h</w:t>
      </w:r>
      <w:r w:rsidRPr="00BC5462">
        <w:rPr>
          <w:lang w:val="en-GB"/>
        </w:rPr>
        <w:t xml:space="preserve">igher </w:t>
      </w:r>
      <w:r w:rsidR="00F7488E">
        <w:rPr>
          <w:lang w:val="en-GB"/>
        </w:rPr>
        <w:t xml:space="preserve">oil contend </w:t>
      </w:r>
      <w:r w:rsidR="005C2862">
        <w:rPr>
          <w:lang w:val="en-GB"/>
        </w:rPr>
        <w:t>(</w:t>
      </w:r>
      <w:r w:rsidR="005C2862" w:rsidRPr="005C2862">
        <w:rPr>
          <w:highlight w:val="yellow"/>
          <w:lang w:val="en-GB"/>
        </w:rPr>
        <w:t xml:space="preserve">opposite </w:t>
      </w:r>
      <w:r w:rsidR="00787A56">
        <w:rPr>
          <w:highlight w:val="yellow"/>
          <w:lang w:val="en-GB"/>
        </w:rPr>
        <w:t>trend</w:t>
      </w:r>
      <w:r w:rsidR="005C2862" w:rsidRPr="005C2862">
        <w:rPr>
          <w:highlight w:val="yellow"/>
          <w:lang w:val="en-GB"/>
        </w:rPr>
        <w:t xml:space="preserve"> and NS</w:t>
      </w:r>
      <w:r w:rsidR="005C2862">
        <w:rPr>
          <w:lang w:val="en-GB"/>
        </w:rPr>
        <w:t xml:space="preserve">) </w:t>
      </w:r>
      <w:r w:rsidR="00F7488E">
        <w:rPr>
          <w:lang w:val="en-GB"/>
        </w:rPr>
        <w:t xml:space="preserve">and higher </w:t>
      </w:r>
      <w:r w:rsidRPr="00BC5462">
        <w:rPr>
          <w:lang w:val="en-GB"/>
        </w:rPr>
        <w:t>UFA/SFA ratio</w:t>
      </w:r>
      <w:r w:rsidR="005C2862">
        <w:rPr>
          <w:lang w:val="en-GB"/>
        </w:rPr>
        <w:t xml:space="preserve"> (</w:t>
      </w:r>
      <w:r w:rsidR="004D1C10">
        <w:rPr>
          <w:highlight w:val="yellow"/>
          <w:lang w:val="en-GB"/>
        </w:rPr>
        <w:t xml:space="preserve">opposite </w:t>
      </w:r>
      <w:r w:rsidR="00787A56" w:rsidRPr="00787A56">
        <w:rPr>
          <w:highlight w:val="yellow"/>
          <w:lang w:val="en-GB"/>
        </w:rPr>
        <w:t>trend and NS</w:t>
      </w:r>
      <w:r w:rsidR="00787A56">
        <w:rPr>
          <w:lang w:val="en-GB"/>
        </w:rPr>
        <w:t>).</w:t>
      </w:r>
    </w:p>
    <w:p w14:paraId="00FD6142" w14:textId="642F5FC1" w:rsidR="00BF0196" w:rsidRPr="00BC5462" w:rsidRDefault="00B708B3" w:rsidP="00C458AB">
      <w:pPr>
        <w:pStyle w:val="Prrafodelista"/>
        <w:numPr>
          <w:ilvl w:val="0"/>
          <w:numId w:val="13"/>
        </w:numPr>
        <w:spacing w:line="360" w:lineRule="auto"/>
        <w:jc w:val="both"/>
        <w:rPr>
          <w:lang w:val="en-GB"/>
        </w:rPr>
      </w:pPr>
      <w:r w:rsidRPr="00BC5462">
        <w:rPr>
          <w:lang w:val="en-GB"/>
        </w:rPr>
        <w:lastRenderedPageBreak/>
        <w:t xml:space="preserve">Ecological trade-offs. </w:t>
      </w:r>
      <w:r w:rsidR="008D1934" w:rsidRPr="00BC5462">
        <w:rPr>
          <w:lang w:val="en-GB"/>
        </w:rPr>
        <w:t>How does oil content and</w:t>
      </w:r>
      <w:r w:rsidRPr="00BC5462">
        <w:rPr>
          <w:lang w:val="en-GB"/>
        </w:rPr>
        <w:t xml:space="preserve"> </w:t>
      </w:r>
      <w:r w:rsidR="008D1934" w:rsidRPr="00BC5462">
        <w:rPr>
          <w:lang w:val="en-GB"/>
        </w:rPr>
        <w:t>composition</w:t>
      </w:r>
      <w:r w:rsidRPr="00BC5462">
        <w:rPr>
          <w:lang w:val="en-GB"/>
        </w:rPr>
        <w:t xml:space="preserve"> (</w:t>
      </w:r>
      <w:r w:rsidR="003B7207">
        <w:rPr>
          <w:lang w:val="en-GB"/>
        </w:rPr>
        <w:t>UFA/SFA</w:t>
      </w:r>
      <w:r w:rsidRPr="00BC5462">
        <w:rPr>
          <w:lang w:val="en-GB"/>
        </w:rPr>
        <w:t>)</w:t>
      </w:r>
      <w:r w:rsidR="008D1934" w:rsidRPr="00BC5462">
        <w:rPr>
          <w:lang w:val="en-GB"/>
        </w:rPr>
        <w:t xml:space="preserve"> correlate </w:t>
      </w:r>
      <w:r w:rsidR="004F0D3C" w:rsidRPr="00BC5462">
        <w:rPr>
          <w:lang w:val="en-GB"/>
        </w:rPr>
        <w:t xml:space="preserve">with </w:t>
      </w:r>
      <w:r w:rsidR="00BF0196" w:rsidRPr="00BC5462">
        <w:rPr>
          <w:lang w:val="en-GB"/>
        </w:rPr>
        <w:t xml:space="preserve">the </w:t>
      </w:r>
      <w:r w:rsidR="004F0D3C" w:rsidRPr="00BC5462">
        <w:rPr>
          <w:lang w:val="en-GB"/>
        </w:rPr>
        <w:t xml:space="preserve">ecological </w:t>
      </w:r>
      <w:r w:rsidR="00BF0196" w:rsidRPr="00BC5462">
        <w:rPr>
          <w:lang w:val="en-GB"/>
        </w:rPr>
        <w:t>optimal</w:t>
      </w:r>
      <w:r w:rsidR="004F0D3C" w:rsidRPr="00BC5462">
        <w:rPr>
          <w:lang w:val="en-GB"/>
        </w:rPr>
        <w:t xml:space="preserve"> of the species/community? </w:t>
      </w:r>
    </w:p>
    <w:p w14:paraId="693815C3" w14:textId="27751A34" w:rsidR="00186257" w:rsidRPr="00BC5462" w:rsidRDefault="00186257" w:rsidP="00C458AB">
      <w:pPr>
        <w:pStyle w:val="Prrafodelista"/>
        <w:numPr>
          <w:ilvl w:val="1"/>
          <w:numId w:val="13"/>
        </w:numPr>
        <w:spacing w:line="360" w:lineRule="auto"/>
        <w:jc w:val="both"/>
        <w:rPr>
          <w:lang w:val="en-GB"/>
        </w:rPr>
      </w:pPr>
      <w:r w:rsidRPr="00BC5462">
        <w:rPr>
          <w:lang w:val="en-GB"/>
        </w:rPr>
        <w:t>H3.1. Strict alpine species</w:t>
      </w:r>
      <w:r w:rsidR="00916C14">
        <w:rPr>
          <w:lang w:val="en-GB"/>
        </w:rPr>
        <w:t xml:space="preserve"> (specialists)</w:t>
      </w:r>
      <w:r w:rsidRPr="00BC5462">
        <w:rPr>
          <w:lang w:val="en-GB"/>
        </w:rPr>
        <w:t xml:space="preserve"> will have less oil content</w:t>
      </w:r>
      <w:r w:rsidR="00916C14">
        <w:rPr>
          <w:lang w:val="en-GB"/>
        </w:rPr>
        <w:t xml:space="preserve"> (</w:t>
      </w:r>
      <w:r w:rsidR="00F73A92" w:rsidRPr="00F73A92">
        <w:rPr>
          <w:highlight w:val="yellow"/>
          <w:lang w:val="en-GB"/>
        </w:rPr>
        <w:t>opposite and NS</w:t>
      </w:r>
      <w:r w:rsidR="00F73A92">
        <w:rPr>
          <w:lang w:val="en-GB"/>
        </w:rPr>
        <w:t>)</w:t>
      </w:r>
      <w:r w:rsidRPr="00BC5462">
        <w:rPr>
          <w:lang w:val="en-GB"/>
        </w:rPr>
        <w:t xml:space="preserve"> and </w:t>
      </w:r>
      <w:r w:rsidR="00916C14">
        <w:rPr>
          <w:lang w:val="en-GB"/>
        </w:rPr>
        <w:t xml:space="preserve">a </w:t>
      </w:r>
      <w:r w:rsidRPr="00BC5462">
        <w:rPr>
          <w:lang w:val="en-GB"/>
        </w:rPr>
        <w:t>higher U</w:t>
      </w:r>
      <w:r w:rsidR="00AD1122" w:rsidRPr="00BC5462">
        <w:rPr>
          <w:lang w:val="en-GB"/>
        </w:rPr>
        <w:t>FA</w:t>
      </w:r>
      <w:r w:rsidRPr="00BC5462">
        <w:rPr>
          <w:lang w:val="en-GB"/>
        </w:rPr>
        <w:t>/SFA ratio</w:t>
      </w:r>
      <w:r w:rsidR="00F73A92">
        <w:rPr>
          <w:lang w:val="en-GB"/>
        </w:rPr>
        <w:t xml:space="preserve"> (</w:t>
      </w:r>
      <w:r w:rsidR="00F73A92" w:rsidRPr="00F73A92">
        <w:rPr>
          <w:highlight w:val="yellow"/>
          <w:lang w:val="en-GB"/>
        </w:rPr>
        <w:t>opposite and NS</w:t>
      </w:r>
      <w:r w:rsidR="00F73A92">
        <w:rPr>
          <w:lang w:val="en-GB"/>
        </w:rPr>
        <w:t>)</w:t>
      </w:r>
      <w:r w:rsidR="00331F37">
        <w:rPr>
          <w:lang w:val="en-GB"/>
        </w:rPr>
        <w:t>.</w:t>
      </w:r>
    </w:p>
    <w:p w14:paraId="16C11B31" w14:textId="0767D5C0" w:rsidR="00186257" w:rsidRDefault="00186257" w:rsidP="00C458AB">
      <w:pPr>
        <w:pStyle w:val="Prrafodelista"/>
        <w:numPr>
          <w:ilvl w:val="1"/>
          <w:numId w:val="13"/>
        </w:numPr>
        <w:spacing w:line="360" w:lineRule="auto"/>
        <w:jc w:val="both"/>
        <w:rPr>
          <w:lang w:val="en-GB"/>
        </w:rPr>
      </w:pPr>
      <w:r w:rsidRPr="00BC5462">
        <w:rPr>
          <w:lang w:val="en-GB"/>
        </w:rPr>
        <w:t>H3.2. Species living</w:t>
      </w:r>
      <w:r w:rsidR="001165EF">
        <w:rPr>
          <w:lang w:val="en-GB"/>
        </w:rPr>
        <w:t xml:space="preserve"> preferentially in warmer places (+GDD)</w:t>
      </w:r>
      <w:r w:rsidRPr="00BC5462">
        <w:rPr>
          <w:lang w:val="en-GB"/>
        </w:rPr>
        <w:t xml:space="preserve"> </w:t>
      </w:r>
      <w:r w:rsidR="00AD1122" w:rsidRPr="00BC5462">
        <w:rPr>
          <w:lang w:val="en-GB"/>
        </w:rPr>
        <w:t>will have higher oil content</w:t>
      </w:r>
      <w:r w:rsidR="008109F8">
        <w:rPr>
          <w:lang w:val="en-GB"/>
        </w:rPr>
        <w:t xml:space="preserve"> (</w:t>
      </w:r>
      <w:r w:rsidR="008109F8" w:rsidRPr="008109F8">
        <w:rPr>
          <w:highlight w:val="yellow"/>
          <w:lang w:val="en-GB"/>
        </w:rPr>
        <w:t>trend but NS</w:t>
      </w:r>
      <w:r w:rsidR="008109F8">
        <w:rPr>
          <w:lang w:val="en-GB"/>
        </w:rPr>
        <w:t>)</w:t>
      </w:r>
      <w:r w:rsidR="00AD1122" w:rsidRPr="00BC5462">
        <w:rPr>
          <w:lang w:val="en-GB"/>
        </w:rPr>
        <w:t xml:space="preserve"> and higher UFA/SFA ratio</w:t>
      </w:r>
      <w:r w:rsidR="008109F8">
        <w:rPr>
          <w:lang w:val="en-GB"/>
        </w:rPr>
        <w:t xml:space="preserve"> (</w:t>
      </w:r>
      <w:r w:rsidR="008109F8" w:rsidRPr="008109F8">
        <w:rPr>
          <w:highlight w:val="yellow"/>
          <w:lang w:val="en-GB"/>
        </w:rPr>
        <w:t>trend but NS</w:t>
      </w:r>
      <w:r w:rsidR="008109F8">
        <w:rPr>
          <w:lang w:val="en-GB"/>
        </w:rPr>
        <w:t>).</w:t>
      </w:r>
    </w:p>
    <w:p w14:paraId="6C7C0985" w14:textId="0A2DF04D" w:rsidR="001165EF" w:rsidRDefault="001165EF" w:rsidP="00C458AB">
      <w:pPr>
        <w:pStyle w:val="Prrafodelista"/>
        <w:numPr>
          <w:ilvl w:val="1"/>
          <w:numId w:val="13"/>
        </w:numPr>
        <w:spacing w:line="360" w:lineRule="auto"/>
        <w:jc w:val="both"/>
        <w:rPr>
          <w:lang w:val="en-GB"/>
        </w:rPr>
      </w:pPr>
      <w:r w:rsidRPr="00BC5462">
        <w:rPr>
          <w:lang w:val="en-GB"/>
        </w:rPr>
        <w:t>H3.</w:t>
      </w:r>
      <w:r>
        <w:rPr>
          <w:lang w:val="en-GB"/>
        </w:rPr>
        <w:t>3.</w:t>
      </w:r>
      <w:r w:rsidR="0018304D">
        <w:rPr>
          <w:lang w:val="en-GB"/>
        </w:rPr>
        <w:t xml:space="preserve"> Species living preferentially in colder places (+FDD) will have higher oil content (</w:t>
      </w:r>
      <w:r w:rsidR="0018304D" w:rsidRPr="0018304D">
        <w:rPr>
          <w:highlight w:val="yellow"/>
          <w:lang w:val="en-GB"/>
        </w:rPr>
        <w:t>NS</w:t>
      </w:r>
      <w:r w:rsidR="0018304D">
        <w:rPr>
          <w:lang w:val="en-GB"/>
        </w:rPr>
        <w:t>) and higher UFA/SFA ratio (</w:t>
      </w:r>
      <w:r w:rsidR="0018304D" w:rsidRPr="0018304D">
        <w:rPr>
          <w:highlight w:val="yellow"/>
          <w:lang w:val="en-GB"/>
        </w:rPr>
        <w:t>opposite trend NS</w:t>
      </w:r>
      <w:r w:rsidR="0018304D">
        <w:rPr>
          <w:lang w:val="en-GB"/>
        </w:rPr>
        <w:t>).</w:t>
      </w:r>
    </w:p>
    <w:p w14:paraId="3FDA416A" w14:textId="6EC49C5A" w:rsidR="00301AEC" w:rsidRPr="00301AEC" w:rsidRDefault="00301AEC" w:rsidP="00301AEC">
      <w:pPr>
        <w:spacing w:line="360" w:lineRule="auto"/>
        <w:jc w:val="both"/>
        <w:rPr>
          <w:lang w:val="en-GB"/>
        </w:rPr>
      </w:pPr>
      <w:r>
        <w:rPr>
          <w:lang w:val="en-GB"/>
        </w:rPr>
        <w:t xml:space="preserve">We will use a combination of techniques from laboratory based and physiological </w:t>
      </w:r>
      <w:r w:rsidR="008E1D5B">
        <w:rPr>
          <w:lang w:val="en-GB"/>
        </w:rPr>
        <w:t xml:space="preserve">seed </w:t>
      </w:r>
      <w:r>
        <w:rPr>
          <w:lang w:val="en-GB"/>
        </w:rPr>
        <w:t>traits</w:t>
      </w:r>
      <w:r w:rsidR="008E1D5B">
        <w:rPr>
          <w:lang w:val="en-GB"/>
        </w:rPr>
        <w:t xml:space="preserve"> and</w:t>
      </w:r>
      <w:r>
        <w:rPr>
          <w:lang w:val="en-GB"/>
        </w:rPr>
        <w:t xml:space="preserve"> other ecological traits</w:t>
      </w:r>
      <w:r w:rsidR="00EC09BE">
        <w:rPr>
          <w:lang w:val="en-GB"/>
        </w:rPr>
        <w:t xml:space="preserve">. Seed traits like oil content could be a </w:t>
      </w:r>
      <w:proofErr w:type="gramStart"/>
      <w:r w:rsidR="00EC09BE">
        <w:rPr>
          <w:lang w:val="en-GB"/>
        </w:rPr>
        <w:t>potential predictors</w:t>
      </w:r>
      <w:proofErr w:type="gramEnd"/>
      <w:r w:rsidR="00EC09BE">
        <w:rPr>
          <w:lang w:val="en-GB"/>
        </w:rPr>
        <w:t xml:space="preserve"> for many biological responses. </w:t>
      </w:r>
    </w:p>
    <w:p w14:paraId="17EA35B8" w14:textId="75649FD5" w:rsidR="00210DE3" w:rsidRPr="00BC5462" w:rsidRDefault="00210DE3" w:rsidP="00C458AB">
      <w:pPr>
        <w:pStyle w:val="Ttulo2"/>
        <w:jc w:val="both"/>
        <w:rPr>
          <w:lang w:val="en-GB"/>
        </w:rPr>
      </w:pPr>
      <w:r w:rsidRPr="00BC5462">
        <w:rPr>
          <w:lang w:val="en-GB"/>
        </w:rPr>
        <w:t>Methods</w:t>
      </w:r>
    </w:p>
    <w:p w14:paraId="6B50BB43" w14:textId="49997DC5" w:rsidR="003834AB" w:rsidRPr="00BC5462" w:rsidRDefault="006206A0" w:rsidP="00C458AB">
      <w:pPr>
        <w:pStyle w:val="Ttulo3"/>
        <w:jc w:val="both"/>
        <w:rPr>
          <w:lang w:val="en-GB"/>
        </w:rPr>
      </w:pPr>
      <w:r w:rsidRPr="00BC5462">
        <w:rPr>
          <w:lang w:val="en-GB"/>
        </w:rPr>
        <w:t>Study system</w:t>
      </w:r>
      <w:r w:rsidR="00070377" w:rsidRPr="00BC5462">
        <w:rPr>
          <w:lang w:val="en-GB"/>
        </w:rPr>
        <w:t xml:space="preserve"> </w:t>
      </w:r>
    </w:p>
    <w:p w14:paraId="179F01CD" w14:textId="78CB411F" w:rsidR="00CC3F31" w:rsidRPr="00BC5462" w:rsidRDefault="008346C6" w:rsidP="00CB7329">
      <w:pPr>
        <w:spacing w:line="360" w:lineRule="auto"/>
        <w:jc w:val="both"/>
        <w:rPr>
          <w:lang w:val="en-GB"/>
        </w:rPr>
      </w:pPr>
      <w:r w:rsidRPr="00BC5462">
        <w:rPr>
          <w:lang w:val="en-GB"/>
        </w:rPr>
        <w:t>We focused on alpine</w:t>
      </w:r>
      <w:r w:rsidR="00DA34CE" w:rsidRPr="00BC5462">
        <w:rPr>
          <w:lang w:val="en-GB"/>
        </w:rPr>
        <w:t xml:space="preserve"> species from</w:t>
      </w:r>
      <w:r w:rsidRPr="00BC5462">
        <w:rPr>
          <w:lang w:val="en-GB"/>
        </w:rPr>
        <w:t xml:space="preserve"> grassland communities in the Cantabrian mountains (Northwestern Spain)</w:t>
      </w:r>
      <w:r w:rsidR="00C458AB" w:rsidRPr="00BC5462">
        <w:rPr>
          <w:lang w:val="en-GB"/>
        </w:rPr>
        <w:t xml:space="preserve">. </w:t>
      </w:r>
      <w:r w:rsidR="007838A1" w:rsidRPr="00BC5462">
        <w:rPr>
          <w:lang w:val="en-GB"/>
        </w:rPr>
        <w:t>Th</w:t>
      </w:r>
      <w:r w:rsidR="00DA34CE" w:rsidRPr="00BC5462">
        <w:rPr>
          <w:lang w:val="en-GB"/>
        </w:rPr>
        <w:t>ese</w:t>
      </w:r>
      <w:r w:rsidR="007838A1" w:rsidRPr="00BC5462">
        <w:rPr>
          <w:lang w:val="en-GB"/>
        </w:rPr>
        <w:t xml:space="preserve"> grassland </w:t>
      </w:r>
      <w:r w:rsidR="00DA34CE" w:rsidRPr="00BC5462">
        <w:rPr>
          <w:lang w:val="en-GB"/>
        </w:rPr>
        <w:t xml:space="preserve">communities </w:t>
      </w:r>
      <w:r w:rsidR="007838A1" w:rsidRPr="00BC5462">
        <w:rPr>
          <w:lang w:val="en-GB"/>
        </w:rPr>
        <w:t>are</w:t>
      </w:r>
      <w:r w:rsidR="00BA5A51" w:rsidRPr="00BC5462">
        <w:rPr>
          <w:lang w:val="en-GB"/>
        </w:rPr>
        <w:t xml:space="preserve"> </w:t>
      </w:r>
      <w:r w:rsidR="00B7409C" w:rsidRPr="00BC5462">
        <w:rPr>
          <w:lang w:val="en-GB"/>
        </w:rPr>
        <w:t>continuously distributed along the mountain range</w:t>
      </w:r>
      <w:r w:rsidR="00D5507F" w:rsidRPr="00BC5462">
        <w:rPr>
          <w:lang w:val="en-GB"/>
        </w:rPr>
        <w:t xml:space="preserve">, </w:t>
      </w:r>
      <w:r w:rsidR="00A310FA" w:rsidRPr="00BC5462">
        <w:rPr>
          <w:lang w:val="en-GB"/>
        </w:rPr>
        <w:t>occupying</w:t>
      </w:r>
      <w:r w:rsidR="00D5507F" w:rsidRPr="00BC5462">
        <w:rPr>
          <w:lang w:val="en-GB"/>
        </w:rPr>
        <w:t xml:space="preserve"> </w:t>
      </w:r>
      <w:r w:rsidR="00526F62" w:rsidRPr="00BC5462">
        <w:rPr>
          <w:lang w:val="en-GB"/>
        </w:rPr>
        <w:t xml:space="preserve">reduced areas </w:t>
      </w:r>
      <w:r w:rsidR="007838A1" w:rsidRPr="00BC5462">
        <w:rPr>
          <w:lang w:val="en-GB"/>
        </w:rPr>
        <w:t xml:space="preserve">above the treeline and </w:t>
      </w:r>
      <w:r w:rsidR="00526F62" w:rsidRPr="00BC5462">
        <w:rPr>
          <w:lang w:val="en-GB"/>
        </w:rPr>
        <w:t xml:space="preserve">around </w:t>
      </w:r>
      <w:r w:rsidR="00D5507F" w:rsidRPr="00BC5462">
        <w:rPr>
          <w:lang w:val="en-GB"/>
        </w:rPr>
        <w:t>mountain tops</w:t>
      </w:r>
      <w:r w:rsidR="003A4EC1" w:rsidRPr="00BC5462">
        <w:rPr>
          <w:lang w:val="en-GB"/>
        </w:rPr>
        <w:t xml:space="preserve">, </w:t>
      </w:r>
      <w:r w:rsidR="00526F62" w:rsidRPr="00BC5462">
        <w:rPr>
          <w:lang w:val="en-GB"/>
        </w:rPr>
        <w:t xml:space="preserve">between </w:t>
      </w:r>
      <w:r w:rsidR="00233D17" w:rsidRPr="00BC5462">
        <w:rPr>
          <w:lang w:val="en-GB"/>
        </w:rPr>
        <w:t>1750</w:t>
      </w:r>
      <w:r w:rsidR="00526F62" w:rsidRPr="00BC5462">
        <w:rPr>
          <w:lang w:val="en-GB"/>
        </w:rPr>
        <w:t xml:space="preserve"> and 2</w:t>
      </w:r>
      <w:r w:rsidR="00707805" w:rsidRPr="00BC5462">
        <w:rPr>
          <w:lang w:val="en-GB"/>
        </w:rPr>
        <w:t>5</w:t>
      </w:r>
      <w:r w:rsidR="00526F62" w:rsidRPr="00BC5462">
        <w:rPr>
          <w:lang w:val="en-GB"/>
        </w:rPr>
        <w:t>00 meters</w:t>
      </w:r>
      <w:r w:rsidR="00AD712C" w:rsidRPr="00BC5462">
        <w:rPr>
          <w:lang w:val="en-GB"/>
        </w:rPr>
        <w:t xml:space="preserve"> (figure 1)</w:t>
      </w:r>
      <w:r w:rsidR="003A4EC1" w:rsidRPr="00BC5462">
        <w:rPr>
          <w:lang w:val="en-GB"/>
        </w:rPr>
        <w:t>.</w:t>
      </w:r>
      <w:r w:rsidR="008F7DA1" w:rsidRPr="00BC5462">
        <w:rPr>
          <w:lang w:val="en-GB"/>
        </w:rPr>
        <w:t xml:space="preserve"> </w:t>
      </w:r>
      <w:r w:rsidR="007F0F20" w:rsidRPr="00BC5462">
        <w:rPr>
          <w:lang w:val="en-GB"/>
        </w:rPr>
        <w:t xml:space="preserve">Grassland </w:t>
      </w:r>
      <w:r w:rsidR="00943882">
        <w:rPr>
          <w:lang w:val="en-GB"/>
        </w:rPr>
        <w:t>communities are</w:t>
      </w:r>
      <w:r w:rsidR="007F0F20" w:rsidRPr="00BC5462">
        <w:rPr>
          <w:lang w:val="en-GB"/>
        </w:rPr>
        <w:t xml:space="preserve"> mostly dominated</w:t>
      </w:r>
      <w:r w:rsidR="004031CD" w:rsidRPr="00BC5462">
        <w:rPr>
          <w:lang w:val="en-GB"/>
        </w:rPr>
        <w:t xml:space="preserve"> </w:t>
      </w:r>
      <w:r w:rsidR="004031CD" w:rsidRPr="00BC5462">
        <w:rPr>
          <w:rFonts w:cstheme="minorHAnsi"/>
          <w:lang w:val="en-GB"/>
        </w:rPr>
        <w:t xml:space="preserve">by </w:t>
      </w:r>
      <w:proofErr w:type="spellStart"/>
      <w:r w:rsidR="004031CD" w:rsidRPr="00BC5462">
        <w:rPr>
          <w:rFonts w:cstheme="minorHAnsi"/>
          <w:i/>
          <w:iCs/>
          <w:lang w:val="en-GB"/>
        </w:rPr>
        <w:t>Poaceae</w:t>
      </w:r>
      <w:proofErr w:type="spellEnd"/>
      <w:r w:rsidR="004031CD" w:rsidRPr="00BC5462">
        <w:rPr>
          <w:rFonts w:cstheme="minorHAnsi"/>
          <w:lang w:val="en-GB"/>
        </w:rPr>
        <w:t xml:space="preserve"> and </w:t>
      </w:r>
      <w:proofErr w:type="spellStart"/>
      <w:r w:rsidR="004031CD" w:rsidRPr="00BC5462">
        <w:rPr>
          <w:rFonts w:cstheme="minorHAnsi"/>
          <w:i/>
          <w:iCs/>
          <w:lang w:val="en-GB"/>
        </w:rPr>
        <w:t>Cyperaceae</w:t>
      </w:r>
      <w:proofErr w:type="spellEnd"/>
      <w:r w:rsidR="004031CD" w:rsidRPr="00BC5462">
        <w:rPr>
          <w:rFonts w:cstheme="minorHAnsi"/>
          <w:lang w:val="en-GB"/>
        </w:rPr>
        <w:t>, the main lifeforms are Hemicryptophytes and Chamaephytes</w:t>
      </w:r>
      <w:r w:rsidR="00050BC6" w:rsidRPr="00BC5462">
        <w:rPr>
          <w:rFonts w:cstheme="minorHAnsi"/>
          <w:lang w:val="en-GB"/>
        </w:rPr>
        <w:t xml:space="preserve"> and local richness ranges from 4 to 28 species</w:t>
      </w:r>
      <w:r w:rsidR="004031CD" w:rsidRPr="00BC5462">
        <w:rPr>
          <w:rFonts w:cstheme="minorHAnsi"/>
          <w:lang w:val="en-GB"/>
        </w:rPr>
        <w:t>. Grazing impact is restricted to wild populations of Cantabrian chamois (</w:t>
      </w:r>
      <w:proofErr w:type="spellStart"/>
      <w:r w:rsidR="004031CD" w:rsidRPr="00BC5462">
        <w:rPr>
          <w:rFonts w:cstheme="minorHAnsi"/>
          <w:i/>
          <w:iCs/>
          <w:lang w:val="en-GB"/>
        </w:rPr>
        <w:t>Rupricapra</w:t>
      </w:r>
      <w:proofErr w:type="spellEnd"/>
      <w:r w:rsidR="004031CD" w:rsidRPr="00BC5462">
        <w:rPr>
          <w:rFonts w:cstheme="minorHAnsi"/>
          <w:i/>
          <w:iCs/>
          <w:lang w:val="en-GB"/>
        </w:rPr>
        <w:t xml:space="preserve"> </w:t>
      </w:r>
      <w:proofErr w:type="spellStart"/>
      <w:r w:rsidR="004031CD" w:rsidRPr="00BC5462">
        <w:rPr>
          <w:rFonts w:cstheme="minorHAnsi"/>
          <w:i/>
          <w:iCs/>
          <w:lang w:val="en-GB"/>
        </w:rPr>
        <w:t>pyrenaica</w:t>
      </w:r>
      <w:proofErr w:type="spellEnd"/>
      <w:r w:rsidR="004031CD" w:rsidRPr="00BC5462">
        <w:rPr>
          <w:rFonts w:cstheme="minorHAnsi"/>
          <w:i/>
          <w:iCs/>
          <w:lang w:val="en-GB"/>
        </w:rPr>
        <w:t xml:space="preserve"> parva</w:t>
      </w:r>
      <w:r w:rsidR="004031CD" w:rsidRPr="00BC5462">
        <w:rPr>
          <w:rFonts w:cstheme="minorHAnsi"/>
          <w:lang w:val="en-GB"/>
        </w:rPr>
        <w:t xml:space="preserve">). </w:t>
      </w:r>
      <w:r w:rsidR="0063610D">
        <w:rPr>
          <w:rFonts w:cstheme="minorHAnsi"/>
          <w:lang w:val="en-GB"/>
        </w:rPr>
        <w:t xml:space="preserve">The mountain hub is a transitional region between </w:t>
      </w:r>
      <w:r w:rsidR="008019D1">
        <w:rPr>
          <w:rFonts w:cstheme="minorHAnsi"/>
          <w:lang w:val="en-GB"/>
        </w:rPr>
        <w:t xml:space="preserve">the </w:t>
      </w:r>
      <w:r w:rsidR="0063610D">
        <w:rPr>
          <w:rFonts w:cstheme="minorHAnsi"/>
          <w:lang w:val="en-GB"/>
        </w:rPr>
        <w:t xml:space="preserve">Eurosiberian and </w:t>
      </w:r>
      <w:r w:rsidR="008019D1">
        <w:rPr>
          <w:rFonts w:cstheme="minorHAnsi"/>
          <w:lang w:val="en-GB"/>
        </w:rPr>
        <w:t xml:space="preserve">the </w:t>
      </w:r>
      <w:r w:rsidR="0063610D">
        <w:rPr>
          <w:rFonts w:cstheme="minorHAnsi"/>
          <w:lang w:val="en-GB"/>
        </w:rPr>
        <w:t xml:space="preserve">Mediterranean biogeographical </w:t>
      </w:r>
      <w:r w:rsidR="008019D1">
        <w:rPr>
          <w:rFonts w:cstheme="minorHAnsi"/>
          <w:lang w:val="en-GB"/>
        </w:rPr>
        <w:t>regions</w:t>
      </w:r>
      <w:r w:rsidR="0063610D">
        <w:rPr>
          <w:rFonts w:cstheme="minorHAnsi"/>
          <w:lang w:val="en-GB"/>
        </w:rPr>
        <w:t xml:space="preserve"> and concordantly </w:t>
      </w:r>
      <w:r w:rsidR="008019D1">
        <w:rPr>
          <w:rFonts w:cstheme="minorHAnsi"/>
          <w:lang w:val="en-GB"/>
        </w:rPr>
        <w:t>there is a clear climatic gradient from northern slopes (temperate) to southern slopes (Mediterranean).</w:t>
      </w:r>
    </w:p>
    <w:p w14:paraId="36E97604" w14:textId="04D4C17A" w:rsidR="0042297A" w:rsidRPr="00BC5462" w:rsidRDefault="0042297A" w:rsidP="00C458AB">
      <w:pPr>
        <w:jc w:val="both"/>
        <w:rPr>
          <w:lang w:val="en-GB"/>
        </w:rPr>
      </w:pPr>
      <w:r w:rsidRPr="00BC5462">
        <w:rPr>
          <w:rFonts w:ascii="Arial" w:eastAsia="Arial" w:hAnsi="Arial" w:cs="Arial"/>
          <w:noProof/>
          <w:lang w:val="ca-ES" w:eastAsia="ca-ES"/>
        </w:rPr>
        <w:drawing>
          <wp:inline distT="0" distB="0" distL="0" distR="0" wp14:anchorId="710F0623" wp14:editId="686B5BFB">
            <wp:extent cx="5289550" cy="2362200"/>
            <wp:effectExtent l="0" t="0" r="6350" b="0"/>
            <wp:docPr id="311" name="image4.jpg" descr="Gráfic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311" name="image4.jpg" descr="Gráfico&#10;&#10;Descripción generada automáticamente con confianza media"/>
                    <pic:cNvPicPr preferRelativeResize="0"/>
                  </pic:nvPicPr>
                  <pic:blipFill>
                    <a:blip r:embed="rId12"/>
                    <a:srcRect l="2862" t="4698" r="2247" b="4420"/>
                    <a:stretch>
                      <a:fillRect/>
                    </a:stretch>
                  </pic:blipFill>
                  <pic:spPr>
                    <a:xfrm>
                      <a:off x="0" y="0"/>
                      <a:ext cx="5289962" cy="2362384"/>
                    </a:xfrm>
                    <a:prstGeom prst="rect">
                      <a:avLst/>
                    </a:prstGeom>
                    <a:ln/>
                  </pic:spPr>
                </pic:pic>
              </a:graphicData>
            </a:graphic>
          </wp:inline>
        </w:drawing>
      </w:r>
    </w:p>
    <w:p w14:paraId="312BD7D9" w14:textId="2C23BF76" w:rsidR="00022928" w:rsidRPr="00135478" w:rsidRDefault="00AD712C" w:rsidP="00CB7329">
      <w:pPr>
        <w:spacing w:line="360" w:lineRule="auto"/>
        <w:jc w:val="both"/>
        <w:rPr>
          <w:rFonts w:ascii="Arial" w:eastAsia="Arial" w:hAnsi="Arial" w:cs="Arial"/>
          <w:iCs/>
          <w:sz w:val="20"/>
          <w:szCs w:val="20"/>
        </w:rPr>
      </w:pPr>
      <w:r w:rsidRPr="00BC5462">
        <w:rPr>
          <w:rFonts w:ascii="Arial" w:eastAsia="Arial" w:hAnsi="Arial" w:cs="Arial"/>
          <w:iCs/>
          <w:sz w:val="20"/>
          <w:szCs w:val="20"/>
          <w:lang w:val="en-GB"/>
        </w:rPr>
        <w:lastRenderedPageBreak/>
        <w:t xml:space="preserve">Figure 1. Distribution of plot data stored in a database on alpine grasslands in the Cantabrian Range, and mountain areas (M1, M2) selected for field studies. </w:t>
      </w:r>
      <w:r w:rsidRPr="00FE3C8A">
        <w:rPr>
          <w:rFonts w:ascii="Arial" w:eastAsia="Arial" w:hAnsi="Arial" w:cs="Arial"/>
          <w:iCs/>
          <w:sz w:val="20"/>
          <w:szCs w:val="20"/>
          <w:lang w:val="es-ES"/>
        </w:rPr>
        <w:t xml:space="preserve">Grey </w:t>
      </w:r>
      <w:proofErr w:type="spellStart"/>
      <w:r w:rsidRPr="00FE3C8A">
        <w:rPr>
          <w:rFonts w:ascii="Arial" w:eastAsia="Arial" w:hAnsi="Arial" w:cs="Arial"/>
          <w:iCs/>
          <w:sz w:val="20"/>
          <w:szCs w:val="20"/>
          <w:lang w:val="es-ES"/>
        </w:rPr>
        <w:t>areas</w:t>
      </w:r>
      <w:proofErr w:type="spellEnd"/>
      <w:r w:rsidRPr="00FE3C8A">
        <w:rPr>
          <w:rFonts w:ascii="Arial" w:eastAsia="Arial" w:hAnsi="Arial" w:cs="Arial"/>
          <w:iCs/>
          <w:sz w:val="20"/>
          <w:szCs w:val="20"/>
          <w:lang w:val="es-ES"/>
        </w:rPr>
        <w:t xml:space="preserve"> </w:t>
      </w:r>
      <w:proofErr w:type="gramStart"/>
      <w:r w:rsidRPr="00FE3C8A">
        <w:rPr>
          <w:rFonts w:ascii="Arial" w:eastAsia="Arial" w:hAnsi="Arial" w:cs="Arial"/>
          <w:iCs/>
          <w:sz w:val="20"/>
          <w:szCs w:val="20"/>
          <w:lang w:val="es-ES"/>
        </w:rPr>
        <w:t>show</w:t>
      </w:r>
      <w:proofErr w:type="gramEnd"/>
      <w:r w:rsidRPr="00FE3C8A">
        <w:rPr>
          <w:rFonts w:ascii="Arial" w:eastAsia="Arial" w:hAnsi="Arial" w:cs="Arial"/>
          <w:iCs/>
          <w:sz w:val="20"/>
          <w:szCs w:val="20"/>
          <w:lang w:val="es-ES"/>
        </w:rPr>
        <w:t xml:space="preserve"> altitudes &gt;1600 m</w:t>
      </w:r>
      <w:r w:rsidR="00022928" w:rsidRPr="00FE3C8A">
        <w:rPr>
          <w:rFonts w:ascii="Arial" w:eastAsia="Arial" w:hAnsi="Arial" w:cs="Arial"/>
          <w:iCs/>
          <w:sz w:val="20"/>
          <w:szCs w:val="20"/>
          <w:lang w:val="es-ES"/>
        </w:rPr>
        <w:t>.</w:t>
      </w:r>
      <w:r w:rsidR="008019D1" w:rsidRPr="00FE3C8A">
        <w:rPr>
          <w:rFonts w:ascii="Arial" w:eastAsia="Arial" w:hAnsi="Arial" w:cs="Arial"/>
          <w:iCs/>
          <w:sz w:val="20"/>
          <w:szCs w:val="20"/>
          <w:lang w:val="es-ES"/>
        </w:rPr>
        <w:t xml:space="preserve"> </w:t>
      </w:r>
      <w:r w:rsidR="008019D1" w:rsidRPr="00FE3C8A">
        <w:rPr>
          <w:rFonts w:ascii="Arial" w:eastAsia="Arial" w:hAnsi="Arial" w:cs="Arial"/>
          <w:iCs/>
          <w:sz w:val="20"/>
          <w:szCs w:val="20"/>
          <w:highlight w:val="yellow"/>
          <w:lang w:val="es-ES"/>
        </w:rPr>
        <w:t xml:space="preserve">Mapa con </w:t>
      </w:r>
      <w:r w:rsidR="00FE3C8A" w:rsidRPr="00FE3C8A">
        <w:rPr>
          <w:rFonts w:ascii="Arial" w:eastAsia="Arial" w:hAnsi="Arial" w:cs="Arial"/>
          <w:iCs/>
          <w:sz w:val="20"/>
          <w:szCs w:val="20"/>
          <w:highlight w:val="yellow"/>
          <w:lang w:val="es-ES"/>
        </w:rPr>
        <w:t>capa de precipitación/</w:t>
      </w:r>
      <w:proofErr w:type="spellStart"/>
      <w:r w:rsidR="00FE3C8A" w:rsidRPr="00FE3C8A">
        <w:rPr>
          <w:rFonts w:ascii="Arial" w:eastAsia="Arial" w:hAnsi="Arial" w:cs="Arial"/>
          <w:iCs/>
          <w:sz w:val="20"/>
          <w:szCs w:val="20"/>
          <w:highlight w:val="yellow"/>
          <w:lang w:val="es-ES"/>
        </w:rPr>
        <w:t>temperauras</w:t>
      </w:r>
      <w:proofErr w:type="spellEnd"/>
      <w:r w:rsidR="00FE3C8A" w:rsidRPr="00FE3C8A">
        <w:rPr>
          <w:rFonts w:ascii="Arial" w:eastAsia="Arial" w:hAnsi="Arial" w:cs="Arial"/>
          <w:iCs/>
          <w:sz w:val="20"/>
          <w:szCs w:val="20"/>
          <w:highlight w:val="yellow"/>
          <w:lang w:val="es-ES"/>
        </w:rPr>
        <w:t>?</w:t>
      </w:r>
      <w:r w:rsidR="008747D8">
        <w:rPr>
          <w:rFonts w:ascii="Arial" w:eastAsia="Arial" w:hAnsi="Arial" w:cs="Arial"/>
          <w:iCs/>
          <w:sz w:val="20"/>
          <w:szCs w:val="20"/>
          <w:lang w:val="es-ES"/>
        </w:rPr>
        <w:t xml:space="preserve"> </w:t>
      </w:r>
      <w:r w:rsidR="008747D8" w:rsidRPr="00135478">
        <w:rPr>
          <w:rFonts w:ascii="Arial" w:eastAsia="Arial" w:hAnsi="Arial" w:cs="Arial"/>
          <w:iCs/>
          <w:sz w:val="20"/>
          <w:szCs w:val="20"/>
        </w:rPr>
        <w:t xml:space="preserve">+ cross design? Variation of </w:t>
      </w:r>
      <w:r w:rsidR="00135478" w:rsidRPr="00135478">
        <w:rPr>
          <w:rFonts w:ascii="Arial" w:eastAsia="Arial" w:hAnsi="Arial" w:cs="Arial"/>
          <w:iCs/>
          <w:sz w:val="20"/>
          <w:szCs w:val="20"/>
        </w:rPr>
        <w:t xml:space="preserve">temperatures measured by </w:t>
      </w:r>
      <w:proofErr w:type="spellStart"/>
      <w:proofErr w:type="gramStart"/>
      <w:r w:rsidR="00135478" w:rsidRPr="00135478">
        <w:rPr>
          <w:rFonts w:ascii="Arial" w:eastAsia="Arial" w:hAnsi="Arial" w:cs="Arial"/>
          <w:iCs/>
          <w:sz w:val="20"/>
          <w:szCs w:val="20"/>
        </w:rPr>
        <w:t>i</w:t>
      </w:r>
      <w:r w:rsidR="00135478">
        <w:rPr>
          <w:rFonts w:ascii="Arial" w:eastAsia="Arial" w:hAnsi="Arial" w:cs="Arial"/>
          <w:iCs/>
          <w:sz w:val="20"/>
          <w:szCs w:val="20"/>
        </w:rPr>
        <w:t>Buttons</w:t>
      </w:r>
      <w:proofErr w:type="spellEnd"/>
      <w:r w:rsidR="00135478">
        <w:rPr>
          <w:rFonts w:ascii="Arial" w:eastAsia="Arial" w:hAnsi="Arial" w:cs="Arial"/>
          <w:iCs/>
          <w:sz w:val="20"/>
          <w:szCs w:val="20"/>
        </w:rPr>
        <w:t>?.</w:t>
      </w:r>
      <w:proofErr w:type="gramEnd"/>
      <w:r w:rsidR="00135478">
        <w:rPr>
          <w:rFonts w:ascii="Arial" w:eastAsia="Arial" w:hAnsi="Arial" w:cs="Arial"/>
          <w:iCs/>
          <w:sz w:val="20"/>
          <w:szCs w:val="20"/>
        </w:rPr>
        <w:t xml:space="preserve"> </w:t>
      </w:r>
    </w:p>
    <w:p w14:paraId="459027A1" w14:textId="66718CAC" w:rsidR="00050BC6" w:rsidRPr="00BC5462" w:rsidRDefault="00050BC6" w:rsidP="00050BC6">
      <w:pPr>
        <w:pStyle w:val="Ttulo3"/>
        <w:rPr>
          <w:lang w:val="en-GB"/>
        </w:rPr>
      </w:pPr>
      <w:r w:rsidRPr="00BC5462">
        <w:rPr>
          <w:lang w:val="en-GB"/>
        </w:rPr>
        <w:t>Species data</w:t>
      </w:r>
    </w:p>
    <w:p w14:paraId="75BD2EA1" w14:textId="2B85D19A" w:rsidR="003A4EC1" w:rsidRPr="00BC5462" w:rsidRDefault="0099259A" w:rsidP="00C458AB">
      <w:pPr>
        <w:spacing w:line="360" w:lineRule="auto"/>
        <w:jc w:val="both"/>
        <w:rPr>
          <w:lang w:val="en-GB"/>
        </w:rPr>
      </w:pPr>
      <w:r>
        <w:rPr>
          <w:rFonts w:eastAsia="Times New Roman" w:cstheme="minorHAnsi"/>
          <w:color w:val="000000"/>
          <w:lang w:val="en-GB" w:eastAsia="ca-ES"/>
        </w:rPr>
        <w:t>W</w:t>
      </w:r>
      <w:r w:rsidR="00B17E86" w:rsidRPr="00BC5462">
        <w:rPr>
          <w:rFonts w:eastAsia="Times New Roman" w:cstheme="minorHAnsi"/>
          <w:color w:val="000000"/>
          <w:lang w:val="en-GB" w:eastAsia="ca-ES"/>
        </w:rPr>
        <w:t xml:space="preserve">e established </w:t>
      </w:r>
      <w:r>
        <w:rPr>
          <w:rFonts w:eastAsia="Times New Roman" w:cstheme="minorHAnsi"/>
          <w:color w:val="000000"/>
          <w:lang w:val="en-GB" w:eastAsia="ca-ES"/>
        </w:rPr>
        <w:t>eight</w:t>
      </w:r>
      <w:r w:rsidR="00B17E86" w:rsidRPr="00BC5462">
        <w:rPr>
          <w:rFonts w:eastAsia="Times New Roman" w:cstheme="minorHAnsi"/>
          <w:color w:val="000000"/>
          <w:lang w:val="en-GB" w:eastAsia="ca-ES"/>
        </w:rPr>
        <w:t xml:space="preserve"> sampling </w:t>
      </w:r>
      <w:r w:rsidR="001E6147">
        <w:rPr>
          <w:rFonts w:eastAsia="Times New Roman" w:cstheme="minorHAnsi"/>
          <w:color w:val="000000"/>
          <w:lang w:val="en-GB" w:eastAsia="ca-ES"/>
        </w:rPr>
        <w:t>sites, four in the northeastern sector and 4 in the southwestern sector</w:t>
      </w:r>
      <w:r w:rsidR="00B17E86" w:rsidRPr="00BC5462">
        <w:rPr>
          <w:lang w:val="en-GB"/>
        </w:rPr>
        <w:t xml:space="preserve">. To cover spatial </w:t>
      </w:r>
      <w:r w:rsidR="00CA46EA" w:rsidRPr="00BC5462">
        <w:rPr>
          <w:lang w:val="en-GB"/>
        </w:rPr>
        <w:t xml:space="preserve">variation </w:t>
      </w:r>
      <w:r w:rsidR="00CA46EA">
        <w:rPr>
          <w:lang w:val="en-GB"/>
        </w:rPr>
        <w:t xml:space="preserve">of </w:t>
      </w:r>
      <w:r w:rsidR="00C434C1" w:rsidRPr="00BC5462">
        <w:rPr>
          <w:lang w:val="en-GB"/>
        </w:rPr>
        <w:t>community composition,</w:t>
      </w:r>
      <w:r w:rsidR="00B17E86" w:rsidRPr="00BC5462">
        <w:rPr>
          <w:lang w:val="en-GB"/>
        </w:rPr>
        <w:t xml:space="preserve"> </w:t>
      </w:r>
      <w:r w:rsidR="00CA46EA">
        <w:rPr>
          <w:lang w:val="en-GB"/>
        </w:rPr>
        <w:t>in</w:t>
      </w:r>
      <w:r w:rsidR="008747D8">
        <w:rPr>
          <w:lang w:val="en-GB"/>
        </w:rPr>
        <w:t xml:space="preserve"> each sampling site </w:t>
      </w:r>
      <w:r w:rsidR="00B17E86" w:rsidRPr="00BC5462">
        <w:rPr>
          <w:lang w:val="en-GB"/>
        </w:rPr>
        <w:t>we established 20 additional plots (1m</w:t>
      </w:r>
      <w:r w:rsidR="00B17E86" w:rsidRPr="00BC5462">
        <w:rPr>
          <w:vertAlign w:val="superscript"/>
          <w:lang w:val="en-GB"/>
        </w:rPr>
        <w:t>2</w:t>
      </w:r>
      <w:r w:rsidR="00B17E86" w:rsidRPr="00BC5462">
        <w:rPr>
          <w:lang w:val="en-GB"/>
        </w:rPr>
        <w:t>)</w:t>
      </w:r>
      <w:r w:rsidR="008747D8">
        <w:rPr>
          <w:lang w:val="en-GB"/>
        </w:rPr>
        <w:t>,</w:t>
      </w:r>
      <w:r w:rsidR="00B17E86" w:rsidRPr="00BC5462">
        <w:rPr>
          <w:lang w:val="en-GB"/>
        </w:rPr>
        <w:t xml:space="preserve"> </w:t>
      </w:r>
      <w:r w:rsidR="008747D8" w:rsidRPr="00BC5462">
        <w:rPr>
          <w:lang w:val="en-GB"/>
        </w:rPr>
        <w:t xml:space="preserve">five </w:t>
      </w:r>
      <w:r w:rsidR="00C434C1" w:rsidRPr="00BC5462">
        <w:rPr>
          <w:lang w:val="en-GB"/>
        </w:rPr>
        <w:t>in each cardinal direction with a 10 m separation</w:t>
      </w:r>
      <w:r w:rsidR="008747D8">
        <w:rPr>
          <w:lang w:val="en-GB"/>
        </w:rPr>
        <w:t xml:space="preserve"> </w:t>
      </w:r>
      <w:r w:rsidR="00B17E86" w:rsidRPr="00BC5462">
        <w:rPr>
          <w:lang w:val="en-GB"/>
        </w:rPr>
        <w:t>(</w:t>
      </w:r>
      <w:r w:rsidR="00B17E86" w:rsidRPr="00BC5462">
        <w:rPr>
          <w:highlight w:val="yellow"/>
          <w:lang w:val="en-GB"/>
        </w:rPr>
        <w:t>cross design, fig x</w:t>
      </w:r>
      <w:r w:rsidR="00B17E86" w:rsidRPr="00BC5462">
        <w:rPr>
          <w:lang w:val="en-GB"/>
        </w:rPr>
        <w:t>).  In total</w:t>
      </w:r>
      <w:r w:rsidR="00C434C1" w:rsidRPr="00BC5462">
        <w:rPr>
          <w:lang w:val="en-GB"/>
        </w:rPr>
        <w:t>,</w:t>
      </w:r>
      <w:r w:rsidR="00B17E86" w:rsidRPr="00BC5462">
        <w:rPr>
          <w:lang w:val="en-GB"/>
        </w:rPr>
        <w:t xml:space="preserve"> </w:t>
      </w:r>
      <w:r w:rsidR="00C434C1" w:rsidRPr="00BC5462">
        <w:rPr>
          <w:lang w:val="en-GB"/>
        </w:rPr>
        <w:t>w</w:t>
      </w:r>
      <w:r w:rsidR="00CC3F31" w:rsidRPr="00BC5462">
        <w:rPr>
          <w:lang w:val="en-GB"/>
        </w:rPr>
        <w:t xml:space="preserve">e </w:t>
      </w:r>
      <w:r w:rsidR="007910BA" w:rsidRPr="00BC5462">
        <w:rPr>
          <w:lang w:val="en-GB"/>
        </w:rPr>
        <w:t>established</w:t>
      </w:r>
      <w:r w:rsidR="00CC3F31" w:rsidRPr="00BC5462">
        <w:rPr>
          <w:lang w:val="en-GB"/>
        </w:rPr>
        <w:t xml:space="preserve"> </w:t>
      </w:r>
      <w:r w:rsidR="000960B1">
        <w:rPr>
          <w:lang w:val="en-GB"/>
        </w:rPr>
        <w:t>160</w:t>
      </w:r>
      <w:r w:rsidR="007910BA" w:rsidRPr="00BC5462">
        <w:rPr>
          <w:lang w:val="en-GB"/>
        </w:rPr>
        <w:t xml:space="preserve"> </w:t>
      </w:r>
      <w:r w:rsidR="000D2177" w:rsidRPr="00BC5462">
        <w:rPr>
          <w:lang w:val="en-GB"/>
        </w:rPr>
        <w:t>vegetation plot</w:t>
      </w:r>
      <w:r w:rsidR="007910BA" w:rsidRPr="00BC5462">
        <w:rPr>
          <w:lang w:val="en-GB"/>
        </w:rPr>
        <w:t>s</w:t>
      </w:r>
      <w:r w:rsidR="00E96746" w:rsidRPr="00BC5462">
        <w:rPr>
          <w:lang w:val="en-GB"/>
        </w:rPr>
        <w:t xml:space="preserve"> (</w:t>
      </w:r>
      <w:r w:rsidR="000960B1">
        <w:rPr>
          <w:lang w:val="en-GB"/>
        </w:rPr>
        <w:t xml:space="preserve">8 sites </w:t>
      </w:r>
      <w:r w:rsidR="00B17E86" w:rsidRPr="00BC5462">
        <w:rPr>
          <w:lang w:val="en-GB"/>
        </w:rPr>
        <w:t>x</w:t>
      </w:r>
      <w:r w:rsidR="000960B1">
        <w:rPr>
          <w:lang w:val="en-GB"/>
        </w:rPr>
        <w:t xml:space="preserve"> </w:t>
      </w:r>
      <w:r w:rsidR="00B17E86" w:rsidRPr="00BC5462">
        <w:rPr>
          <w:lang w:val="en-GB"/>
        </w:rPr>
        <w:t>20</w:t>
      </w:r>
      <w:r w:rsidR="000960B1">
        <w:rPr>
          <w:lang w:val="en-GB"/>
        </w:rPr>
        <w:t xml:space="preserve"> plots</w:t>
      </w:r>
      <w:r w:rsidR="00E96746" w:rsidRPr="00BC5462">
        <w:rPr>
          <w:lang w:val="en-GB"/>
        </w:rPr>
        <w:t>)</w:t>
      </w:r>
      <w:r w:rsidR="007910BA" w:rsidRPr="00BC5462">
        <w:rPr>
          <w:lang w:val="en-GB"/>
        </w:rPr>
        <w:t xml:space="preserve"> </w:t>
      </w:r>
      <w:r w:rsidR="00CA46EA">
        <w:rPr>
          <w:lang w:val="en-GB"/>
        </w:rPr>
        <w:t>where we</w:t>
      </w:r>
      <w:r w:rsidR="007910BA" w:rsidRPr="00BC5462">
        <w:rPr>
          <w:lang w:val="en-GB"/>
        </w:rPr>
        <w:t xml:space="preserve"> collected </w:t>
      </w:r>
      <w:r w:rsidR="00E96746" w:rsidRPr="00BC5462">
        <w:rPr>
          <w:lang w:val="en-GB"/>
        </w:rPr>
        <w:t>floristic</w:t>
      </w:r>
      <w:r w:rsidR="000D2177" w:rsidRPr="00BC5462">
        <w:rPr>
          <w:lang w:val="en-GB"/>
        </w:rPr>
        <w:t xml:space="preserve"> </w:t>
      </w:r>
      <w:r w:rsidR="00BF7950" w:rsidRPr="00BC5462">
        <w:rPr>
          <w:lang w:val="en-GB"/>
        </w:rPr>
        <w:t>and community composition data</w:t>
      </w:r>
      <w:r w:rsidR="00CA46EA">
        <w:rPr>
          <w:lang w:val="en-GB"/>
        </w:rPr>
        <w:t>,</w:t>
      </w:r>
      <w:r w:rsidR="00050810" w:rsidRPr="00BC5462">
        <w:rPr>
          <w:lang w:val="en-GB"/>
        </w:rPr>
        <w:t xml:space="preserve"> </w:t>
      </w:r>
      <w:r w:rsidR="00E215C0">
        <w:rPr>
          <w:lang w:val="en-GB"/>
        </w:rPr>
        <w:t>for a total of</w:t>
      </w:r>
      <w:r w:rsidR="00F53ECB" w:rsidRPr="00BC5462">
        <w:rPr>
          <w:lang w:val="en-GB"/>
        </w:rPr>
        <w:t xml:space="preserve"> </w:t>
      </w:r>
      <w:r w:rsidR="00224F01" w:rsidRPr="00BC5462">
        <w:rPr>
          <w:lang w:val="en-GB"/>
        </w:rPr>
        <w:t xml:space="preserve">128 </w:t>
      </w:r>
      <w:r w:rsidR="00BF7950" w:rsidRPr="00BC5462">
        <w:rPr>
          <w:lang w:val="en-GB"/>
        </w:rPr>
        <w:t xml:space="preserve">alpine grassland </w:t>
      </w:r>
      <w:r w:rsidR="00224F01" w:rsidRPr="00BC5462">
        <w:rPr>
          <w:lang w:val="en-GB"/>
        </w:rPr>
        <w:t xml:space="preserve">species. </w:t>
      </w:r>
    </w:p>
    <w:p w14:paraId="053B609A" w14:textId="3B6A0DBA" w:rsidR="00FA5759" w:rsidRPr="00BC5462" w:rsidRDefault="0049159E" w:rsidP="003D7875">
      <w:pPr>
        <w:spacing w:line="360" w:lineRule="auto"/>
        <w:ind w:firstLine="720"/>
        <w:jc w:val="both"/>
        <w:rPr>
          <w:lang w:val="en-GB"/>
        </w:rPr>
      </w:pPr>
      <w:r w:rsidRPr="00BC5462">
        <w:rPr>
          <w:lang w:val="en-GB"/>
        </w:rPr>
        <w:t>All s</w:t>
      </w:r>
      <w:r w:rsidR="00FA5759" w:rsidRPr="00BC5462">
        <w:rPr>
          <w:lang w:val="en-GB"/>
        </w:rPr>
        <w:t xml:space="preserve">pecies </w:t>
      </w:r>
      <w:r w:rsidR="007A4922" w:rsidRPr="00BC5462">
        <w:rPr>
          <w:lang w:val="en-GB"/>
        </w:rPr>
        <w:t>were</w:t>
      </w:r>
      <w:r w:rsidR="00FA5759" w:rsidRPr="00BC5462">
        <w:rPr>
          <w:lang w:val="en-GB"/>
        </w:rPr>
        <w:t xml:space="preserve"> classified </w:t>
      </w:r>
      <w:r w:rsidRPr="00BC5462">
        <w:rPr>
          <w:lang w:val="en-GB"/>
        </w:rPr>
        <w:t>between</w:t>
      </w:r>
      <w:r w:rsidR="00FA5759" w:rsidRPr="00BC5462">
        <w:rPr>
          <w:lang w:val="en-GB"/>
        </w:rPr>
        <w:t xml:space="preserve"> </w:t>
      </w:r>
      <w:r w:rsidR="007A4922" w:rsidRPr="00BC5462">
        <w:rPr>
          <w:lang w:val="en-GB"/>
        </w:rPr>
        <w:t>specialist (strict alpine)</w:t>
      </w:r>
      <w:r w:rsidR="00FA5759" w:rsidRPr="00BC5462">
        <w:rPr>
          <w:lang w:val="en-GB"/>
        </w:rPr>
        <w:t xml:space="preserve"> and generalist</w:t>
      </w:r>
      <w:r w:rsidRPr="00BC5462">
        <w:rPr>
          <w:lang w:val="en-GB"/>
        </w:rPr>
        <w:t xml:space="preserve"> </w:t>
      </w:r>
      <w:r w:rsidR="00221403" w:rsidRPr="00BC5462">
        <w:rPr>
          <w:lang w:val="en-GB"/>
        </w:rPr>
        <w:t>distribution</w:t>
      </w:r>
      <w:r w:rsidR="007A4922" w:rsidRPr="00BC5462">
        <w:rPr>
          <w:lang w:val="en-GB"/>
        </w:rPr>
        <w:t xml:space="preserve">. </w:t>
      </w:r>
      <w:r w:rsidR="00440178" w:rsidRPr="00BC5462">
        <w:rPr>
          <w:lang w:val="en-GB"/>
        </w:rPr>
        <w:t>We identified plant specialists as those that are significantly associated with the target vegetation type, using the Indicator Values (</w:t>
      </w:r>
      <w:proofErr w:type="spellStart"/>
      <w:r w:rsidR="00440178" w:rsidRPr="00BC5462">
        <w:rPr>
          <w:lang w:val="en-GB"/>
        </w:rPr>
        <w:t>IndVal</w:t>
      </w:r>
      <w:proofErr w:type="spellEnd"/>
      <w:r w:rsidR="00440178" w:rsidRPr="00BC5462">
        <w:rPr>
          <w:lang w:val="en-GB"/>
        </w:rPr>
        <w:t xml:space="preserve">) in the </w:t>
      </w:r>
      <w:proofErr w:type="spellStart"/>
      <w:r w:rsidR="00440178" w:rsidRPr="00BC5462">
        <w:rPr>
          <w:lang w:val="en-GB"/>
        </w:rPr>
        <w:t>indicspecies</w:t>
      </w:r>
      <w:proofErr w:type="spellEnd"/>
      <w:r w:rsidR="00440178" w:rsidRPr="00BC5462">
        <w:rPr>
          <w:lang w:val="en-GB"/>
        </w:rPr>
        <w:t xml:space="preserve"> R package</w:t>
      </w:r>
      <w:r w:rsidR="00221403" w:rsidRPr="00BC5462">
        <w:rPr>
          <w:lang w:val="en-GB"/>
        </w:rPr>
        <w:t xml:space="preserve"> (</w:t>
      </w:r>
      <w:r w:rsidR="00221403" w:rsidRPr="00BC5462">
        <w:rPr>
          <w:highlight w:val="yellow"/>
          <w:lang w:val="en-GB"/>
        </w:rPr>
        <w:t>REF</w:t>
      </w:r>
      <w:r w:rsidR="00221403" w:rsidRPr="00BC5462">
        <w:rPr>
          <w:lang w:val="en-GB"/>
        </w:rPr>
        <w:t>)</w:t>
      </w:r>
      <w:r w:rsidR="00440178" w:rsidRPr="00BC5462">
        <w:rPr>
          <w:lang w:val="en-GB"/>
        </w:rPr>
        <w:t>. The calculation</w:t>
      </w:r>
      <w:r w:rsidR="00221403" w:rsidRPr="00BC5462">
        <w:rPr>
          <w:lang w:val="en-GB"/>
        </w:rPr>
        <w:t>s</w:t>
      </w:r>
      <w:r w:rsidR="00440178" w:rsidRPr="00BC5462">
        <w:rPr>
          <w:lang w:val="en-GB"/>
        </w:rPr>
        <w:t xml:space="preserve"> w</w:t>
      </w:r>
      <w:r w:rsidR="00221403" w:rsidRPr="00BC5462">
        <w:rPr>
          <w:lang w:val="en-GB"/>
        </w:rPr>
        <w:t>ere</w:t>
      </w:r>
      <w:r w:rsidR="00440178" w:rsidRPr="00BC5462">
        <w:rPr>
          <w:lang w:val="en-GB"/>
        </w:rPr>
        <w:t xml:space="preserve"> based on 12,000 vegetation plots of grasslands stored in the SIVIM database for the Cantabrian Mixed Forests ecoregion</w:t>
      </w:r>
      <w:r w:rsidR="00614E03">
        <w:rPr>
          <w:lang w:val="en-GB"/>
        </w:rPr>
        <w:t xml:space="preserve"> (</w:t>
      </w:r>
      <w:r w:rsidR="00614E03" w:rsidRPr="00CA46EA">
        <w:rPr>
          <w:highlight w:val="yellow"/>
          <w:lang w:val="en-GB"/>
        </w:rPr>
        <w:t>paper classification</w:t>
      </w:r>
      <w:r w:rsidR="00614E03">
        <w:rPr>
          <w:lang w:val="en-GB"/>
        </w:rPr>
        <w:t>)</w:t>
      </w:r>
      <w:r w:rsidR="00440178" w:rsidRPr="00BC5462">
        <w:rPr>
          <w:lang w:val="en-GB"/>
        </w:rPr>
        <w:t xml:space="preserve">. From the preliminary list of indicator species for the studied vegetation, we removed species with median values of elevation below 1800 m, most of them characteristic of subalpine or nitrophilous habitats. We finally identified </w:t>
      </w:r>
      <w:commentRangeStart w:id="26"/>
      <w:r w:rsidR="00440178" w:rsidRPr="00BC5462">
        <w:rPr>
          <w:lang w:val="en-GB"/>
        </w:rPr>
        <w:t xml:space="preserve">40 plant specialists </w:t>
      </w:r>
      <w:commentRangeEnd w:id="26"/>
      <w:r w:rsidR="004B1AA1" w:rsidRPr="00BC5462">
        <w:rPr>
          <w:rStyle w:val="Refdecomentario"/>
          <w:lang w:val="en-GB"/>
        </w:rPr>
        <w:commentReference w:id="26"/>
      </w:r>
      <w:r w:rsidR="00440178" w:rsidRPr="00BC5462">
        <w:rPr>
          <w:lang w:val="en-GB"/>
        </w:rPr>
        <w:t>which are widely recognized as characteristic species of alpine and subalpine grasslands.</w:t>
      </w:r>
    </w:p>
    <w:p w14:paraId="0A5847F5" w14:textId="61B18E1B" w:rsidR="004B1AA1" w:rsidRPr="00BC5462" w:rsidRDefault="004B1AA1" w:rsidP="004B1AA1">
      <w:pPr>
        <w:pStyle w:val="Ttulo3"/>
        <w:rPr>
          <w:lang w:val="en-GB"/>
        </w:rPr>
      </w:pPr>
      <w:r w:rsidRPr="00BC5462">
        <w:rPr>
          <w:lang w:val="en-GB"/>
        </w:rPr>
        <w:t>Oil content and composition</w:t>
      </w:r>
      <w:r w:rsidR="00DC0B20">
        <w:rPr>
          <w:lang w:val="en-GB"/>
        </w:rPr>
        <w:t>.</w:t>
      </w:r>
      <w:r w:rsidRPr="00BC5462">
        <w:rPr>
          <w:lang w:val="en-GB"/>
        </w:rPr>
        <w:t xml:space="preserve"> </w:t>
      </w:r>
    </w:p>
    <w:p w14:paraId="5157DEAB" w14:textId="0CAB92F8" w:rsidR="00AA4B24" w:rsidRPr="00AA4B24" w:rsidRDefault="00AA4B24" w:rsidP="00AA4B24">
      <w:pPr>
        <w:autoSpaceDE w:val="0"/>
        <w:autoSpaceDN w:val="0"/>
        <w:adjustRightInd w:val="0"/>
        <w:spacing w:after="0" w:line="240" w:lineRule="auto"/>
        <w:rPr>
          <w:rFonts w:ascii="AdvGulliv-R" w:hAnsi="AdvGulliv-R" w:cs="AdvGulliv-R"/>
          <w:color w:val="000000"/>
          <w:kern w:val="0"/>
          <w:sz w:val="16"/>
          <w:szCs w:val="16"/>
        </w:rPr>
      </w:pPr>
      <w:r w:rsidRPr="00CD2408">
        <w:rPr>
          <w:rFonts w:ascii="AdvGulliv-R" w:hAnsi="AdvGulliv-R" w:cs="AdvGulliv-R"/>
          <w:color w:val="000000"/>
          <w:kern w:val="0"/>
          <w:sz w:val="16"/>
          <w:szCs w:val="16"/>
        </w:rPr>
        <w:t xml:space="preserve">the analysis of 360 </w:t>
      </w:r>
      <w:r w:rsidRPr="00CD2408">
        <w:rPr>
          <w:rFonts w:ascii="AdvGulliv-I" w:hAnsi="AdvGulliv-I" w:cs="AdvGulliv-I"/>
          <w:color w:val="000000"/>
          <w:kern w:val="0"/>
          <w:sz w:val="16"/>
          <w:szCs w:val="16"/>
        </w:rPr>
        <w:t xml:space="preserve">A. thaliana </w:t>
      </w:r>
      <w:r w:rsidRPr="00CD2408">
        <w:rPr>
          <w:rFonts w:ascii="AdvGulliv-R" w:hAnsi="AdvGulliv-R" w:cs="AdvGulliv-R"/>
          <w:color w:val="000000"/>
          <w:kern w:val="0"/>
          <w:sz w:val="16"/>
          <w:szCs w:val="16"/>
        </w:rPr>
        <w:t>accessions</w:t>
      </w:r>
      <w:r>
        <w:rPr>
          <w:rFonts w:ascii="AdvGulliv-R" w:hAnsi="AdvGulliv-R" w:cs="AdvGulliv-R"/>
          <w:color w:val="000000"/>
          <w:kern w:val="0"/>
          <w:sz w:val="16"/>
          <w:szCs w:val="16"/>
        </w:rPr>
        <w:t xml:space="preserve"> </w:t>
      </w:r>
      <w:r w:rsidRPr="00CD2408">
        <w:rPr>
          <w:rFonts w:ascii="AdvGulliv-R" w:hAnsi="AdvGulliv-R" w:cs="AdvGulliv-R"/>
          <w:color w:val="000000"/>
          <w:kern w:val="0"/>
          <w:sz w:val="16"/>
          <w:szCs w:val="16"/>
        </w:rPr>
        <w:t>from diverse geographical locations has shown that their seeds</w:t>
      </w:r>
      <w:r>
        <w:rPr>
          <w:rFonts w:ascii="AdvGulliv-R" w:hAnsi="AdvGulliv-R" w:cs="AdvGulliv-R"/>
          <w:color w:val="000000"/>
          <w:kern w:val="0"/>
          <w:sz w:val="16"/>
          <w:szCs w:val="16"/>
        </w:rPr>
        <w:t xml:space="preserve"> </w:t>
      </w:r>
      <w:r w:rsidRPr="00CD2408">
        <w:rPr>
          <w:rFonts w:ascii="AdvGulliv-R" w:hAnsi="AdvGulliv-R" w:cs="AdvGulliv-R"/>
          <w:color w:val="000000"/>
          <w:kern w:val="0"/>
          <w:sz w:val="16"/>
          <w:szCs w:val="16"/>
        </w:rPr>
        <w:t>contain identical fatty acids, even though some variations in the</w:t>
      </w:r>
      <w:r>
        <w:rPr>
          <w:rFonts w:ascii="AdvGulliv-R" w:hAnsi="AdvGulliv-R" w:cs="AdvGulliv-R"/>
          <w:color w:val="000000"/>
          <w:kern w:val="0"/>
          <w:sz w:val="16"/>
          <w:szCs w:val="16"/>
        </w:rPr>
        <w:t xml:space="preserve"> </w:t>
      </w:r>
      <w:r w:rsidRPr="00CD2408">
        <w:rPr>
          <w:rFonts w:ascii="AdvGulliv-R" w:hAnsi="AdvGulliv-R" w:cs="AdvGulliv-R"/>
          <w:color w:val="000000"/>
          <w:kern w:val="0"/>
          <w:sz w:val="16"/>
          <w:szCs w:val="16"/>
        </w:rPr>
        <w:t>relative proportions of those fatty acid species can be observed</w:t>
      </w:r>
      <w:r>
        <w:rPr>
          <w:rFonts w:ascii="AdvGulliv-R" w:hAnsi="AdvGulliv-R" w:cs="AdvGulliv-R"/>
          <w:color w:val="000000"/>
          <w:kern w:val="0"/>
          <w:sz w:val="16"/>
          <w:szCs w:val="16"/>
        </w:rPr>
        <w:t xml:space="preserve"> </w:t>
      </w:r>
      <w:commentRangeStart w:id="27"/>
      <w:r w:rsidRPr="00CD2408">
        <w:rPr>
          <w:rFonts w:ascii="AdvGulliv-R" w:hAnsi="AdvGulliv-R" w:cs="AdvGulliv-R"/>
          <w:color w:val="000066"/>
          <w:kern w:val="0"/>
          <w:sz w:val="16"/>
          <w:szCs w:val="16"/>
        </w:rPr>
        <w:t>[9,10]</w:t>
      </w:r>
      <w:r w:rsidRPr="00CD2408">
        <w:rPr>
          <w:rFonts w:ascii="AdvGulliv-R" w:hAnsi="AdvGulliv-R" w:cs="AdvGulliv-R"/>
          <w:color w:val="000000"/>
          <w:kern w:val="0"/>
          <w:sz w:val="16"/>
          <w:szCs w:val="16"/>
        </w:rPr>
        <w:t>.</w:t>
      </w:r>
      <w:commentRangeEnd w:id="27"/>
      <w:r>
        <w:rPr>
          <w:rStyle w:val="Refdecomentario"/>
        </w:rPr>
        <w:commentReference w:id="27"/>
      </w:r>
    </w:p>
    <w:p w14:paraId="69EE86C4" w14:textId="3E39FAD0" w:rsidR="00626040" w:rsidRDefault="007F40AB" w:rsidP="00E079EC">
      <w:pPr>
        <w:autoSpaceDE w:val="0"/>
        <w:autoSpaceDN w:val="0"/>
        <w:adjustRightInd w:val="0"/>
        <w:spacing w:after="0" w:line="360" w:lineRule="auto"/>
        <w:jc w:val="both"/>
        <w:rPr>
          <w:lang w:val="en-GB"/>
        </w:rPr>
      </w:pPr>
      <w:r w:rsidRPr="00BC5462">
        <w:rPr>
          <w:lang w:val="en-GB"/>
        </w:rPr>
        <w:t xml:space="preserve">We preliminary explored within-accession </w:t>
      </w:r>
      <w:r w:rsidR="001377D7">
        <w:rPr>
          <w:lang w:val="en-GB"/>
        </w:rPr>
        <w:t xml:space="preserve">seed oil content </w:t>
      </w:r>
      <w:r w:rsidRPr="00BC5462">
        <w:rPr>
          <w:lang w:val="en-GB"/>
        </w:rPr>
        <w:t>variation</w:t>
      </w:r>
      <w:r w:rsidR="00837121">
        <w:rPr>
          <w:lang w:val="en-GB"/>
        </w:rPr>
        <w:t xml:space="preserve"> </w:t>
      </w:r>
      <w:r w:rsidR="004424FB" w:rsidRPr="00BC5462">
        <w:rPr>
          <w:lang w:val="en-GB"/>
        </w:rPr>
        <w:t xml:space="preserve">in 5 species analysing 3 subsamples </w:t>
      </w:r>
      <w:r w:rsidR="004424FB">
        <w:rPr>
          <w:lang w:val="en-GB"/>
        </w:rPr>
        <w:t>for each of those (</w:t>
      </w:r>
      <w:r w:rsidR="00837121">
        <w:rPr>
          <w:lang w:val="en-GB"/>
        </w:rPr>
        <w:t>also</w:t>
      </w:r>
      <w:r w:rsidR="004424FB">
        <w:rPr>
          <w:lang w:val="en-GB"/>
        </w:rPr>
        <w:t xml:space="preserve"> to</w:t>
      </w:r>
      <w:r w:rsidR="00837121">
        <w:rPr>
          <w:lang w:val="en-GB"/>
        </w:rPr>
        <w:t xml:space="preserve"> ensure </w:t>
      </w:r>
      <w:r w:rsidR="004424FB">
        <w:rPr>
          <w:lang w:val="en-GB"/>
        </w:rPr>
        <w:t xml:space="preserve">high </w:t>
      </w:r>
      <w:r w:rsidR="00837121">
        <w:rPr>
          <w:lang w:val="en-GB"/>
        </w:rPr>
        <w:t xml:space="preserve">precision of </w:t>
      </w:r>
      <w:r w:rsidR="004424FB">
        <w:rPr>
          <w:lang w:val="en-GB"/>
        </w:rPr>
        <w:t>methodology)</w:t>
      </w:r>
      <w:r w:rsidRPr="00BC5462">
        <w:rPr>
          <w:lang w:val="en-GB"/>
        </w:rPr>
        <w:t xml:space="preserve">, </w:t>
      </w:r>
      <w:r w:rsidR="00347334">
        <w:rPr>
          <w:lang w:val="en-GB"/>
        </w:rPr>
        <w:t>and</w:t>
      </w:r>
      <w:r w:rsidRPr="00BC5462">
        <w:rPr>
          <w:lang w:val="en-GB"/>
        </w:rPr>
        <w:t xml:space="preserve"> we could not detect any statistical differences</w:t>
      </w:r>
      <w:r w:rsidR="00347334">
        <w:rPr>
          <w:lang w:val="en-GB"/>
        </w:rPr>
        <w:t xml:space="preserve"> between subsamples</w:t>
      </w:r>
      <w:r w:rsidR="00DE5990">
        <w:rPr>
          <w:lang w:val="en-GB"/>
        </w:rPr>
        <w:t>.</w:t>
      </w:r>
      <w:r w:rsidRPr="00BC5462">
        <w:rPr>
          <w:lang w:val="en-GB"/>
        </w:rPr>
        <w:t xml:space="preserve"> Consequently, </w:t>
      </w:r>
      <w:r w:rsidR="00DE5990">
        <w:rPr>
          <w:lang w:val="en-GB"/>
        </w:rPr>
        <w:t xml:space="preserve">a </w:t>
      </w:r>
      <w:r w:rsidRPr="00BC5462">
        <w:rPr>
          <w:lang w:val="en-GB"/>
        </w:rPr>
        <w:t xml:space="preserve">single </w:t>
      </w:r>
      <w:r w:rsidR="00DE5990">
        <w:rPr>
          <w:lang w:val="en-GB"/>
        </w:rPr>
        <w:t xml:space="preserve">sample for each species seed </w:t>
      </w:r>
      <w:r w:rsidRPr="00BC5462">
        <w:rPr>
          <w:lang w:val="en-GB"/>
        </w:rPr>
        <w:t>accession w</w:t>
      </w:r>
      <w:r w:rsidR="00DE5990">
        <w:rPr>
          <w:lang w:val="en-GB"/>
        </w:rPr>
        <w:t xml:space="preserve">as </w:t>
      </w:r>
      <w:r w:rsidR="004638CB">
        <w:rPr>
          <w:lang w:val="en-GB"/>
        </w:rPr>
        <w:t>analysed</w:t>
      </w:r>
      <w:r w:rsidRPr="00BC5462">
        <w:rPr>
          <w:lang w:val="en-GB"/>
        </w:rPr>
        <w:t xml:space="preserve">, so that within-species </w:t>
      </w:r>
      <w:r w:rsidR="004638CB">
        <w:rPr>
          <w:lang w:val="en-GB"/>
        </w:rPr>
        <w:t>seed oil</w:t>
      </w:r>
      <w:r w:rsidR="00FC5219">
        <w:rPr>
          <w:lang w:val="en-GB"/>
        </w:rPr>
        <w:t xml:space="preserve"> </w:t>
      </w:r>
      <w:r w:rsidRPr="00BC5462">
        <w:rPr>
          <w:lang w:val="en-GB"/>
        </w:rPr>
        <w:t xml:space="preserve">variation was not explored. </w:t>
      </w:r>
      <w:r w:rsidR="00BC5462" w:rsidRPr="00BC5462">
        <w:rPr>
          <w:lang w:val="en-GB"/>
        </w:rPr>
        <w:t>Fatty acids</w:t>
      </w:r>
      <w:r w:rsidR="00A00C91">
        <w:rPr>
          <w:lang w:val="en-GB"/>
        </w:rPr>
        <w:t xml:space="preserve"> (FA)</w:t>
      </w:r>
      <w:r w:rsidR="00BC5462" w:rsidRPr="00BC5462">
        <w:rPr>
          <w:lang w:val="en-GB"/>
        </w:rPr>
        <w:t xml:space="preserve"> analysis (oil content and composition) requires a sample of 200</w:t>
      </w:r>
      <w:r w:rsidR="0099323C">
        <w:rPr>
          <w:lang w:val="en-GB"/>
        </w:rPr>
        <w:t xml:space="preserve"> </w:t>
      </w:r>
      <w:r w:rsidR="00BC5462" w:rsidRPr="00BC5462">
        <w:rPr>
          <w:lang w:val="en-GB"/>
        </w:rPr>
        <w:t>mg of dry seeds</w:t>
      </w:r>
      <w:r w:rsidR="00A00C91">
        <w:rPr>
          <w:lang w:val="en-GB"/>
        </w:rPr>
        <w:t xml:space="preserve"> we collected from the sampling sites</w:t>
      </w:r>
      <w:r w:rsidR="00BC5462" w:rsidRPr="00BC5462">
        <w:rPr>
          <w:lang w:val="en-GB"/>
        </w:rPr>
        <w:t>.</w:t>
      </w:r>
      <w:r w:rsidR="004424FB">
        <w:rPr>
          <w:lang w:val="en-GB"/>
        </w:rPr>
        <w:t xml:space="preserve"> </w:t>
      </w:r>
      <w:r w:rsidR="00846CAB" w:rsidRPr="00BC5462">
        <w:rPr>
          <w:lang w:val="en-GB"/>
        </w:rPr>
        <w:t>W</w:t>
      </w:r>
      <w:r w:rsidR="00EC1E8A" w:rsidRPr="00BC5462">
        <w:rPr>
          <w:lang w:val="en-GB"/>
        </w:rPr>
        <w:t xml:space="preserve">e </w:t>
      </w:r>
      <w:r w:rsidR="00090B19">
        <w:rPr>
          <w:lang w:val="en-GB"/>
        </w:rPr>
        <w:t xml:space="preserve">collected enough seeds </w:t>
      </w:r>
      <w:r w:rsidR="00DC0B20" w:rsidRPr="00BC5462">
        <w:rPr>
          <w:lang w:val="en-GB"/>
        </w:rPr>
        <w:t xml:space="preserve">from </w:t>
      </w:r>
      <w:r w:rsidR="00DC0B20" w:rsidRPr="00BB7029">
        <w:rPr>
          <w:highlight w:val="yellow"/>
          <w:lang w:val="en-GB"/>
        </w:rPr>
        <w:t>36 species</w:t>
      </w:r>
      <w:r w:rsidR="00DC0B20">
        <w:rPr>
          <w:lang w:val="en-GB"/>
        </w:rPr>
        <w:t xml:space="preserve">, </w:t>
      </w:r>
      <w:r w:rsidR="005464F0">
        <w:rPr>
          <w:lang w:val="en-GB"/>
        </w:rPr>
        <w:t>many of</w:t>
      </w:r>
      <w:r w:rsidR="00846CAB" w:rsidRPr="00BC5462">
        <w:rPr>
          <w:lang w:val="en-GB"/>
        </w:rPr>
        <w:t xml:space="preserve"> the data obtained about FAs </w:t>
      </w:r>
      <w:r w:rsidR="005464F0">
        <w:rPr>
          <w:lang w:val="en-GB"/>
        </w:rPr>
        <w:t xml:space="preserve">content and </w:t>
      </w:r>
      <w:r w:rsidR="00846CAB" w:rsidRPr="00BC5462">
        <w:rPr>
          <w:lang w:val="en-GB"/>
        </w:rPr>
        <w:t>composition of these species were not known</w:t>
      </w:r>
      <w:r w:rsidR="005464F0">
        <w:rPr>
          <w:lang w:val="en-GB"/>
        </w:rPr>
        <w:t xml:space="preserve"> before</w:t>
      </w:r>
      <w:r w:rsidR="007F53B6" w:rsidRPr="00BC5462">
        <w:rPr>
          <w:lang w:val="en-GB"/>
        </w:rPr>
        <w:t>.</w:t>
      </w:r>
      <w:r w:rsidR="00EC1E8A" w:rsidRPr="00BC5462">
        <w:rPr>
          <w:lang w:val="en-GB"/>
        </w:rPr>
        <w:t xml:space="preserve"> </w:t>
      </w:r>
      <w:r w:rsidR="00440178" w:rsidRPr="00BC5462">
        <w:rPr>
          <w:lang w:val="en-GB"/>
        </w:rPr>
        <w:t xml:space="preserve">We </w:t>
      </w:r>
      <w:r w:rsidR="00F80A3C">
        <w:rPr>
          <w:lang w:val="en-GB"/>
        </w:rPr>
        <w:t>sent</w:t>
      </w:r>
      <w:r w:rsidR="00440178" w:rsidRPr="00BC5462">
        <w:rPr>
          <w:lang w:val="en-GB"/>
        </w:rPr>
        <w:t xml:space="preserve"> the samples to an external analytical laboratory</w:t>
      </w:r>
      <w:r w:rsidR="00631D04">
        <w:rPr>
          <w:lang w:val="en-GB"/>
        </w:rPr>
        <w:t xml:space="preserve"> (</w:t>
      </w:r>
      <w:r w:rsidR="00CF757E">
        <w:rPr>
          <w:lang w:val="en-GB"/>
        </w:rPr>
        <w:t>USTA-CSIC)</w:t>
      </w:r>
      <w:r w:rsidR="005464F0">
        <w:rPr>
          <w:lang w:val="en-GB"/>
        </w:rPr>
        <w:t xml:space="preserve"> where </w:t>
      </w:r>
      <w:r w:rsidR="0037403E">
        <w:rPr>
          <w:lang w:val="en-GB"/>
        </w:rPr>
        <w:t xml:space="preserve">they used a gas </w:t>
      </w:r>
      <w:r w:rsidR="00CF757E">
        <w:rPr>
          <w:lang w:val="en-GB"/>
        </w:rPr>
        <w:t>chromatographer</w:t>
      </w:r>
      <w:r w:rsidR="0037403E">
        <w:rPr>
          <w:lang w:val="en-GB"/>
        </w:rPr>
        <w:t xml:space="preserve"> with</w:t>
      </w:r>
      <w:r w:rsidR="00E07E12">
        <w:rPr>
          <w:lang w:val="en-GB"/>
        </w:rPr>
        <w:t xml:space="preserve"> a </w:t>
      </w:r>
      <w:r w:rsidR="00CF757E">
        <w:rPr>
          <w:lang w:val="en-GB"/>
        </w:rPr>
        <w:t>Flame Ionization Detector</w:t>
      </w:r>
      <w:r w:rsidR="006161AF">
        <w:rPr>
          <w:lang w:val="en-GB"/>
        </w:rPr>
        <w:t xml:space="preserve"> (Agilent 7820A, </w:t>
      </w:r>
      <w:proofErr w:type="spellStart"/>
      <w:r w:rsidR="006161AF">
        <w:rPr>
          <w:lang w:val="en-GB"/>
        </w:rPr>
        <w:t>EZChrom</w:t>
      </w:r>
      <w:proofErr w:type="spellEnd"/>
      <w:r w:rsidR="006161AF">
        <w:rPr>
          <w:lang w:val="en-GB"/>
        </w:rPr>
        <w:t xml:space="preserve"> Elite software). </w:t>
      </w:r>
      <w:r w:rsidR="004E3D5C">
        <w:rPr>
          <w:lang w:val="en-GB"/>
        </w:rPr>
        <w:t>Samples were</w:t>
      </w:r>
      <w:r w:rsidR="005B75B4">
        <w:rPr>
          <w:lang w:val="en-GB"/>
        </w:rPr>
        <w:t xml:space="preserve"> manually </w:t>
      </w:r>
      <w:r w:rsidR="00F80A3C">
        <w:rPr>
          <w:lang w:val="en-GB"/>
        </w:rPr>
        <w:t>ground</w:t>
      </w:r>
      <w:r w:rsidR="005B75B4">
        <w:rPr>
          <w:lang w:val="en-GB"/>
        </w:rPr>
        <w:t xml:space="preserve"> </w:t>
      </w:r>
      <w:r w:rsidR="00CC744E">
        <w:rPr>
          <w:lang w:val="en-GB"/>
        </w:rPr>
        <w:t xml:space="preserve">with liquid nitrogen, then </w:t>
      </w:r>
      <w:r w:rsidR="00396D84">
        <w:rPr>
          <w:lang w:val="en-GB"/>
        </w:rPr>
        <w:t>fatty acids were transformed</w:t>
      </w:r>
      <w:r w:rsidR="00CC744E">
        <w:rPr>
          <w:lang w:val="en-GB"/>
        </w:rPr>
        <w:t xml:space="preserve"> to</w:t>
      </w:r>
      <w:r w:rsidR="00E079EC">
        <w:rPr>
          <w:lang w:val="en-GB"/>
        </w:rPr>
        <w:t xml:space="preserve"> fatty acid methyl esters</w:t>
      </w:r>
      <w:r w:rsidR="00E079EC" w:rsidRPr="00E079EC">
        <w:rPr>
          <w:lang w:val="en-GB"/>
        </w:rPr>
        <w:t xml:space="preserve"> (FAMEs)</w:t>
      </w:r>
      <w:r w:rsidR="00D80B55">
        <w:rPr>
          <w:lang w:val="en-GB"/>
        </w:rPr>
        <w:t xml:space="preserve"> using a mix of </w:t>
      </w:r>
      <w:r w:rsidR="00AF7654" w:rsidRPr="00AF7654">
        <w:rPr>
          <w:lang w:val="en-GB"/>
        </w:rPr>
        <w:t>sodium methoxide</w:t>
      </w:r>
      <w:r w:rsidR="00AF7654">
        <w:rPr>
          <w:lang w:val="en-GB"/>
        </w:rPr>
        <w:t xml:space="preserve"> 0.5M in </w:t>
      </w:r>
      <w:r w:rsidR="008A4075">
        <w:rPr>
          <w:lang w:val="en-GB"/>
        </w:rPr>
        <w:t>m</w:t>
      </w:r>
      <w:r w:rsidR="00AF7654">
        <w:rPr>
          <w:lang w:val="en-GB"/>
        </w:rPr>
        <w:t xml:space="preserve">ethanol and </w:t>
      </w:r>
      <w:r w:rsidR="008A4075" w:rsidRPr="008A4075">
        <w:rPr>
          <w:lang w:val="en-GB"/>
        </w:rPr>
        <w:t>acetyl chloride</w:t>
      </w:r>
      <w:r w:rsidR="008A4075">
        <w:rPr>
          <w:lang w:val="en-GB"/>
        </w:rPr>
        <w:t xml:space="preserve"> in methanol (1:10 v/v)</w:t>
      </w:r>
      <w:r w:rsidR="007A41DE">
        <w:rPr>
          <w:lang w:val="en-GB"/>
        </w:rPr>
        <w:t xml:space="preserve"> (</w:t>
      </w:r>
      <w:r w:rsidR="007A41DE" w:rsidRPr="00FC5219">
        <w:rPr>
          <w:highlight w:val="yellow"/>
          <w:lang w:val="en-GB"/>
        </w:rPr>
        <w:t>table xx in appendix with complete list of Fame’s</w:t>
      </w:r>
      <w:r w:rsidR="009F18C4" w:rsidRPr="00FC5219">
        <w:rPr>
          <w:highlight w:val="yellow"/>
          <w:lang w:val="en-GB"/>
        </w:rPr>
        <w:t xml:space="preserve"> possible to </w:t>
      </w:r>
      <w:r w:rsidR="009F18C4" w:rsidRPr="00FC5219">
        <w:rPr>
          <w:highlight w:val="yellow"/>
          <w:lang w:val="en-GB"/>
        </w:rPr>
        <w:lastRenderedPageBreak/>
        <w:t>identify</w:t>
      </w:r>
      <w:r w:rsidR="009F18C4">
        <w:rPr>
          <w:lang w:val="en-GB"/>
        </w:rPr>
        <w:t>).</w:t>
      </w:r>
      <w:r w:rsidR="0099323C">
        <w:rPr>
          <w:lang w:val="en-GB"/>
        </w:rPr>
        <w:t xml:space="preserve"> As a result</w:t>
      </w:r>
      <w:r w:rsidR="00002435">
        <w:rPr>
          <w:lang w:val="en-GB"/>
        </w:rPr>
        <w:t>,</w:t>
      </w:r>
      <w:r w:rsidR="0099323C">
        <w:rPr>
          <w:lang w:val="en-GB"/>
        </w:rPr>
        <w:t xml:space="preserve"> we obtained </w:t>
      </w:r>
      <w:r w:rsidR="00002435">
        <w:rPr>
          <w:lang w:val="en-GB"/>
        </w:rPr>
        <w:t xml:space="preserve">the oil content on a percentage of dry-weight bases and the percentage of each FAME’s type relative to the total of oil content.  </w:t>
      </w:r>
    </w:p>
    <w:p w14:paraId="21141F90" w14:textId="788B417F" w:rsidR="004F0F72" w:rsidRPr="004F0F72" w:rsidRDefault="004F0F72" w:rsidP="00E079EC">
      <w:pPr>
        <w:autoSpaceDE w:val="0"/>
        <w:autoSpaceDN w:val="0"/>
        <w:adjustRightInd w:val="0"/>
        <w:spacing w:after="0" w:line="360" w:lineRule="auto"/>
        <w:jc w:val="both"/>
        <w:rPr>
          <w:color w:val="FF0000"/>
          <w:lang w:val="en-GB"/>
        </w:rPr>
      </w:pPr>
      <w:r w:rsidRPr="004F0F72">
        <w:rPr>
          <w:color w:val="FF0000"/>
          <w:lang w:val="en-GB"/>
        </w:rPr>
        <w:t>Check methodology details in Sanyal 2013!</w:t>
      </w:r>
    </w:p>
    <w:p w14:paraId="38CE8B33" w14:textId="6BE79170" w:rsidR="00DF317F" w:rsidRPr="00BC5462" w:rsidRDefault="00B845DA" w:rsidP="00240916">
      <w:pPr>
        <w:pStyle w:val="Ttulo3"/>
        <w:rPr>
          <w:lang w:val="en-GB"/>
        </w:rPr>
      </w:pPr>
      <w:r>
        <w:rPr>
          <w:lang w:val="en-GB"/>
        </w:rPr>
        <w:t>S</w:t>
      </w:r>
      <w:r w:rsidR="00AE2A17">
        <w:rPr>
          <w:lang w:val="en-GB"/>
        </w:rPr>
        <w:t>eed trait data</w:t>
      </w:r>
    </w:p>
    <w:p w14:paraId="7230991E" w14:textId="67DB5575" w:rsidR="003A2D07" w:rsidRPr="00BC5462" w:rsidRDefault="007F53B6" w:rsidP="00C458AB">
      <w:pPr>
        <w:spacing w:line="360" w:lineRule="auto"/>
        <w:jc w:val="both"/>
        <w:rPr>
          <w:lang w:val="en-GB"/>
        </w:rPr>
      </w:pPr>
      <w:r w:rsidRPr="00BC5462">
        <w:rPr>
          <w:lang w:val="en-GB"/>
        </w:rPr>
        <w:t xml:space="preserve">Seed mass data </w:t>
      </w:r>
      <w:r w:rsidR="005A666E">
        <w:rPr>
          <w:lang w:val="en-GB"/>
        </w:rPr>
        <w:t>was calculated for all species</w:t>
      </w:r>
      <w:r w:rsidR="00440178" w:rsidRPr="00BC5462">
        <w:rPr>
          <w:lang w:val="en-GB"/>
        </w:rPr>
        <w:t xml:space="preserve"> </w:t>
      </w:r>
      <w:r w:rsidR="00D74AA3" w:rsidRPr="00BC5462">
        <w:rPr>
          <w:lang w:val="en-GB"/>
        </w:rPr>
        <w:t xml:space="preserve">weighting 5 replicates of 50 dry seeds. </w:t>
      </w:r>
      <w:r w:rsidR="001B247F">
        <w:rPr>
          <w:lang w:val="en-GB"/>
        </w:rPr>
        <w:t>Earliness of germination</w:t>
      </w:r>
      <w:r w:rsidR="003A2D07" w:rsidRPr="00BC5462">
        <w:rPr>
          <w:lang w:val="en-GB"/>
        </w:rPr>
        <w:t xml:space="preserve"> </w:t>
      </w:r>
      <w:r w:rsidR="001B247F">
        <w:rPr>
          <w:lang w:val="en-GB"/>
        </w:rPr>
        <w:t>(</w:t>
      </w:r>
      <w:r w:rsidR="00D74AA3" w:rsidRPr="00BC5462">
        <w:rPr>
          <w:lang w:val="en-GB"/>
        </w:rPr>
        <w:t>T50</w:t>
      </w:r>
      <w:r w:rsidR="001B247F" w:rsidRPr="001B247F">
        <w:rPr>
          <w:lang w:val="en-GB"/>
        </w:rPr>
        <w:t xml:space="preserve"> </w:t>
      </w:r>
      <w:r w:rsidR="001B247F" w:rsidRPr="00BC5462">
        <w:rPr>
          <w:lang w:val="en-GB"/>
        </w:rPr>
        <w:t>trait</w:t>
      </w:r>
      <w:r w:rsidR="001B247F">
        <w:rPr>
          <w:lang w:val="en-GB"/>
        </w:rPr>
        <w:t>)</w:t>
      </w:r>
      <w:r w:rsidR="00D74AA3" w:rsidRPr="00BC5462">
        <w:rPr>
          <w:lang w:val="en-GB"/>
        </w:rPr>
        <w:t xml:space="preserve"> </w:t>
      </w:r>
      <w:r w:rsidR="001B247F">
        <w:rPr>
          <w:lang w:val="en-GB"/>
        </w:rPr>
        <w:t xml:space="preserve">is </w:t>
      </w:r>
      <w:r w:rsidR="00D74AA3" w:rsidRPr="00BC5462">
        <w:rPr>
          <w:lang w:val="en-GB"/>
        </w:rPr>
        <w:t>calculated as the time</w:t>
      </w:r>
      <w:r w:rsidR="001B247F">
        <w:rPr>
          <w:lang w:val="en-GB"/>
        </w:rPr>
        <w:t xml:space="preserve"> (days)</w:t>
      </w:r>
      <w:r w:rsidR="00D74AA3" w:rsidRPr="00BC5462">
        <w:rPr>
          <w:lang w:val="en-GB"/>
        </w:rPr>
        <w:t xml:space="preserve"> to reach 50% germination </w:t>
      </w:r>
      <w:r w:rsidR="001B247F">
        <w:rPr>
          <w:lang w:val="en-GB"/>
        </w:rPr>
        <w:t xml:space="preserve">and </w:t>
      </w:r>
      <w:r w:rsidR="00C32D61">
        <w:rPr>
          <w:lang w:val="en-GB"/>
        </w:rPr>
        <w:t xml:space="preserve">obtained </w:t>
      </w:r>
      <w:r w:rsidR="00D74AA3" w:rsidRPr="00BC5462">
        <w:rPr>
          <w:lang w:val="en-GB"/>
        </w:rPr>
        <w:t xml:space="preserve">from </w:t>
      </w:r>
      <w:r w:rsidR="00AE2A17">
        <w:rPr>
          <w:lang w:val="en-GB"/>
        </w:rPr>
        <w:t xml:space="preserve">a </w:t>
      </w:r>
      <w:r w:rsidR="00D74AA3" w:rsidRPr="00BC5462">
        <w:rPr>
          <w:lang w:val="en-GB"/>
        </w:rPr>
        <w:t>phenology germination experiment (</w:t>
      </w:r>
      <w:r w:rsidR="00AE2A17" w:rsidRPr="00AE2A17">
        <w:rPr>
          <w:highlight w:val="yellow"/>
          <w:lang w:val="en-GB"/>
        </w:rPr>
        <w:t>Espinosa del Alba et al. 2024</w:t>
      </w:r>
      <w:r w:rsidR="00AE2A17">
        <w:rPr>
          <w:lang w:val="en-GB"/>
        </w:rPr>
        <w:t>)</w:t>
      </w:r>
      <w:r w:rsidR="0040743A">
        <w:rPr>
          <w:lang w:val="en-GB"/>
        </w:rPr>
        <w:t xml:space="preserve">, </w:t>
      </w:r>
      <w:r w:rsidR="001B247F">
        <w:rPr>
          <w:lang w:val="en-GB"/>
        </w:rPr>
        <w:t>is</w:t>
      </w:r>
      <w:r w:rsidR="001B247F" w:rsidRPr="00BC5462">
        <w:rPr>
          <w:lang w:val="en-GB"/>
        </w:rPr>
        <w:t xml:space="preserve"> available for </w:t>
      </w:r>
      <w:r w:rsidR="001B247F">
        <w:rPr>
          <w:lang w:val="en-GB"/>
        </w:rPr>
        <w:t xml:space="preserve">28/36 </w:t>
      </w:r>
      <w:r w:rsidR="001B247F" w:rsidRPr="00BC5462">
        <w:rPr>
          <w:lang w:val="en-GB"/>
        </w:rPr>
        <w:t>all species</w:t>
      </w:r>
      <w:r w:rsidR="00117A57">
        <w:rPr>
          <w:lang w:val="en-GB"/>
        </w:rPr>
        <w:t>.</w:t>
      </w:r>
      <w:r w:rsidR="001B247F" w:rsidRPr="0040743A">
        <w:rPr>
          <w:color w:val="FF0000"/>
          <w:lang w:val="en-GB"/>
        </w:rPr>
        <w:t xml:space="preserve"> </w:t>
      </w:r>
      <w:r w:rsidR="0040743A" w:rsidRPr="0040743A">
        <w:rPr>
          <w:color w:val="FF0000"/>
          <w:lang w:val="en-GB"/>
        </w:rPr>
        <w:t>under snow germ trait</w:t>
      </w:r>
      <w:r w:rsidR="00117A57">
        <w:rPr>
          <w:color w:val="FF0000"/>
          <w:lang w:val="en-GB"/>
        </w:rPr>
        <w:t xml:space="preserve"> 36/</w:t>
      </w:r>
      <w:proofErr w:type="gramStart"/>
      <w:r w:rsidR="00117A57">
        <w:rPr>
          <w:color w:val="FF0000"/>
          <w:lang w:val="en-GB"/>
        </w:rPr>
        <w:t>36</w:t>
      </w:r>
      <w:r w:rsidR="0040743A" w:rsidRPr="0040743A">
        <w:rPr>
          <w:color w:val="FF0000"/>
          <w:lang w:val="en-GB"/>
        </w:rPr>
        <w:t>??</w:t>
      </w:r>
      <w:r w:rsidR="00D74AA3" w:rsidRPr="0040743A">
        <w:rPr>
          <w:color w:val="FF0000"/>
          <w:lang w:val="en-GB"/>
        </w:rPr>
        <w:t>.</w:t>
      </w:r>
      <w:proofErr w:type="gramEnd"/>
    </w:p>
    <w:p w14:paraId="527E7A17" w14:textId="3839B19D" w:rsidR="003A2D07" w:rsidRDefault="003A2D07" w:rsidP="003D7875">
      <w:pPr>
        <w:spacing w:line="360" w:lineRule="auto"/>
        <w:ind w:firstLine="720"/>
        <w:jc w:val="both"/>
        <w:rPr>
          <w:rFonts w:eastAsia="Times New Roman" w:cstheme="minorHAnsi"/>
          <w:color w:val="000000"/>
          <w:lang w:eastAsia="ca-ES"/>
        </w:rPr>
      </w:pPr>
      <w:r w:rsidRPr="00BC5462">
        <w:rPr>
          <w:lang w:val="en-GB"/>
        </w:rPr>
        <w:t>Longevity data</w:t>
      </w:r>
      <w:r w:rsidR="0040743A">
        <w:rPr>
          <w:lang w:val="en-GB"/>
        </w:rPr>
        <w:t xml:space="preserve"> (raw germination scores and p50)</w:t>
      </w:r>
      <w:r w:rsidRPr="00BC5462">
        <w:rPr>
          <w:lang w:val="en-GB"/>
        </w:rPr>
        <w:t xml:space="preserve"> is available for </w:t>
      </w:r>
      <w:r w:rsidRPr="00AE2A17">
        <w:rPr>
          <w:highlight w:val="yellow"/>
          <w:lang w:val="en-GB"/>
        </w:rPr>
        <w:t>20 of those 3</w:t>
      </w:r>
      <w:r w:rsidR="00FF625D" w:rsidRPr="00AE2A17">
        <w:rPr>
          <w:highlight w:val="yellow"/>
          <w:lang w:val="en-GB"/>
        </w:rPr>
        <w:t>6</w:t>
      </w:r>
      <w:r w:rsidRPr="00AE2A17">
        <w:rPr>
          <w:highlight w:val="yellow"/>
          <w:lang w:val="en-GB"/>
        </w:rPr>
        <w:t xml:space="preserve"> species</w:t>
      </w:r>
      <w:r w:rsidRPr="00BC5462">
        <w:rPr>
          <w:lang w:val="en-GB"/>
        </w:rPr>
        <w:t xml:space="preserve">. </w:t>
      </w:r>
      <w:r w:rsidR="00C12CB8">
        <w:rPr>
          <w:lang w:val="en-GB"/>
        </w:rPr>
        <w:t xml:space="preserve">We applied a </w:t>
      </w:r>
      <w:r w:rsidR="0021061A">
        <w:rPr>
          <w:lang w:val="en-GB"/>
        </w:rPr>
        <w:t xml:space="preserve">standard </w:t>
      </w:r>
      <w:r w:rsidR="0054619F">
        <w:rPr>
          <w:lang w:val="en-GB"/>
        </w:rPr>
        <w:t>comparative longevity protocol</w:t>
      </w:r>
      <w:r w:rsidR="008C545A">
        <w:rPr>
          <w:lang w:val="en-GB"/>
        </w:rPr>
        <w:t xml:space="preserve"> </w:t>
      </w:r>
      <w:r w:rsidR="008C545A">
        <w:rPr>
          <w:lang w:val="en-GB"/>
        </w:rPr>
        <w:fldChar w:fldCharType="begin" w:fldLock="1"/>
      </w:r>
      <w:r w:rsidR="00065350">
        <w:rPr>
          <w:lang w:val="en-GB"/>
        </w:rPr>
        <w:instrText>ADDIN CSL_CITATION {"citationItems":[{"id":"ITEM-1","itemData":{"DOI":"10.15258/sst.2016.44.3.13","ISSN":"02510952","abstract":"Comparative seed longevity testing is a useful tool for setting appropriate germination test intervals for viability monitoring of ex situ conservation collections. A reduced seed number comparative longevity protocol, designed to screen for short-lived species and which uses only 150 seeds sampled at just four intervals during controlled ageing, at 2, 10, 15 and 30 days, was compared with the standard comparative longevity protocol of nine or ten sampling intervals using a total of either 450 or 500 seeds, respectively. Reduced seed number longevity test survival curves differed significantly (P&lt;0.05) from standard longevity test survival curves in only one of the 30 collections tested. Estimates of p50 for reduced seed number longevity tests were not significantly different from standard longevity tests. Adoption of this reduced seed number longevity test as a routine procedure in genebank management will identify conservation collections with potentially short-lived seeds and thereby reduce the risk of undetected viability loss. The reduced seed number longevity test will also reduce staff time and costs and use fewer seeds compared with standard seed longevity testing, thus enabling more effective management of conservation collections.","author":[{"dropping-particle":"","family":"Davies","given":"R. M.","non-dropping-particle":"","parse-names":false,"suffix":""},{"dropping-particle":"","family":"Newton","given":"R. J.","non-dropping-particle":"","parse-names":false,"suffix":""},{"dropping-particle":"","family":"Hay","given":"F. R.","non-dropping-particle":"","parse-names":false,"suffix":""},{"dropping-particle":"","family":"Probert","given":"R. J.","non-dropping-particle":"","parse-names":false,"suffix":""}],"container-title":"Seed Science and Technology","id":"ITEM-1","issue":"3","issued":{"date-parts":[["2016"]]},"page":"569-584","publisher":"International Seed Testing Association","title":"150-seed comparative longevity protocol -A reduced seed number screening method for identifying short-lived seed conservation collections","type":"article-journal","volume":"44"},"uris":["http://www.mendeley.com/documents/?uuid=ea5d8f92-62c3-37a6-816e-d1f0df6dc705"]},{"id":"ITEM-2","itemData":{"DOI":"10.1093/aob/mcp082","ISSN":"03057364","PMID":"19359301","abstract":"• Background and Aims: Extended seed longevity in the dry state is the basis for the ex situ conservation of 'orthodox' seeds. However, even under identical storage conditions there is wide variation in seed life-span between species. Here, the effects of seed traits and environmental conditions at the site of collection on seed longevity is explored for195 wild species from 71 families from environments ranging from cold deserts to tropical forests. • Methods: Seeds were rapidly aged at elevated temperature and relative humidity (either 45°C and 60% RH or 60°C and 60% RH) and regularly sampled for germination. The time taken in storage for viability to fall to 50% (p 50) was determined using Probit analysis and used as a measure of relative seed longevity between species. • Key Results: Across species, p50 at 45°C and 60% RH varied from 0.1 d to 771 d. Endospermic seeds were, in general, shorter lived than non-endospermic seeds and seeds from hot, dry environments were longer lived than those from cool, wet conditions. These relationships remained significant when controlling for the effects of phylogenetic relatedness using phylogenetically independent contrasts. Seed mass and oil content were not correlated with p50. • Conclusions: The data suggest that the endospermic seeds of early angiosperms which evolved in forest under-storey habitats are short-lived. Extended longevity presumably evolved as a response to climatic change or the invasion of drier areas. The apparent short-lived nature of endospermic seeds from cool wet environments may have implications for re-collection and re-testing strategies in ex situ conservation. © The Author 2009. Published by Oxford University Press on behalf of the Annals of Botany Company. All rights reserved.","author":[{"dropping-particle":"","family":"Probert","given":"Robin J.","non-dropping-particle":"","parse-names":false,"suffix":""},{"dropping-particle":"","family":"Daws","given":"Matthew I.","non-dropping-particle":"","parse-names":false,"suffix":""},{"dropping-particle":"","family":"Hay","given":"Fiona R.","non-dropping-particle":"","parse-names":false,"suffix":""}],"container-title":"Annals of Botany","id":"ITEM-2","issue":"1","issued":{"date-parts":[["2009"]]},"page":"57-69","title":"Ecological correlates of ex situ seed longevity: A comparative study on 195 species","type":"article-journal","volume":"104"},"uris":["http://www.mendeley.com/documents/?uuid=23f7c6c8-218a-4b2f-b095-08f6275a42e4"]}],"mendeley":{"formattedCitation":"(Probert, Daws and Hay, 2009; Davies &lt;i&gt;et al.&lt;/i&gt;, 2016)","plainTextFormattedCitation":"(Probert, Daws and Hay, 2009; Davies et al., 2016)","previouslyFormattedCitation":"(Probert, Daws and Hay, 2009; Davies &lt;i&gt;et al.&lt;/i&gt;, 2016)"},"properties":{"noteIndex":0},"schema":"https://github.com/citation-style-language/schema/raw/master/csl-citation.json"}</w:instrText>
      </w:r>
      <w:r w:rsidR="008C545A">
        <w:rPr>
          <w:lang w:val="en-GB"/>
        </w:rPr>
        <w:fldChar w:fldCharType="separate"/>
      </w:r>
      <w:r w:rsidR="008C545A" w:rsidRPr="008C545A">
        <w:rPr>
          <w:noProof/>
          <w:lang w:val="en-GB"/>
        </w:rPr>
        <w:t xml:space="preserve">(Probert, Daws and Hay, 2009; Davies </w:t>
      </w:r>
      <w:r w:rsidR="008C545A" w:rsidRPr="008C545A">
        <w:rPr>
          <w:i/>
          <w:noProof/>
          <w:lang w:val="en-GB"/>
        </w:rPr>
        <w:t>et al.</w:t>
      </w:r>
      <w:r w:rsidR="008C545A" w:rsidRPr="008C545A">
        <w:rPr>
          <w:noProof/>
          <w:lang w:val="en-GB"/>
        </w:rPr>
        <w:t>, 2016)</w:t>
      </w:r>
      <w:r w:rsidR="008C545A">
        <w:rPr>
          <w:lang w:val="en-GB"/>
        </w:rPr>
        <w:fldChar w:fldCharType="end"/>
      </w:r>
      <w:r w:rsidR="0021061A">
        <w:rPr>
          <w:lang w:val="en-GB"/>
        </w:rPr>
        <w:t xml:space="preserve"> </w:t>
      </w:r>
      <w:r w:rsidR="000C4F33">
        <w:rPr>
          <w:lang w:val="en-GB"/>
        </w:rPr>
        <w:t xml:space="preserve">optimised for </w:t>
      </w:r>
      <w:r w:rsidR="00791704">
        <w:rPr>
          <w:lang w:val="en-GB"/>
        </w:rPr>
        <w:t>short-lived species</w:t>
      </w:r>
      <w:r w:rsidR="00065350">
        <w:rPr>
          <w:lang w:val="en-GB"/>
        </w:rPr>
        <w:t xml:space="preserve"> </w:t>
      </w:r>
      <w:r w:rsidR="00065350">
        <w:rPr>
          <w:lang w:val="en-GB"/>
        </w:rPr>
        <w:fldChar w:fldCharType="begin" w:fldLock="1"/>
      </w:r>
      <w:r w:rsidR="00065350">
        <w:rPr>
          <w:lang w:val="en-GB"/>
        </w:rPr>
        <w:instrText>ADDIN CSL_CITATION {"citationItems":[{"id":"ITEM-1","itemData":{"DOI":"10.15258/sst.2016.44.3.13","ISSN":"02510952","abstract":"Comparative seed longevity testing is a useful tool for setting appropriate germination test intervals for viability monitoring of ex situ conservation collections. A reduced seed number comparative longevity protocol, designed to screen for short-lived species and which uses only 150 seeds sampled at just four intervals during controlled ageing, at 2, 10, 15 and 30 days, was compared with the standard comparative longevity protocol of nine or ten sampling intervals using a total of either 450 or 500 seeds, respectively. Reduced seed number longevity test survival curves differed significantly (P&lt;0.05) from standard longevity test survival curves in only one of the 30 collections tested. Estimates of p50 for reduced seed number longevity tests were not significantly different from standard longevity tests. Adoption of this reduced seed number longevity test as a routine procedure in genebank management will identify conservation collections with potentially short-lived seeds and thereby reduce the risk of undetected viability loss. The reduced seed number longevity test will also reduce staff time and costs and use fewer seeds compared with standard seed longevity testing, thus enabling more effective management of conservation collections.","author":[{"dropping-particle":"","family":"Davies","given":"R. M.","non-dropping-particle":"","parse-names":false,"suffix":""},{"dropping-particle":"","family":"Newton","given":"R. J.","non-dropping-particle":"","parse-names":false,"suffix":""},{"dropping-particle":"","family":"Hay","given":"F. R.","non-dropping-particle":"","parse-names":false,"suffix":""},{"dropping-particle":"","family":"Probert","given":"R. J.","non-dropping-particle":"","parse-names":false,"suffix":""}],"container-title":"Seed Science and Technology","id":"ITEM-1","issue":"3","issued":{"date-parts":[["2016"]]},"page":"569-584","publisher":"International Seed Testing Association","title":"150-seed comparative longevity protocol -A reduced seed number screening method for identifying short-lived seed conservation collections","type":"article-journal","volume":"44"},"uris":["http://www.mendeley.com/documents/?uuid=ea5d8f92-62c3-37a6-816e-d1f0df6dc705"]}],"mendeley":{"formattedCitation":"(Davies &lt;i&gt;et al.&lt;/i&gt;, 2016)","plainTextFormattedCitation":"(Davies et al., 2016)","previouslyFormattedCitation":"(Davies &lt;i&gt;et al.&lt;/i&gt;, 2016)"},"properties":{"noteIndex":0},"schema":"https://github.com/citation-style-language/schema/raw/master/csl-citation.json"}</w:instrText>
      </w:r>
      <w:r w:rsidR="00065350">
        <w:rPr>
          <w:lang w:val="en-GB"/>
        </w:rPr>
        <w:fldChar w:fldCharType="separate"/>
      </w:r>
      <w:r w:rsidR="00065350" w:rsidRPr="00065350">
        <w:rPr>
          <w:noProof/>
          <w:lang w:val="en-GB"/>
        </w:rPr>
        <w:t xml:space="preserve">(Davies </w:t>
      </w:r>
      <w:r w:rsidR="00065350" w:rsidRPr="00065350">
        <w:rPr>
          <w:i/>
          <w:noProof/>
          <w:lang w:val="en-GB"/>
        </w:rPr>
        <w:t>et al.</w:t>
      </w:r>
      <w:r w:rsidR="00065350" w:rsidRPr="00065350">
        <w:rPr>
          <w:noProof/>
          <w:lang w:val="en-GB"/>
        </w:rPr>
        <w:t>, 2016)</w:t>
      </w:r>
      <w:r w:rsidR="00065350">
        <w:rPr>
          <w:lang w:val="en-GB"/>
        </w:rPr>
        <w:fldChar w:fldCharType="end"/>
      </w:r>
      <w:r w:rsidR="00791704">
        <w:rPr>
          <w:lang w:val="en-GB"/>
        </w:rPr>
        <w:t xml:space="preserve"> like alpine species</w:t>
      </w:r>
      <w:r w:rsidR="00065350">
        <w:rPr>
          <w:lang w:val="en-GB"/>
        </w:rPr>
        <w:t xml:space="preserve"> </w:t>
      </w:r>
      <w:r w:rsidR="00065350">
        <w:rPr>
          <w:lang w:val="en-GB"/>
        </w:rPr>
        <w:fldChar w:fldCharType="begin" w:fldLock="1"/>
      </w:r>
      <w:r w:rsidR="00B3635B">
        <w:rPr>
          <w:lang w:val="en-GB"/>
        </w:rPr>
        <w:instrText>ADDIN CSL_CITATION {"citationItems":[{"id":"ITEM-1","itemData":{"DOI":"10.1093/aob/mcq222","ISSN":"03057364","PMID":"21081585","abstract":"Background and Aims: Alpine plants are considered one of the groups of species most sensitive to the direct and indirect threats to ecosystems caused by land use and climate change. Collecting and banking seeds of plant species is recognized as an effective tool for providing propagating material to re-establish wild plant populations and for habitat repair. However, seeds from cold wet environments have been shown to be relatively short lived in storage, and therefore successful long-term seed conservation for alpine plants may be difficult. Here, the life spans of 69 seed lots representing 63 related species from alpine and lowland locations from northern Italy are compared. •Methods Seeds were placed into experimental storage at 45°C and 60 relative humidity (RH) and regularly sampled for germination. The time taken in storage for viability to fall to 50 (p50) was determined using probit analysis and used as a measure of relative seed longevity between seed lots. •Key Results Across species, p50 at 45°C and 60 RH varied from 4·7 to 95·5 d. Seed lots from alpine populations/species had significantly lower p50 values compared with those from lowland populations/species; the lowland seed lots showed a slower rate of loss of germinability, higher initial seed viability, or both. Seeds were progressively longer lived with increased temperature and decreased rainfall at the collecting site. •Conclusions Seeds of alpine plants are short lived in storage compared with those from lowland populations/related taxa. The lower resistance to ageing in seeds of alpine plants may arise from low selection pressure for seed resistance to ageing and/or damage incurred during seed development due to the cool wet conditions of the alpine climate. Long-term seed conservation of several alpine species using conventional seed banking methods will be problematic. © The Author 2010. Published by Oxford University Press on behalf of the Annals of Botany Company. All rights reserved.","author":[{"dropping-particle":"","family":"Mondoni","given":"Andrea","non-dropping-particle":"","parse-names":false,"suffix":""},{"dropping-particle":"","family":"Probert","given":"Robin J.","non-dropping-particle":"","parse-names":false,"suffix":""},{"dropping-particle":"","family":"Rossi","given":"Graziano","non-dropping-particle":"","parse-names":false,"suffix":""},{"dropping-particle":"","family":"Vegini","given":"Emanuele","non-dropping-particle":"","parse-names":false,"suffix":""},{"dropping-particle":"","family":"Hay","given":"Fiona R.","non-dropping-particle":"","parse-names":false,"suffix":""}],"container-title":"Annals of Botany","id":"ITEM-1","issue":"1","issued":{"date-parts":[["2011","1"]]},"page":"171-179","title":"Seeds of alpine plants are short lived: Implications for long-term conservation","type":"article-journal","volume":"107"},"uris":["http://www.mendeley.com/documents/?uuid=033616c3-42cf-4f6c-bb7d-cdcdcaf85c90"]}],"mendeley":{"formattedCitation":"(Mondoni &lt;i&gt;et al.&lt;/i&gt;, 2011)","plainTextFormattedCitation":"(Mondoni et al., 2011)","previouslyFormattedCitation":"(Mondoni &lt;i&gt;et al.&lt;/i&gt;, 2011)"},"properties":{"noteIndex":0},"schema":"https://github.com/citation-style-language/schema/raw/master/csl-citation.json"}</w:instrText>
      </w:r>
      <w:r w:rsidR="00065350">
        <w:rPr>
          <w:lang w:val="en-GB"/>
        </w:rPr>
        <w:fldChar w:fldCharType="separate"/>
      </w:r>
      <w:r w:rsidR="00065350" w:rsidRPr="00065350">
        <w:rPr>
          <w:noProof/>
          <w:lang w:val="en-GB"/>
        </w:rPr>
        <w:t xml:space="preserve">(Mondoni </w:t>
      </w:r>
      <w:r w:rsidR="00065350" w:rsidRPr="00065350">
        <w:rPr>
          <w:i/>
          <w:noProof/>
          <w:lang w:val="en-GB"/>
        </w:rPr>
        <w:t>et al.</w:t>
      </w:r>
      <w:r w:rsidR="00065350" w:rsidRPr="00065350">
        <w:rPr>
          <w:noProof/>
          <w:lang w:val="en-GB"/>
        </w:rPr>
        <w:t>, 2011)</w:t>
      </w:r>
      <w:r w:rsidR="00065350">
        <w:rPr>
          <w:lang w:val="en-GB"/>
        </w:rPr>
        <w:fldChar w:fldCharType="end"/>
      </w:r>
      <w:r w:rsidR="000C4F33">
        <w:rPr>
          <w:lang w:val="en-GB"/>
        </w:rPr>
        <w:t xml:space="preserve">. The </w:t>
      </w:r>
      <w:r w:rsidR="00511AC7">
        <w:rPr>
          <w:lang w:val="en-GB"/>
        </w:rPr>
        <w:t xml:space="preserve">artificial </w:t>
      </w:r>
      <w:r w:rsidR="004A2F85">
        <w:rPr>
          <w:lang w:val="en-GB"/>
        </w:rPr>
        <w:t xml:space="preserve">accelerated </w:t>
      </w:r>
      <w:r w:rsidR="00511AC7">
        <w:rPr>
          <w:lang w:val="en-GB"/>
        </w:rPr>
        <w:t>ageing protocol</w:t>
      </w:r>
      <w:r w:rsidR="00BB0DC8">
        <w:rPr>
          <w:lang w:val="en-GB"/>
        </w:rPr>
        <w:t xml:space="preserve"> </w:t>
      </w:r>
      <w:r w:rsidR="000C4F33">
        <w:rPr>
          <w:lang w:val="en-GB"/>
        </w:rPr>
        <w:t xml:space="preserve">allows </w:t>
      </w:r>
      <w:r w:rsidR="008D1066">
        <w:rPr>
          <w:lang w:val="en-GB"/>
        </w:rPr>
        <w:t>the</w:t>
      </w:r>
      <w:r w:rsidR="00BB0DC8">
        <w:rPr>
          <w:lang w:val="en-GB"/>
        </w:rPr>
        <w:t xml:space="preserve"> </w:t>
      </w:r>
      <w:r w:rsidR="008D1066">
        <w:rPr>
          <w:lang w:val="en-GB"/>
        </w:rPr>
        <w:t>measurement</w:t>
      </w:r>
      <w:r w:rsidR="00BB0DC8">
        <w:rPr>
          <w:lang w:val="en-GB"/>
        </w:rPr>
        <w:t xml:space="preserve"> </w:t>
      </w:r>
      <w:r w:rsidR="008D1066">
        <w:rPr>
          <w:lang w:val="en-GB"/>
        </w:rPr>
        <w:t>of</w:t>
      </w:r>
      <w:r w:rsidR="00BB0DC8">
        <w:rPr>
          <w:lang w:val="en-GB"/>
        </w:rPr>
        <w:t xml:space="preserve"> p50</w:t>
      </w:r>
      <w:r w:rsidR="008D1066">
        <w:rPr>
          <w:lang w:val="en-GB"/>
        </w:rPr>
        <w:t xml:space="preserve"> value</w:t>
      </w:r>
      <w:r w:rsidR="00BB0DC8">
        <w:rPr>
          <w:lang w:val="en-GB"/>
        </w:rPr>
        <w:t xml:space="preserve"> (</w:t>
      </w:r>
      <w:r w:rsidR="00AE79F8">
        <w:rPr>
          <w:lang w:val="en-GB"/>
        </w:rPr>
        <w:t>amount of time for seed viability to drip to 50%)</w:t>
      </w:r>
      <w:r w:rsidR="00396F0A">
        <w:rPr>
          <w:lang w:val="en-GB"/>
        </w:rPr>
        <w:t xml:space="preserve">. </w:t>
      </w:r>
      <w:commentRangeStart w:id="28"/>
      <w:r w:rsidR="00D56410" w:rsidRPr="00D56410">
        <w:rPr>
          <w:lang w:val="en-GB"/>
        </w:rPr>
        <w:t>The initial RH value was 30-35% (</w:t>
      </w:r>
      <w:proofErr w:type="spellStart"/>
      <w:r w:rsidR="00D56410" w:rsidRPr="00D56410">
        <w:rPr>
          <w:lang w:val="en-GB"/>
        </w:rPr>
        <w:t>Hygropalm</w:t>
      </w:r>
      <w:proofErr w:type="spellEnd"/>
      <w:r w:rsidR="00D56410" w:rsidRPr="00D56410">
        <w:rPr>
          <w:lang w:val="en-GB"/>
        </w:rPr>
        <w:t xml:space="preserve"> 3 display unit; </w:t>
      </w:r>
      <w:proofErr w:type="spellStart"/>
      <w:r w:rsidR="00D56410" w:rsidRPr="00D56410">
        <w:rPr>
          <w:lang w:val="en-GB"/>
        </w:rPr>
        <w:t>Rotronic</w:t>
      </w:r>
      <w:proofErr w:type="spellEnd"/>
      <w:r w:rsidR="00D56410" w:rsidRPr="00D56410">
        <w:rPr>
          <w:lang w:val="en-GB"/>
        </w:rPr>
        <w:t xml:space="preserve"> Instrument UK Ltd, </w:t>
      </w:r>
      <w:proofErr w:type="spellStart"/>
      <w:proofErr w:type="gramStart"/>
      <w:r w:rsidR="00D56410" w:rsidRPr="00D56410">
        <w:rPr>
          <w:lang w:val="en-GB"/>
        </w:rPr>
        <w:t>Crawley,UK</w:t>
      </w:r>
      <w:proofErr w:type="spellEnd"/>
      <w:proofErr w:type="gramEnd"/>
      <w:r w:rsidR="00D56410" w:rsidRPr="00D56410">
        <w:rPr>
          <w:lang w:val="en-GB"/>
        </w:rPr>
        <w:t>)</w:t>
      </w:r>
      <w:commentRangeEnd w:id="28"/>
      <w:r w:rsidR="00D07034">
        <w:rPr>
          <w:rStyle w:val="Refdecomentario"/>
          <w:lang w:val="en-GB"/>
        </w:rPr>
        <w:commentReference w:id="28"/>
      </w:r>
      <w:r w:rsidR="00D56410">
        <w:rPr>
          <w:lang w:val="en-GB"/>
        </w:rPr>
        <w:t xml:space="preserve">. </w:t>
      </w:r>
      <w:r w:rsidR="008D1066">
        <w:rPr>
          <w:lang w:val="en-GB"/>
        </w:rPr>
        <w:t>Before</w:t>
      </w:r>
      <w:r w:rsidR="00255938">
        <w:rPr>
          <w:lang w:val="en-GB"/>
        </w:rPr>
        <w:t xml:space="preserve"> the start of the ageing </w:t>
      </w:r>
      <w:r w:rsidR="00D656EF">
        <w:rPr>
          <w:lang w:val="en-GB"/>
        </w:rPr>
        <w:t>protocol</w:t>
      </w:r>
      <w:r w:rsidR="00006B07">
        <w:rPr>
          <w:lang w:val="en-GB"/>
        </w:rPr>
        <w:t>,</w:t>
      </w:r>
      <w:r w:rsidR="00EA06B6">
        <w:rPr>
          <w:lang w:val="en-GB"/>
        </w:rPr>
        <w:t xml:space="preserve"> </w:t>
      </w:r>
      <w:r w:rsidR="00006B07">
        <w:rPr>
          <w:lang w:val="en-GB"/>
        </w:rPr>
        <w:t xml:space="preserve">all species were tested to ensure </w:t>
      </w:r>
      <w:r w:rsidR="00EA06B6">
        <w:rPr>
          <w:lang w:val="en-GB"/>
        </w:rPr>
        <w:t>germination above 85%</w:t>
      </w:r>
      <w:r w:rsidR="00006B07">
        <w:rPr>
          <w:lang w:val="en-GB"/>
        </w:rPr>
        <w:t xml:space="preserve"> and for those </w:t>
      </w:r>
      <w:r w:rsidR="00D656EF">
        <w:rPr>
          <w:lang w:val="en-GB"/>
        </w:rPr>
        <w:t xml:space="preserve">species from </w:t>
      </w:r>
      <w:r w:rsidR="008D1066">
        <w:rPr>
          <w:lang w:val="en-GB"/>
        </w:rPr>
        <w:t xml:space="preserve">the </w:t>
      </w:r>
      <w:proofErr w:type="spellStart"/>
      <w:r w:rsidR="00D656EF">
        <w:rPr>
          <w:lang w:val="en-GB"/>
        </w:rPr>
        <w:t>Cistaceae</w:t>
      </w:r>
      <w:proofErr w:type="spellEnd"/>
      <w:r w:rsidR="00D656EF">
        <w:rPr>
          <w:lang w:val="en-GB"/>
        </w:rPr>
        <w:t xml:space="preserve"> family were </w:t>
      </w:r>
      <w:r w:rsidR="009A7929">
        <w:rPr>
          <w:lang w:val="en-GB"/>
        </w:rPr>
        <w:t xml:space="preserve">physically scarified with sandpaper. </w:t>
      </w:r>
      <w:r w:rsidR="00764DED">
        <w:rPr>
          <w:lang w:val="en-GB"/>
        </w:rPr>
        <w:t>Seed samples (200 seeds per species) were first rehydrated</w:t>
      </w:r>
      <w:r w:rsidR="00015C00">
        <w:rPr>
          <w:lang w:val="en-GB"/>
        </w:rPr>
        <w:t xml:space="preserve"> to 47% RH at 20ºC for </w:t>
      </w:r>
      <w:r w:rsidR="008C545A">
        <w:rPr>
          <w:lang w:val="en-GB"/>
        </w:rPr>
        <w:t>five</w:t>
      </w:r>
      <w:r w:rsidR="00015C00">
        <w:rPr>
          <w:lang w:val="en-GB"/>
        </w:rPr>
        <w:t xml:space="preserve"> days in a non-saturated LiCl solution</w:t>
      </w:r>
      <w:r w:rsidR="005D7A92">
        <w:rPr>
          <w:lang w:val="en-GB"/>
        </w:rPr>
        <w:t xml:space="preserve"> (Hay et al., 2008) </w:t>
      </w:r>
      <w:r w:rsidR="00545F88">
        <w:rPr>
          <w:lang w:val="en-GB"/>
        </w:rPr>
        <w:t xml:space="preserve">in crystal petri dishes and kept in </w:t>
      </w:r>
      <w:r w:rsidR="005C7E88" w:rsidRPr="005C7E88">
        <w:rPr>
          <w:lang w:val="en-GB"/>
        </w:rPr>
        <w:t>in a 300 x 300 x 130 mm sealed electric enclosure box (</w:t>
      </w:r>
      <w:proofErr w:type="spellStart"/>
      <w:r w:rsidR="005C7E88" w:rsidRPr="005C7E88">
        <w:rPr>
          <w:lang w:val="en-GB"/>
        </w:rPr>
        <w:t>Ensto</w:t>
      </w:r>
      <w:proofErr w:type="spellEnd"/>
      <w:r w:rsidR="005C7E88" w:rsidRPr="005C7E88">
        <w:rPr>
          <w:lang w:val="en-GB"/>
        </w:rPr>
        <w:t xml:space="preserve"> UK Ltd, Southampton, UK)</w:t>
      </w:r>
      <w:r w:rsidR="00863924" w:rsidRPr="00863924">
        <w:t xml:space="preserve"> </w:t>
      </w:r>
      <w:r w:rsidR="00863924" w:rsidRPr="00863924">
        <w:rPr>
          <w:lang w:val="en-GB"/>
        </w:rPr>
        <w:t>before moving the vials into the ageing conditions.</w:t>
      </w:r>
      <w:r w:rsidR="00863924">
        <w:rPr>
          <w:lang w:val="en-GB"/>
        </w:rPr>
        <w:t xml:space="preserve"> </w:t>
      </w:r>
      <w:r w:rsidR="00426EAE" w:rsidRPr="00426EAE">
        <w:rPr>
          <w:lang w:val="en-GB"/>
        </w:rPr>
        <w:t xml:space="preserve">The ageing conditions consisted in a temperature of 45°C, a RH of 60% and </w:t>
      </w:r>
      <w:r w:rsidR="00D07034">
        <w:rPr>
          <w:lang w:val="en-GB"/>
        </w:rPr>
        <w:t>darkness</w:t>
      </w:r>
      <w:r w:rsidR="00426EAE" w:rsidRPr="00426EAE">
        <w:rPr>
          <w:lang w:val="en-GB"/>
        </w:rPr>
        <w:t xml:space="preserve">. A subsample of 42 seeds </w:t>
      </w:r>
      <w:r w:rsidR="00D07034">
        <w:rPr>
          <w:lang w:val="en-GB"/>
        </w:rPr>
        <w:t xml:space="preserve">was </w:t>
      </w:r>
      <w:r w:rsidR="00426EAE" w:rsidRPr="00426EAE">
        <w:rPr>
          <w:lang w:val="en-GB"/>
        </w:rPr>
        <w:t xml:space="preserve">withdrawn after 2, 10, 15 and 30 days </w:t>
      </w:r>
      <w:r w:rsidR="0027085C">
        <w:rPr>
          <w:lang w:val="en-GB"/>
        </w:rPr>
        <w:t xml:space="preserve">in ageing conditions </w:t>
      </w:r>
      <w:r w:rsidR="00426EAE" w:rsidRPr="00426EAE">
        <w:rPr>
          <w:lang w:val="en-GB"/>
        </w:rPr>
        <w:t xml:space="preserve">and </w:t>
      </w:r>
      <w:r w:rsidR="0027085C">
        <w:rPr>
          <w:lang w:val="en-GB"/>
        </w:rPr>
        <w:t xml:space="preserve">consequently </w:t>
      </w:r>
      <w:r w:rsidR="00426EAE" w:rsidRPr="00426EAE">
        <w:rPr>
          <w:lang w:val="en-GB"/>
        </w:rPr>
        <w:t>sowed in petri dishes 1% agar with 250 ml/L of GA3 (</w:t>
      </w:r>
      <w:r w:rsidR="00426EAE" w:rsidRPr="00426EAE">
        <w:rPr>
          <w:highlight w:val="yellow"/>
          <w:lang w:val="en-GB"/>
        </w:rPr>
        <w:t>Kew Royal Botanic Garden Technical Information sheet_13a</w:t>
      </w:r>
      <w:r w:rsidR="00426EAE" w:rsidRPr="00426EAE">
        <w:rPr>
          <w:lang w:val="en-GB"/>
        </w:rPr>
        <w:t>)</w:t>
      </w:r>
      <w:r w:rsidR="0027085C">
        <w:rPr>
          <w:lang w:val="en-GB"/>
        </w:rPr>
        <w:t xml:space="preserve">. For those </w:t>
      </w:r>
      <w:r w:rsidR="00EA06B6">
        <w:rPr>
          <w:lang w:val="en-GB"/>
        </w:rPr>
        <w:t>species which required a cold stratification period (</w:t>
      </w:r>
      <w:r w:rsidR="00EA06B6" w:rsidRPr="00EA06B6">
        <w:rPr>
          <w:i/>
          <w:iCs/>
          <w:lang w:val="en-GB"/>
        </w:rPr>
        <w:t xml:space="preserve">S. </w:t>
      </w:r>
      <w:proofErr w:type="spellStart"/>
      <w:r w:rsidR="00EA06B6" w:rsidRPr="00EA06B6">
        <w:rPr>
          <w:i/>
          <w:iCs/>
          <w:lang w:val="en-GB"/>
        </w:rPr>
        <w:t>oppositifolia</w:t>
      </w:r>
      <w:proofErr w:type="spellEnd"/>
      <w:r w:rsidR="00EA06B6">
        <w:rPr>
          <w:lang w:val="en-GB"/>
        </w:rPr>
        <w:t>), after removing from ageing conditions were put into a refrigerator at 5ºC and darkness for a month before starting germination experiments</w:t>
      </w:r>
      <w:r w:rsidR="00E43BB0">
        <w:rPr>
          <w:lang w:val="en-GB"/>
        </w:rPr>
        <w:t xml:space="preserve"> (same procedure followed by </w:t>
      </w:r>
      <w:r w:rsidR="00B3635B">
        <w:rPr>
          <w:lang w:val="en-GB"/>
        </w:rPr>
        <w:fldChar w:fldCharType="begin" w:fldLock="1"/>
      </w:r>
      <w:r w:rsidR="007227F5">
        <w:rPr>
          <w:lang w:val="en-GB"/>
        </w:rPr>
        <w:instrText>ADDIN CSL_CITATION {"citationItems":[{"id":"ITEM-1","itemData":{"DOI":"10.1017/S0960258518000090","ISSN":"09602585","abstract":"Conserving alpine ecosystems and the plant communities they contain using ex situ conservation requires an understanding of seed longevity. Knowledge of seed longevity may determine the effectiveness of ex situ seed banking for alpine plant conservation, and may provide insight into plant recruitment in situ. We sought to determine the influence of elevation and climatic variables, as well as plant and seed traits, on the seed longevity of 57 species inhabiting a unique biome, (sub-)alpine regions of mainland Australia. Seed longevity was estimated using controlled accelerated ageing tests to determine the time taken for seed viability to fall by 50%. We found that, across the study species, like alpine seeds elsewhere in the world, Australian alpine seeds are relatively short-lived and overall shorter-lived than Australian plants in general. Seed mass and elevation explained most of the variation in seed longevity among the Australian alpine species considered. Species with larger seed mass, and collections made at higher elevations, were found to have relatively short-lived seeds. Phylogeny, however, explained very little of the variation in longevity. Our results suggest that viability testing for Australian alpine seeds in ex situ seed banks should be conducted with shorter intervals than for the non-alpine flora. This study highlights how seed longevity in the Australian Alps is not dictated primarily by evolutionary lineage but rather by a complex combination of environmental variables and intrinsic seed characteristics. Potential implications for conservation ex situ and in situ in the context of climate change are discussed.","author":[{"dropping-particle":"","family":"Satyanti","given":"Annisa","non-dropping-particle":"","parse-names":false,"suffix":""},{"dropping-particle":"","family":"Nicotra","given":"Adrienne B.","non-dropping-particle":"","parse-names":false,"suffix":""},{"dropping-particle":"","family":"Merkling","given":"Thomas","non-dropping-particle":"","parse-names":false,"suffix":""},{"dropping-particle":"","family":"Guja","given":"Lydia K.","non-dropping-particle":"","parse-names":false,"suffix":""}],"container-title":"Seed Science Research","id":"ITEM-1","issue":"4","issued":{"date-parts":[["2018"]]},"page":"319-331","title":"Seed mass and elevation explain variation in seed longevity of Australian alpine species","type":"article-journal","volume":"28"},"uris":["http://www.mendeley.com/documents/?uuid=f85e6e14-7482-48e6-b80f-13aea945106f"]}],"mendeley":{"formattedCitation":"(Satyanti &lt;i&gt;et al.&lt;/i&gt;, 2018)","plainTextFormattedCitation":"(Satyanti et al., 2018)","previouslyFormattedCitation":"(Satyanti &lt;i&gt;et al.&lt;/i&gt;, 2018)"},"properties":{"noteIndex":0},"schema":"https://github.com/citation-style-language/schema/raw/master/csl-citation.json"}</w:instrText>
      </w:r>
      <w:r w:rsidR="00B3635B">
        <w:rPr>
          <w:lang w:val="en-GB"/>
        </w:rPr>
        <w:fldChar w:fldCharType="separate"/>
      </w:r>
      <w:r w:rsidR="00B3635B" w:rsidRPr="00B3635B">
        <w:rPr>
          <w:noProof/>
          <w:lang w:val="en-GB"/>
        </w:rPr>
        <w:t xml:space="preserve">(Satyanti </w:t>
      </w:r>
      <w:r w:rsidR="00B3635B" w:rsidRPr="00B3635B">
        <w:rPr>
          <w:i/>
          <w:noProof/>
          <w:lang w:val="en-GB"/>
        </w:rPr>
        <w:t>et al.</w:t>
      </w:r>
      <w:r w:rsidR="00B3635B" w:rsidRPr="00B3635B">
        <w:rPr>
          <w:noProof/>
          <w:lang w:val="en-GB"/>
        </w:rPr>
        <w:t>, 2018)</w:t>
      </w:r>
      <w:r w:rsidR="00B3635B">
        <w:rPr>
          <w:lang w:val="en-GB"/>
        </w:rPr>
        <w:fldChar w:fldCharType="end"/>
      </w:r>
      <w:r w:rsidR="00D07034">
        <w:rPr>
          <w:lang w:val="en-GB"/>
        </w:rPr>
        <w:t>. I</w:t>
      </w:r>
      <w:r w:rsidR="00426EAE" w:rsidRPr="00426EAE">
        <w:rPr>
          <w:lang w:val="en-GB"/>
        </w:rPr>
        <w:t>n some species</w:t>
      </w:r>
      <w:r w:rsidR="00D07034">
        <w:rPr>
          <w:lang w:val="en-GB"/>
        </w:rPr>
        <w:t>,</w:t>
      </w:r>
      <w:r w:rsidR="00426EAE" w:rsidRPr="00426EAE">
        <w:rPr>
          <w:lang w:val="en-GB"/>
        </w:rPr>
        <w:t xml:space="preserve"> the</w:t>
      </w:r>
      <w:r w:rsidR="00D07034">
        <w:rPr>
          <w:lang w:val="en-GB"/>
        </w:rPr>
        <w:t xml:space="preserve"> number</w:t>
      </w:r>
      <w:r w:rsidR="00426EAE" w:rsidRPr="00426EAE">
        <w:rPr>
          <w:lang w:val="en-GB"/>
        </w:rPr>
        <w:t xml:space="preserve"> of seeds for subsamples was reduced due to the lack of seeds. </w:t>
      </w:r>
      <w:r w:rsidR="00D81786">
        <w:rPr>
          <w:lang w:val="en-GB"/>
        </w:rPr>
        <w:t xml:space="preserve">Germination conditions for </w:t>
      </w:r>
      <w:r w:rsidR="00EA06B6">
        <w:rPr>
          <w:lang w:val="en-GB"/>
        </w:rPr>
        <w:t>the</w:t>
      </w:r>
      <w:r w:rsidR="00D81786">
        <w:rPr>
          <w:lang w:val="en-GB"/>
        </w:rPr>
        <w:t xml:space="preserve"> species were set at 22-12ºC alternating temperatures with a 12</w:t>
      </w:r>
      <w:r w:rsidR="00660511">
        <w:rPr>
          <w:lang w:val="en-GB"/>
        </w:rPr>
        <w:t>/12 h photoperiod</w:t>
      </w:r>
      <w:r w:rsidR="00EA06B6">
        <w:rPr>
          <w:lang w:val="en-GB"/>
        </w:rPr>
        <w:t xml:space="preserve"> or</w:t>
      </w:r>
      <w:r w:rsidR="00660511">
        <w:rPr>
          <w:lang w:val="en-GB"/>
        </w:rPr>
        <w:t xml:space="preserve"> for those whose germination required colder temperatures a second germination chamber was set at 15/5ºC alternating temperatures with a 12/12h photoperiod</w:t>
      </w:r>
      <w:r w:rsidR="00A77A6D">
        <w:rPr>
          <w:lang w:val="en-GB"/>
        </w:rPr>
        <w:t xml:space="preserve"> </w:t>
      </w:r>
      <w:r w:rsidR="00A77A6D" w:rsidRPr="00EA06B6">
        <w:rPr>
          <w:highlight w:val="yellow"/>
          <w:lang w:val="en-GB"/>
        </w:rPr>
        <w:t>(see table xx for details</w:t>
      </w:r>
      <w:r w:rsidR="00A77A6D">
        <w:rPr>
          <w:lang w:val="en-GB"/>
        </w:rPr>
        <w:t>)</w:t>
      </w:r>
      <w:r w:rsidR="00660511">
        <w:rPr>
          <w:lang w:val="en-GB"/>
        </w:rPr>
        <w:t xml:space="preserve">. </w:t>
      </w:r>
      <w:r w:rsidR="00426EAE" w:rsidRPr="00426EAE">
        <w:rPr>
          <w:lang w:val="en-GB"/>
        </w:rPr>
        <w:t>After the sowing, the seeds were checked once a week for one month</w:t>
      </w:r>
      <w:r w:rsidR="00182BAA">
        <w:rPr>
          <w:lang w:val="en-GB"/>
        </w:rPr>
        <w:t>.</w:t>
      </w:r>
      <w:r w:rsidR="00426EAE" w:rsidRPr="00426EAE">
        <w:rPr>
          <w:lang w:val="en-GB"/>
        </w:rPr>
        <w:t xml:space="preserve"> </w:t>
      </w:r>
      <w:r w:rsidR="00182BAA">
        <w:rPr>
          <w:lang w:val="en-GB"/>
        </w:rPr>
        <w:t>G</w:t>
      </w:r>
      <w:r w:rsidR="00426EAE" w:rsidRPr="00426EAE">
        <w:rPr>
          <w:lang w:val="en-GB"/>
        </w:rPr>
        <w:t xml:space="preserve">ermination was scored </w:t>
      </w:r>
      <w:r w:rsidR="00182BAA">
        <w:rPr>
          <w:lang w:val="en-GB"/>
        </w:rPr>
        <w:t>when there was</w:t>
      </w:r>
      <w:r w:rsidR="00426EAE" w:rsidRPr="00426EAE">
        <w:rPr>
          <w:lang w:val="en-GB"/>
        </w:rPr>
        <w:t xml:space="preserve"> a visible root (</w:t>
      </w:r>
      <w:r w:rsidR="00D07034">
        <w:rPr>
          <w:lang w:val="en-GB"/>
        </w:rPr>
        <w:t>&gt;1.5</w:t>
      </w:r>
      <w:r w:rsidR="00426EAE" w:rsidRPr="00426EAE">
        <w:rPr>
          <w:lang w:val="en-GB"/>
        </w:rPr>
        <w:t xml:space="preserve"> mm)</w:t>
      </w:r>
      <w:r w:rsidR="00182BAA">
        <w:rPr>
          <w:lang w:val="en-GB"/>
        </w:rPr>
        <w:t xml:space="preserve"> and then removed </w:t>
      </w:r>
      <w:r w:rsidR="008B1BC9">
        <w:rPr>
          <w:lang w:val="en-GB"/>
        </w:rPr>
        <w:t>from</w:t>
      </w:r>
      <w:r w:rsidR="00182BAA">
        <w:rPr>
          <w:lang w:val="en-GB"/>
        </w:rPr>
        <w:t xml:space="preserve"> the </w:t>
      </w:r>
      <w:r w:rsidR="008B1BC9">
        <w:rPr>
          <w:lang w:val="en-GB"/>
        </w:rPr>
        <w:t>Petri dishes. A</w:t>
      </w:r>
      <w:r w:rsidR="00426EAE" w:rsidRPr="00426EAE">
        <w:rPr>
          <w:lang w:val="en-GB"/>
        </w:rPr>
        <w:t xml:space="preserve">fter the end of </w:t>
      </w:r>
      <w:r w:rsidR="008B1BC9">
        <w:rPr>
          <w:lang w:val="en-GB"/>
        </w:rPr>
        <w:t>the 28 days</w:t>
      </w:r>
      <w:r w:rsidR="00426EAE" w:rsidRPr="00426EAE">
        <w:rPr>
          <w:lang w:val="en-GB"/>
        </w:rPr>
        <w:t xml:space="preserve"> germination test</w:t>
      </w:r>
      <w:r w:rsidR="008B1BC9">
        <w:rPr>
          <w:lang w:val="en-GB"/>
        </w:rPr>
        <w:t>,</w:t>
      </w:r>
      <w:r w:rsidR="00426EAE" w:rsidRPr="00426EAE">
        <w:rPr>
          <w:lang w:val="en-GB"/>
        </w:rPr>
        <w:t xml:space="preserve"> the ungerminated seeds were cut-tested </w:t>
      </w:r>
      <w:r w:rsidR="00D07034">
        <w:rPr>
          <w:lang w:val="en-GB"/>
        </w:rPr>
        <w:t xml:space="preserve">under the binocular loupe </w:t>
      </w:r>
      <w:r w:rsidR="00426EAE" w:rsidRPr="00426EAE">
        <w:rPr>
          <w:lang w:val="en-GB"/>
        </w:rPr>
        <w:t xml:space="preserve">to </w:t>
      </w:r>
      <w:r w:rsidR="00D07034" w:rsidRPr="00426EAE">
        <w:rPr>
          <w:lang w:val="en-GB"/>
        </w:rPr>
        <w:t>visually</w:t>
      </w:r>
      <w:r w:rsidR="00D07034">
        <w:rPr>
          <w:lang w:val="en-GB"/>
        </w:rPr>
        <w:t xml:space="preserve"> assess </w:t>
      </w:r>
      <w:r w:rsidR="00426EAE" w:rsidRPr="00426EAE">
        <w:rPr>
          <w:lang w:val="en-GB"/>
        </w:rPr>
        <w:t>the state of the embryo</w:t>
      </w:r>
      <w:r w:rsidR="00D07034">
        <w:rPr>
          <w:lang w:val="en-GB"/>
        </w:rPr>
        <w:t>.</w:t>
      </w:r>
      <w:r w:rsidR="00426EAE" w:rsidRPr="00426EAE">
        <w:rPr>
          <w:lang w:val="en-GB"/>
        </w:rPr>
        <w:t xml:space="preserve"> </w:t>
      </w:r>
      <w:r w:rsidR="00D93A27" w:rsidRPr="00F95F23">
        <w:rPr>
          <w:rFonts w:eastAsia="Times New Roman" w:cstheme="minorHAnsi"/>
          <w:color w:val="000000"/>
          <w:lang w:eastAsia="ca-ES"/>
        </w:rPr>
        <w:t>We considered seeds</w:t>
      </w:r>
      <w:r w:rsidR="00D93A27" w:rsidRPr="00F95F23">
        <w:rPr>
          <w:rFonts w:cstheme="minorHAnsi"/>
          <w:color w:val="000000"/>
        </w:rPr>
        <w:t xml:space="preserve"> </w:t>
      </w:r>
      <w:r w:rsidR="00D93A27" w:rsidRPr="00F95F23">
        <w:rPr>
          <w:rFonts w:cstheme="minorHAnsi"/>
          <w:color w:val="000000"/>
        </w:rPr>
        <w:lastRenderedPageBreak/>
        <w:t xml:space="preserve">with white and firm embryos viable, i.e. potentially </w:t>
      </w:r>
      <w:proofErr w:type="spellStart"/>
      <w:r w:rsidR="00D93A27" w:rsidRPr="00F95F23">
        <w:rPr>
          <w:rFonts w:cstheme="minorHAnsi"/>
          <w:color w:val="000000"/>
        </w:rPr>
        <w:t>germinable</w:t>
      </w:r>
      <w:proofErr w:type="spellEnd"/>
      <w:r w:rsidR="00D93A27" w:rsidRPr="00F95F23">
        <w:rPr>
          <w:rFonts w:cstheme="minorHAnsi"/>
          <w:color w:val="000000"/>
        </w:rPr>
        <w:t xml:space="preserve"> </w:t>
      </w:r>
      <w:r w:rsidR="00D93A27" w:rsidRPr="00F95F23">
        <w:rPr>
          <w:rFonts w:cstheme="minorHAnsi"/>
          <w:color w:val="000000"/>
        </w:rPr>
        <w:fldChar w:fldCharType="begin" w:fldLock="1"/>
      </w:r>
      <w:r w:rsidR="00D93A27" w:rsidRPr="00F95F23">
        <w:rPr>
          <w:rFonts w:cstheme="minorHAnsi"/>
          <w:color w:val="000000"/>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Germination","type":"book"},"uris":["http://www.mendeley.com/documents/?uuid=a147d983-47ad-3113-ac22-f9e2c3bbcc32"]}],"mendeley":{"formattedCitation":"(Baskin and Baskin, 2014)","plainTextFormattedCitation":"(Baskin and Baskin, 2014)","previouslyFormattedCitation":"(Baskin and Baskin, 2014)"},"properties":{"noteIndex":0},"schema":"https://github.com/citation-style-language/schema/raw/master/csl-citation.json"}</w:instrText>
      </w:r>
      <w:r w:rsidR="00D93A27" w:rsidRPr="00F95F23">
        <w:rPr>
          <w:rFonts w:cstheme="minorHAnsi"/>
          <w:color w:val="000000"/>
        </w:rPr>
        <w:fldChar w:fldCharType="separate"/>
      </w:r>
      <w:r w:rsidR="00D93A27" w:rsidRPr="00F95F23">
        <w:rPr>
          <w:rFonts w:cstheme="minorHAnsi"/>
          <w:noProof/>
          <w:color w:val="000000"/>
        </w:rPr>
        <w:t>(Baskin and Baskin, 2014)</w:t>
      </w:r>
      <w:r w:rsidR="00D93A27" w:rsidRPr="00F95F23">
        <w:rPr>
          <w:rFonts w:cstheme="minorHAnsi"/>
          <w:color w:val="000000"/>
        </w:rPr>
        <w:fldChar w:fldCharType="end"/>
      </w:r>
      <w:r w:rsidR="00D93A27">
        <w:rPr>
          <w:rFonts w:cstheme="minorHAnsi"/>
          <w:color w:val="000000"/>
        </w:rPr>
        <w:t xml:space="preserve"> and w</w:t>
      </w:r>
      <w:r w:rsidR="00D93A27" w:rsidRPr="00F95F23">
        <w:rPr>
          <w:rFonts w:cstheme="minorHAnsi"/>
          <w:color w:val="000000"/>
        </w:rPr>
        <w:t xml:space="preserve">e removed </w:t>
      </w:r>
      <w:r w:rsidR="00D93A27" w:rsidRPr="00F95F23">
        <w:rPr>
          <w:rFonts w:eastAsia="Times New Roman" w:cstheme="minorHAnsi"/>
          <w:color w:val="000000"/>
          <w:lang w:eastAsia="ca-ES"/>
        </w:rPr>
        <w:t>empty or infected seeds</w:t>
      </w:r>
      <w:r w:rsidR="00D93A27">
        <w:rPr>
          <w:rFonts w:eastAsia="Times New Roman" w:cstheme="minorHAnsi"/>
          <w:color w:val="000000"/>
          <w:lang w:eastAsia="ca-ES"/>
        </w:rPr>
        <w:t xml:space="preserve"> from further analysis.</w:t>
      </w:r>
      <w:r w:rsidR="008D1066">
        <w:rPr>
          <w:rFonts w:eastAsia="Times New Roman" w:cstheme="minorHAnsi"/>
          <w:color w:val="000000"/>
          <w:lang w:eastAsia="ca-ES"/>
        </w:rPr>
        <w:t xml:space="preserve"> </w:t>
      </w:r>
    </w:p>
    <w:p w14:paraId="639EC463" w14:textId="43381962" w:rsidR="00402CA1" w:rsidRDefault="00402CA1" w:rsidP="00D04B0D">
      <w:pPr>
        <w:spacing w:line="360" w:lineRule="auto"/>
        <w:ind w:firstLine="720"/>
        <w:rPr>
          <w:rFonts w:eastAsia="Times New Roman" w:cstheme="minorHAnsi"/>
          <w:color w:val="000000"/>
          <w:lang w:eastAsia="ca-ES"/>
        </w:rPr>
      </w:pPr>
      <w:r>
        <w:rPr>
          <w:rFonts w:eastAsia="Times New Roman" w:cstheme="minorHAnsi"/>
          <w:color w:val="000000"/>
          <w:lang w:eastAsia="ca-ES"/>
        </w:rPr>
        <w:t xml:space="preserve">Longevity analysis have been widely </w:t>
      </w:r>
      <w:r w:rsidR="00DD6CCC">
        <w:rPr>
          <w:rFonts w:eastAsia="Times New Roman" w:cstheme="minorHAnsi"/>
          <w:color w:val="000000"/>
          <w:lang w:eastAsia="ca-ES"/>
        </w:rPr>
        <w:t>used</w:t>
      </w:r>
      <w:r>
        <w:rPr>
          <w:rFonts w:eastAsia="Times New Roman" w:cstheme="minorHAnsi"/>
          <w:color w:val="000000"/>
          <w:lang w:eastAsia="ca-ES"/>
        </w:rPr>
        <w:t xml:space="preserve"> by </w:t>
      </w:r>
      <w:r w:rsidR="00DD6CCC">
        <w:rPr>
          <w:rFonts w:eastAsia="Times New Roman" w:cstheme="minorHAnsi"/>
          <w:color w:val="000000"/>
          <w:lang w:eastAsia="ca-ES"/>
        </w:rPr>
        <w:t xml:space="preserve">seed bank managers based on the viability equation: </w:t>
      </w:r>
      <w:bookmarkStart w:id="29" w:name="_Hlk118296147"/>
      <w:r w:rsidR="00D04B0D" w:rsidRPr="00D04B0D">
        <w:rPr>
          <w:rFonts w:eastAsia="Times New Roman" w:cstheme="minorHAnsi"/>
          <w:color w:val="000000"/>
          <w:lang w:eastAsia="ca-ES"/>
        </w:rPr>
        <w:t>v</w:t>
      </w:r>
      <w:bookmarkEnd w:id="29"/>
      <w:r w:rsidR="00D04B0D" w:rsidRPr="00D04B0D">
        <w:rPr>
          <w:rFonts w:eastAsia="Times New Roman" w:cstheme="minorHAnsi"/>
          <w:color w:val="000000"/>
          <w:lang w:eastAsia="ca-ES"/>
        </w:rPr>
        <w:t xml:space="preserve"> = Ki – (p/σ)</w:t>
      </w:r>
      <w:r w:rsidR="00D04B0D">
        <w:rPr>
          <w:rFonts w:eastAsia="Times New Roman" w:cstheme="minorHAnsi"/>
          <w:color w:val="000000"/>
          <w:lang w:eastAsia="ca-ES"/>
        </w:rPr>
        <w:t xml:space="preserve">, </w:t>
      </w:r>
      <w:r w:rsidR="00D04B0D" w:rsidRPr="00D04B0D">
        <w:rPr>
          <w:rFonts w:eastAsia="Times New Roman" w:cstheme="minorHAnsi"/>
          <w:color w:val="000000"/>
          <w:lang w:eastAsia="ca-ES"/>
        </w:rPr>
        <w:t>where v is viability in NED (Normal equivalent deviates), p are the days of ageing,</w:t>
      </w:r>
      <w:r w:rsidR="00D04B0D">
        <w:rPr>
          <w:rFonts w:eastAsia="Times New Roman" w:cstheme="minorHAnsi"/>
          <w:color w:val="000000"/>
          <w:lang w:eastAsia="ca-ES"/>
        </w:rPr>
        <w:t xml:space="preserve"> </w:t>
      </w:r>
      <w:r w:rsidR="00D04B0D" w:rsidRPr="00D04B0D">
        <w:rPr>
          <w:rFonts w:eastAsia="Times New Roman" w:cstheme="minorHAnsi"/>
          <w:color w:val="000000"/>
          <w:lang w:eastAsia="ca-ES"/>
        </w:rPr>
        <w:t xml:space="preserve">Ki is the initial viability, σ is the standard deviation of the distribution of deaths over time. </w:t>
      </w:r>
      <w:r w:rsidR="00DD6CCC">
        <w:rPr>
          <w:rFonts w:eastAsia="Times New Roman" w:cstheme="minorHAnsi"/>
          <w:color w:val="000000"/>
          <w:lang w:eastAsia="ca-ES"/>
        </w:rPr>
        <w:t xml:space="preserve"> </w:t>
      </w:r>
    </w:p>
    <w:p w14:paraId="47774C0B" w14:textId="6EC77AE1" w:rsidR="00D83583" w:rsidRDefault="00D83583" w:rsidP="00D83583">
      <w:pPr>
        <w:pStyle w:val="Ttulo3"/>
        <w:rPr>
          <w:rFonts w:eastAsia="Times New Roman"/>
          <w:lang w:eastAsia="ca-ES"/>
        </w:rPr>
      </w:pPr>
      <w:r>
        <w:rPr>
          <w:rFonts w:eastAsia="Times New Roman"/>
          <w:lang w:eastAsia="ca-ES"/>
        </w:rPr>
        <w:t xml:space="preserve">Bioclimatic indices </w:t>
      </w:r>
    </w:p>
    <w:p w14:paraId="4819FB36" w14:textId="65CEA698" w:rsidR="00E215C0" w:rsidRPr="00E215C0" w:rsidRDefault="00E215C0" w:rsidP="00E215C0">
      <w:pPr>
        <w:spacing w:line="360" w:lineRule="auto"/>
        <w:jc w:val="both"/>
        <w:rPr>
          <w:lang w:eastAsia="ca-ES"/>
        </w:rPr>
      </w:pPr>
      <w:r w:rsidRPr="00BC5462">
        <w:rPr>
          <w:lang w:val="en-GB"/>
        </w:rPr>
        <w:t>To calculate species ecological optimums (following the methodology</w:t>
      </w:r>
      <w:r w:rsidR="002D68E3">
        <w:rPr>
          <w:lang w:val="en-GB"/>
        </w:rPr>
        <w:t xml:space="preserve"> </w:t>
      </w:r>
      <w:r w:rsidR="007227F5">
        <w:rPr>
          <w:lang w:val="en-GB"/>
        </w:rPr>
        <w:fldChar w:fldCharType="begin" w:fldLock="1"/>
      </w:r>
      <w:r w:rsidR="00BA0A72">
        <w:rPr>
          <w:lang w:val="en-GB"/>
        </w:rPr>
        <w:instrText>ADDIN CSL_CITATION {"citationItems":[{"id":"ITEM-1","itemData":{"DOI":"10.1111/jvs.13242","abstract":"Questions: In alpine landscapes, topography creates a mosaic of microclimatic niches that might prevent local extinctions, but the influence of this spatial heterogeneity on plant communities is largely unknown. Here we ask (1) how soil microclimatic variation is comparable at temporal and spatial scales, and (2) how such variation influences species composition and local extinctions in relict alpine communities. Location: Picos de Europa National Park, northern Spain. Methods: We resurveyed permanent plots in four alpine sites following the recording of soil temperatures (temporal survey) for 10 years. We then sampled the spatial variation in species composition and microclimatic temperatures in 80 plots around the permanent plots (spatial survey). We evaluated the variation of six microclimatic indices between the temporal and the spatial surveys, and calculated the temporal trends observed in species cover. We finally predicted local extinction rates under microclimatic scenarios based on the observed microclimate–community relations. Results: Despite high interannual variation, we found a 10-year trend of temperature warming on (microridge) fellfields and (microvalley) snowbeds. Microclimatic variation was larger in space than in time, with little temperature variation in snowbeds and extreme low temperatures recorded in fellfields. Species composition was mainly influenced by growing degree days (GDD) and freezing degree days (FDD), which were both related to snow cover duration. Plant cover of 16 species (out of 36 frequent species) showed significant responses to microclimatic variation. Local extinctions were mainly predicted under relatively hotter and more freezing conditions. Conclusions: Our results support the idea that microclimatic spatial heterogeneity can reduce the negative influence of climate change on alpine plant communities. However, a continuous reduction of snow cover will result in a tipping point beyond which the buffer effect of this spatial heterogeneity will not be effective in protected microsites, leading to community homogenization. This process may have started in relict alpine communities where species from snowy microclimates are being outcompeted by species adapted to below-zero winter temperatures.","author":[{"dropping-particle":"","family":"Jiménez-Alfaro","given":"Borja","non-dropping-particle":"","parse-names":false,"suffix":""},{"dropping-particle":"","family":"Fernandez-Pascual","given":"Eduardo","non-dropping-particle":"","parse-names":false,"suffix":""},{"dropping-particle":"","family":"Espinosa Del Alba","given":"Clara","non-dropping-particle":"","parse-names":false,"suffix":""},{"dropping-particle":"","family":"Marcenó","given":"Corrado","non-dropping-particle":"","parse-names":false,"suffix":""}],"container-title":"Journal of Vegeta","id":"ITEM-1","issue":"July 2023","issued":{"date-parts":[["2024"]]},"title":"Journal of Vegetation Science Spatiotemporal patterns of microclimatic buffering in relict alpine communities","type":"article-journal"},"uris":["http://www.mendeley.com/documents/?uuid=6ae04b11-cfe4-4cb5-b8d0-614dbecf2717"]}],"mendeley":{"formattedCitation":"(Jiménez-Alfaro &lt;i&gt;et al.&lt;/i&gt;, 2024)","plainTextFormattedCitation":"(Jiménez-Alfaro et al., 2024)","previouslyFormattedCitation":"(Jiménez-Alfaro &lt;i&gt;et al.&lt;/i&gt;, 2024)"},"properties":{"noteIndex":0},"schema":"https://github.com/citation-style-language/schema/raw/master/csl-citation.json"}</w:instrText>
      </w:r>
      <w:r w:rsidR="007227F5">
        <w:rPr>
          <w:lang w:val="en-GB"/>
        </w:rPr>
        <w:fldChar w:fldCharType="separate"/>
      </w:r>
      <w:r w:rsidR="00102F5C" w:rsidRPr="00102F5C">
        <w:rPr>
          <w:noProof/>
          <w:lang w:val="en-GB"/>
        </w:rPr>
        <w:t xml:space="preserve">(Jiménez-Alfaro </w:t>
      </w:r>
      <w:r w:rsidR="00102F5C" w:rsidRPr="00102F5C">
        <w:rPr>
          <w:i/>
          <w:noProof/>
          <w:lang w:val="en-GB"/>
        </w:rPr>
        <w:t>et al.</w:t>
      </w:r>
      <w:r w:rsidR="00102F5C" w:rsidRPr="00102F5C">
        <w:rPr>
          <w:noProof/>
          <w:lang w:val="en-GB"/>
        </w:rPr>
        <w:t>, 2024)</w:t>
      </w:r>
      <w:r w:rsidR="007227F5">
        <w:rPr>
          <w:lang w:val="en-GB"/>
        </w:rPr>
        <w:fldChar w:fldCharType="end"/>
      </w:r>
      <w:r w:rsidRPr="00BC5462">
        <w:rPr>
          <w:lang w:val="en-GB"/>
        </w:rPr>
        <w:t xml:space="preserve">, we measure microenvironmental gradients using an </w:t>
      </w:r>
      <w:proofErr w:type="spellStart"/>
      <w:r w:rsidRPr="00BC5462">
        <w:rPr>
          <w:lang w:val="en-GB"/>
        </w:rPr>
        <w:t>iButton</w:t>
      </w:r>
      <w:proofErr w:type="spellEnd"/>
      <w:r w:rsidRPr="00BC5462">
        <w:rPr>
          <w:lang w:val="en-GB"/>
        </w:rPr>
        <w:t xml:space="preserve"> datalogger, buried at 5 cm deep, in each vegetation plot (</w:t>
      </w:r>
      <w:proofErr w:type="spellStart"/>
      <w:r w:rsidRPr="00BC5462">
        <w:rPr>
          <w:rFonts w:eastAsiaTheme="majorEastAsia"/>
          <w:lang w:val="en-GB"/>
        </w:rPr>
        <w:t>Thermochron</w:t>
      </w:r>
      <w:proofErr w:type="spellEnd"/>
      <w:r w:rsidRPr="00BC5462">
        <w:rPr>
          <w:rFonts w:eastAsiaTheme="majorEastAsia"/>
          <w:lang w:val="en-GB"/>
        </w:rPr>
        <w:t xml:space="preserve">, </w:t>
      </w:r>
      <w:proofErr w:type="spellStart"/>
      <w:r w:rsidRPr="00BC5462">
        <w:rPr>
          <w:rFonts w:eastAsiaTheme="majorEastAsia"/>
          <w:lang w:val="en-GB"/>
        </w:rPr>
        <w:t>iButton</w:t>
      </w:r>
      <w:proofErr w:type="spellEnd"/>
      <w:r w:rsidRPr="00BC5462">
        <w:rPr>
          <w:rFonts w:eastAsiaTheme="majorEastAsia"/>
          <w:lang w:val="en-GB"/>
        </w:rPr>
        <w:t xml:space="preserve">, Newbury, UK; accuracy: +/- 0.5 </w:t>
      </w:r>
      <w:r w:rsidRPr="00BC5462">
        <w:rPr>
          <w:lang w:val="en-GB"/>
        </w:rPr>
        <w:t>°C</w:t>
      </w:r>
      <w:r w:rsidRPr="00BC5462">
        <w:rPr>
          <w:rFonts w:eastAsiaTheme="majorEastAsia"/>
          <w:lang w:val="en-GB"/>
        </w:rPr>
        <w:t xml:space="preserve"> from -10 </w:t>
      </w:r>
      <w:r w:rsidRPr="00BC5462">
        <w:rPr>
          <w:lang w:val="en-GB"/>
        </w:rPr>
        <w:t>°C</w:t>
      </w:r>
      <w:r w:rsidRPr="00BC5462">
        <w:rPr>
          <w:rFonts w:eastAsiaTheme="majorEastAsia"/>
          <w:lang w:val="en-GB"/>
        </w:rPr>
        <w:t xml:space="preserve"> to +65 </w:t>
      </w:r>
      <w:r w:rsidRPr="00BC5462">
        <w:rPr>
          <w:lang w:val="en-GB"/>
        </w:rPr>
        <w:t>°C</w:t>
      </w:r>
      <w:r w:rsidRPr="00BC5462">
        <w:rPr>
          <w:rFonts w:eastAsiaTheme="majorEastAsia"/>
          <w:lang w:val="en-GB"/>
        </w:rPr>
        <w:t xml:space="preserve">, resolution: 0.5 </w:t>
      </w:r>
      <w:r w:rsidRPr="00BC5462">
        <w:rPr>
          <w:lang w:val="en-GB"/>
        </w:rPr>
        <w:t>°C</w:t>
      </w:r>
      <w:r w:rsidRPr="00BC5462">
        <w:rPr>
          <w:rFonts w:eastAsiaTheme="majorEastAsia"/>
          <w:lang w:val="en-GB"/>
        </w:rPr>
        <w:t>, records every four hours</w:t>
      </w:r>
      <w:r w:rsidRPr="00BC5462">
        <w:rPr>
          <w:lang w:val="en-GB"/>
        </w:rPr>
        <w:t xml:space="preserve">) which recorded temperatures across 11 months. </w:t>
      </w:r>
      <w:commentRangeStart w:id="30"/>
      <w:r w:rsidRPr="00BC5462">
        <w:rPr>
          <w:lang w:val="en-GB"/>
        </w:rPr>
        <w:t xml:space="preserve">In basic plots, the </w:t>
      </w:r>
      <w:proofErr w:type="spellStart"/>
      <w:r w:rsidRPr="00BC5462">
        <w:rPr>
          <w:lang w:val="en-GB"/>
        </w:rPr>
        <w:t>iButtons</w:t>
      </w:r>
      <w:proofErr w:type="spellEnd"/>
      <w:r w:rsidRPr="00BC5462">
        <w:rPr>
          <w:lang w:val="en-GB"/>
        </w:rPr>
        <w:t xml:space="preserve"> recording period went from 1</w:t>
      </w:r>
      <w:r w:rsidRPr="00BC5462">
        <w:rPr>
          <w:vertAlign w:val="superscript"/>
          <w:lang w:val="en-GB"/>
        </w:rPr>
        <w:t>st</w:t>
      </w:r>
      <w:r w:rsidRPr="00BC5462">
        <w:rPr>
          <w:lang w:val="en-GB"/>
        </w:rPr>
        <w:t xml:space="preserve"> October 2018 to 31</w:t>
      </w:r>
      <w:r w:rsidRPr="00BC5462">
        <w:rPr>
          <w:vertAlign w:val="superscript"/>
          <w:lang w:val="en-GB"/>
        </w:rPr>
        <w:t>st</w:t>
      </w:r>
      <w:r w:rsidRPr="00BC5462">
        <w:rPr>
          <w:lang w:val="en-GB"/>
        </w:rPr>
        <w:t xml:space="preserve"> August 2019 (330 days) while in acidic vegetation plots, the recording period for the </w:t>
      </w:r>
      <w:proofErr w:type="spellStart"/>
      <w:r w:rsidRPr="00BC5462">
        <w:rPr>
          <w:lang w:val="en-GB"/>
        </w:rPr>
        <w:t>iButtons</w:t>
      </w:r>
      <w:proofErr w:type="spellEnd"/>
      <w:r w:rsidRPr="00BC5462">
        <w:rPr>
          <w:lang w:val="en-GB"/>
        </w:rPr>
        <w:t xml:space="preserve"> went from 12</w:t>
      </w:r>
      <w:r w:rsidRPr="00BC5462">
        <w:rPr>
          <w:vertAlign w:val="superscript"/>
          <w:lang w:val="en-GB"/>
        </w:rPr>
        <w:t>th</w:t>
      </w:r>
      <w:r w:rsidRPr="00BC5462">
        <w:rPr>
          <w:lang w:val="en-GB"/>
        </w:rPr>
        <w:t xml:space="preserve"> July 2021 to 29</w:t>
      </w:r>
      <w:r w:rsidRPr="00BC5462">
        <w:rPr>
          <w:vertAlign w:val="superscript"/>
          <w:lang w:val="en-GB"/>
        </w:rPr>
        <w:t>th</w:t>
      </w:r>
      <w:r w:rsidRPr="00BC5462">
        <w:rPr>
          <w:lang w:val="en-GB"/>
        </w:rPr>
        <w:t xml:space="preserve"> May 2022 (321 days, all raw data available in GitHub repository).</w:t>
      </w:r>
      <w:commentRangeEnd w:id="30"/>
      <w:r>
        <w:rPr>
          <w:rStyle w:val="Refdecomentario"/>
          <w:lang w:val="en-GB"/>
        </w:rPr>
        <w:commentReference w:id="30"/>
      </w:r>
    </w:p>
    <w:p w14:paraId="6428D3C4" w14:textId="5960C499" w:rsidR="00D83583" w:rsidRPr="00D83583" w:rsidRDefault="00DD7A0A" w:rsidP="00CF02A3">
      <w:pPr>
        <w:spacing w:line="360" w:lineRule="auto"/>
        <w:ind w:firstLine="709"/>
        <w:jc w:val="both"/>
      </w:pPr>
      <w:r>
        <w:t>From the environmental data, we calculated a series of bioclimatic indices per plot following</w:t>
      </w:r>
      <w:r w:rsidR="002D68E3">
        <w:t xml:space="preserve"> </w:t>
      </w:r>
      <w:r w:rsidR="002D68E3">
        <w:fldChar w:fldCharType="begin" w:fldLock="1"/>
      </w:r>
      <w:r w:rsidR="00BA0A72">
        <w:instrText>ADDIN CSL_CITATION {"citationItems":[{"id":"ITEM-1","itemData":{"DOI":"10.1111/jvs.13242","abstract":"Questions: In alpine landscapes, topography creates a mosaic of microclimatic niches that might prevent local extinctions, but the influence of this spatial heterogeneity on plant communities is largely unknown. Here we ask (1) how soil microclimatic variation is comparable at temporal and spatial scales, and (2) how such variation influences species composition and local extinctions in relict alpine communities. Location: Picos de Europa National Park, northern Spain. Methods: We resurveyed permanent plots in four alpine sites following the recording of soil temperatures (temporal survey) for 10 years. We then sampled the spatial variation in species composition and microclimatic temperatures in 80 plots around the permanent plots (spatial survey). We evaluated the variation of six microclimatic indices between the temporal and the spatial surveys, and calculated the temporal trends observed in species cover. We finally predicted local extinction rates under microclimatic scenarios based on the observed microclimate–community relations. Results: Despite high interannual variation, we found a 10-year trend of temperature warming on (microridge) fellfields and (microvalley) snowbeds. Microclimatic variation was larger in space than in time, with little temperature variation in snowbeds and extreme low temperatures recorded in fellfields. Species composition was mainly influenced by growing degree days (GDD) and freezing degree days (FDD), which were both related to snow cover duration. Plant cover of 16 species (out of 36 frequent species) showed significant responses to microclimatic variation. Local extinctions were mainly predicted under relatively hotter and more freezing conditions. Conclusions: Our results support the idea that microclimatic spatial heterogeneity can reduce the negative influence of climate change on alpine plant communities. However, a continuous reduction of snow cover will result in a tipping point beyond which the buffer effect of this spatial heterogeneity will not be effective in protected microsites, leading to community homogenization. This process may have started in relict alpine communities where species from snowy microclimates are being outcompeted by species adapted to below-zero winter temperatures.","author":[{"dropping-particle":"","family":"Jiménez-Alfaro","given":"Borja","non-dropping-particle":"","parse-names":false,"suffix":""},{"dropping-particle":"","family":"Fernandez-Pascual","given":"Eduardo","non-dropping-particle":"","parse-names":false,"suffix":""},{"dropping-particle":"","family":"Espinosa Del Alba","given":"Clara","non-dropping-particle":"","parse-names":false,"suffix":""},{"dropping-particle":"","family":"Marcenó","given":"Corrado","non-dropping-particle":"","parse-names":false,"suffix":""}],"container-title":"Journal of Vegeta","id":"ITEM-1","issue":"July 2023","issued":{"date-parts":[["2024"]]},"title":"Journal of Vegetation Science Spatiotemporal patterns of microclimatic buffering in relict alpine communities","type":"article-journal"},"uris":["http://www.mendeley.com/documents/?uuid=6ae04b11-cfe4-4cb5-b8d0-614dbecf2717"]}],"mendeley":{"formattedCitation":"(Jiménez-Alfaro &lt;i&gt;et al.&lt;/i&gt;, 2024)","plainTextFormattedCitation":"(Jiménez-Alfaro et al., 2024)","previouslyFormattedCitation":"(Jiménez-Alfaro &lt;i&gt;et al.&lt;/i&gt;, 2024)"},"properties":{"noteIndex":0},"schema":"https://github.com/citation-style-language/schema/raw/master/csl-citation.json"}</w:instrText>
      </w:r>
      <w:r w:rsidR="002D68E3">
        <w:fldChar w:fldCharType="separate"/>
      </w:r>
      <w:r w:rsidR="00102F5C" w:rsidRPr="00102F5C">
        <w:rPr>
          <w:noProof/>
        </w:rPr>
        <w:t xml:space="preserve">(Jiménez-Alfaro </w:t>
      </w:r>
      <w:r w:rsidR="00102F5C" w:rsidRPr="00102F5C">
        <w:rPr>
          <w:i/>
          <w:noProof/>
        </w:rPr>
        <w:t>et al.</w:t>
      </w:r>
      <w:r w:rsidR="00102F5C" w:rsidRPr="00102F5C">
        <w:rPr>
          <w:noProof/>
        </w:rPr>
        <w:t>, 2024)</w:t>
      </w:r>
      <w:r w:rsidR="002D68E3">
        <w:fldChar w:fldCharType="end"/>
      </w:r>
      <w:r>
        <w:t xml:space="preserve">. </w:t>
      </w:r>
      <w:commentRangeStart w:id="31"/>
      <w:r w:rsidRPr="00774B6B">
        <w:t xml:space="preserve">We calculated bioclimatic indices based on standard variables used by </w:t>
      </w:r>
      <w:proofErr w:type="spellStart"/>
      <w:r w:rsidRPr="00774B6B">
        <w:t>WorldClim</w:t>
      </w:r>
      <w:proofErr w:type="spellEnd"/>
      <w:r w:rsidRPr="00774B6B">
        <w:t xml:space="preserve"> (Fick &amp; </w:t>
      </w:r>
      <w:proofErr w:type="spellStart"/>
      <w:r w:rsidRPr="00774B6B">
        <w:t>Hijmans</w:t>
      </w:r>
      <w:proofErr w:type="spellEnd"/>
      <w:r w:rsidRPr="00774B6B">
        <w:t xml:space="preserve"> 2017), together with other variables with a relevant function on alpine topographic gradients. The selected variables were: (1) bio1 = annual mean temperature; (2) bio2 = mean diurnal range, i.e. the mean of the monthly differences between maximum and minimum temperatures; (3) bio7 = temperature annual range; i.e. the difference between the maximum temperature of the warmest month and the minimum temperature of the coldest month; (4) snow = the number of days of snow cover, when temperature is around 0 ºC, calculated for the period in which the maximum temperature was &lt; 0.5 ºC and the minimum temperature was &gt; -0.5 ºC; (5) FDD = freezing degree days, i.e. the sum of daily mean temperatures for days in which the mean temperature was below 0 ºC (Choler 2018); and (6) GDD = growing degree days, i.e. the sum of daily mean temperatures for days in which the soil mean temperature at five cm deep was above 5 ºC (Körner 2021). For FDD, we transformed the values from negative to positive, so higher values represent more freezing.</w:t>
      </w:r>
      <w:commentRangeEnd w:id="31"/>
      <w:r>
        <w:rPr>
          <w:rStyle w:val="Refdecomentario"/>
          <w:rFonts w:ascii="Calibri" w:eastAsia="Calibri" w:hAnsi="Calibri" w:cs="Calibri"/>
        </w:rPr>
        <w:commentReference w:id="31"/>
      </w:r>
      <w:r w:rsidR="00C95691">
        <w:t xml:space="preserve"> Then we use the presence and abundance of each species in each plot to estimate an </w:t>
      </w:r>
      <w:r w:rsidR="00CF02A3">
        <w:t>adult optimal ecological niche.</w:t>
      </w:r>
      <w:r w:rsidR="00CF02A3" w:rsidRPr="00CF02A3">
        <w:rPr>
          <w:color w:val="FF0000"/>
        </w:rPr>
        <w:t xml:space="preserve"> For each species we considered those plots with more than 1% of abundance and</w:t>
      </w:r>
      <w:proofErr w:type="gramStart"/>
      <w:r w:rsidR="00CF02A3" w:rsidRPr="00CF02A3">
        <w:rPr>
          <w:color w:val="FF0000"/>
        </w:rPr>
        <w:t>….CHECK</w:t>
      </w:r>
      <w:proofErr w:type="gramEnd"/>
      <w:r w:rsidR="00CF02A3">
        <w:rPr>
          <w:color w:val="FF0000"/>
        </w:rPr>
        <w:t>!!!</w:t>
      </w:r>
    </w:p>
    <w:p w14:paraId="41B2971F" w14:textId="6D4597F5" w:rsidR="00E72A64" w:rsidRDefault="003546D0" w:rsidP="008F748E">
      <w:pPr>
        <w:pStyle w:val="Ttulo3"/>
        <w:rPr>
          <w:lang w:val="en-GB"/>
        </w:rPr>
      </w:pPr>
      <w:r>
        <w:rPr>
          <w:lang w:val="en-GB"/>
        </w:rPr>
        <w:lastRenderedPageBreak/>
        <w:t>Statistical analysis</w:t>
      </w:r>
    </w:p>
    <w:p w14:paraId="3CF7525A" w14:textId="4FF05AFF" w:rsidR="00E57231" w:rsidRDefault="001A4F53" w:rsidP="00C458AB">
      <w:pPr>
        <w:spacing w:line="360" w:lineRule="auto"/>
        <w:jc w:val="both"/>
        <w:rPr>
          <w:lang w:val="en-GB"/>
        </w:rPr>
      </w:pPr>
      <w:commentRangeStart w:id="32"/>
      <w:r>
        <w:rPr>
          <w:lang w:val="en-GB"/>
        </w:rPr>
        <w:t xml:space="preserve">We use GENSTAT software to apply a Probit </w:t>
      </w:r>
      <w:r w:rsidR="00E57231">
        <w:rPr>
          <w:lang w:val="en-GB"/>
        </w:rPr>
        <w:t>analysis</w:t>
      </w:r>
      <w:r>
        <w:rPr>
          <w:lang w:val="en-GB"/>
        </w:rPr>
        <w:t xml:space="preserve"> </w:t>
      </w:r>
      <w:r w:rsidR="00D264B6">
        <w:rPr>
          <w:lang w:val="en-GB"/>
        </w:rPr>
        <w:t xml:space="preserve"> </w:t>
      </w:r>
      <w:r w:rsidR="00D264B6">
        <w:rPr>
          <w:lang w:val="en-GB"/>
        </w:rPr>
        <w:fldChar w:fldCharType="begin" w:fldLock="1"/>
      </w:r>
      <w:r w:rsidR="00E7081C">
        <w:rPr>
          <w:lang w:val="en-GB"/>
        </w:rPr>
        <w:instrText>ADDIN CSL_CITATION {"citationItems":[{"id":"ITEM-1","itemData":{"DOI":"10.1017/S096025851400021X","ISSN":"09602585","abstract":"Probit-based models relating a proportional response variable to a temporal explanatory variable, assuming that the times to response are normally distributed within the population, have been used in seed biology for describing the rate of loss of viability during seed ageing and the progress of germination over time in response to environmental signals (e.g. water, temperature). These models may be expressed as generalized linear models (GLMs) with a probit (cumulative normal distribution) link function, and, using GLM fitting procedures in current statistical software, parameters of these models are efficiently estimated while taking into account the binomial error distribution of the dependent variable. The fitted parameters can then be used to calculate the 'traditional' model parameters, such as the hydro- or hydrothermal time constant, the mean or median response of the seeds (e.g. mean time to death, median base water potential), and the standard deviation of the normal distribution of that response. Furthermore, through consideration of the deviance and residuals, performing model evaluation and modification can lead to improved understanding of the underlying physiological/ecological processes. However, fitting a binomial GLM is not appropriate for the cumulative count data often collected from germination studies, as successive observations are not independent, and time-to-event/survival analysis should be considered instead. This review discusses well-known probit-based models, providing advice on how to collect appropriate data and fit the models to those data, and gives an overview of alternative analysis approaches to improve understanding of the underlying mechanisms of seed dormancy and germination behaviour. © 2014 Cambridge University Press.","author":[{"dropping-particle":"","family":"Hay","given":"Fiona R.","non-dropping-particle":"","parse-names":false,"suffix":""},{"dropping-particle":"","family":"Mead","given":"Andrew","non-dropping-particle":"","parse-names":false,"suffix":""},{"dropping-particle":"","family":"Bloomberg","given":"Mark","non-dropping-particle":"","parse-names":false,"suffix":""}],"container-title":"Seed Science Research","id":"ITEM-1","issue":"3","issued":{"date-parts":[["2014"]]},"page":"165-186","publisher":"Cambridge University Press","title":"Modelling seed germination in response to continuous variables: Use and limitations of probit analysis and alternative approaches","type":"article-journal","volume":"24"},"uris":["http://www.mendeley.com/documents/?uuid=551f86fe-3ed4-3887-a5ae-f7ad215a7ced"]}],"mendeley":{"formattedCitation":"(Hay, Mead and Bloomberg, 2014)","plainTextFormattedCitation":"(Hay, Mead and Bloomberg, 2014)","previouslyFormattedCitation":"(Hay, Mead and Bloomberg, 2014)"},"properties":{"noteIndex":0},"schema":"https://github.com/citation-style-language/schema/raw/master/csl-citation.json"}</w:instrText>
      </w:r>
      <w:r w:rsidR="00D264B6">
        <w:rPr>
          <w:lang w:val="en-GB"/>
        </w:rPr>
        <w:fldChar w:fldCharType="separate"/>
      </w:r>
      <w:r w:rsidR="00D264B6" w:rsidRPr="00D264B6">
        <w:rPr>
          <w:noProof/>
          <w:lang w:val="en-GB"/>
        </w:rPr>
        <w:t>(Hay, Mead and Bloomberg, 2014)</w:t>
      </w:r>
      <w:r w:rsidR="00D264B6">
        <w:rPr>
          <w:lang w:val="en-GB"/>
        </w:rPr>
        <w:fldChar w:fldCharType="end"/>
      </w:r>
      <w:r w:rsidR="00D264B6">
        <w:rPr>
          <w:lang w:val="en-GB"/>
        </w:rPr>
        <w:t xml:space="preserve"> </w:t>
      </w:r>
      <w:r>
        <w:rPr>
          <w:lang w:val="en-GB"/>
        </w:rPr>
        <w:t xml:space="preserve">and calculate </w:t>
      </w:r>
      <w:r w:rsidR="00402CA1">
        <w:rPr>
          <w:lang w:val="en-GB"/>
        </w:rPr>
        <w:t>p50 values.</w:t>
      </w:r>
      <w:commentRangeEnd w:id="32"/>
      <w:r w:rsidR="00E10EE1">
        <w:rPr>
          <w:rStyle w:val="Refdecomentario"/>
          <w:lang w:val="en-GB"/>
        </w:rPr>
        <w:commentReference w:id="32"/>
      </w:r>
    </w:p>
    <w:p w14:paraId="0470305C" w14:textId="77777777" w:rsidR="00E10EE1" w:rsidRDefault="00CD13E9" w:rsidP="00C458AB">
      <w:pPr>
        <w:spacing w:line="360" w:lineRule="auto"/>
        <w:jc w:val="both"/>
        <w:rPr>
          <w:rFonts w:eastAsia="Times New Roman" w:cstheme="minorHAnsi"/>
          <w:color w:val="000000"/>
          <w:lang w:eastAsia="ca-ES"/>
        </w:rPr>
      </w:pPr>
      <w:r w:rsidRPr="00F95F23">
        <w:rPr>
          <w:rFonts w:eastAsia="Times New Roman" w:cstheme="minorHAnsi"/>
          <w:color w:val="000000"/>
          <w:lang w:eastAsia="ca-ES"/>
        </w:rPr>
        <w:t xml:space="preserve">Phylogeny was included using a reconstructed tree for the </w:t>
      </w:r>
      <w:r w:rsidR="00E10EE1" w:rsidRPr="00E10EE1">
        <w:rPr>
          <w:rFonts w:eastAsia="Times New Roman" w:cstheme="minorHAnsi"/>
          <w:color w:val="000000"/>
          <w:highlight w:val="yellow"/>
          <w:lang w:eastAsia="ca-ES"/>
        </w:rPr>
        <w:t>36</w:t>
      </w:r>
      <w:r w:rsidRPr="00F95F23">
        <w:rPr>
          <w:rFonts w:eastAsia="Times New Roman" w:cstheme="minorHAnsi"/>
          <w:color w:val="000000"/>
          <w:lang w:eastAsia="ca-ES"/>
        </w:rPr>
        <w:t xml:space="preserve"> species</w:t>
      </w:r>
      <w:r>
        <w:rPr>
          <w:rFonts w:eastAsia="Times New Roman" w:cstheme="minorHAnsi"/>
          <w:color w:val="000000"/>
          <w:lang w:eastAsia="ca-ES"/>
        </w:rPr>
        <w:t xml:space="preserve"> (</w:t>
      </w:r>
      <w:r w:rsidRPr="004A31A0">
        <w:rPr>
          <w:rFonts w:eastAsia="Times New Roman" w:cstheme="minorHAnsi"/>
          <w:color w:val="000000"/>
          <w:lang w:eastAsia="ca-ES"/>
        </w:rPr>
        <w:t xml:space="preserve">Supporting information Fig. </w:t>
      </w:r>
      <w:r w:rsidRPr="004A31A0">
        <w:rPr>
          <w:rFonts w:eastAsia="Times New Roman" w:cstheme="minorHAnsi"/>
          <w:b/>
          <w:bCs/>
          <w:color w:val="000000"/>
          <w:lang w:eastAsia="ca-ES"/>
        </w:rPr>
        <w:t>S1</w:t>
      </w:r>
      <w:r w:rsidRPr="004A31A0">
        <w:rPr>
          <w:rFonts w:eastAsia="Times New Roman" w:cstheme="minorHAnsi"/>
          <w:color w:val="000000"/>
          <w:lang w:eastAsia="ca-ES"/>
        </w:rPr>
        <w:t>),</w:t>
      </w:r>
      <w:r w:rsidRPr="00F95F23">
        <w:rPr>
          <w:rFonts w:eastAsia="Times New Roman" w:cstheme="minorHAnsi"/>
          <w:color w:val="000000"/>
          <w:lang w:eastAsia="ca-ES"/>
        </w:rPr>
        <w:t xml:space="preserve"> created with V.PHYLOMAKER R package </w:t>
      </w:r>
      <w:r w:rsidRPr="00F95F23">
        <w:rPr>
          <w:rFonts w:eastAsia="Times New Roman" w:cstheme="minorHAnsi"/>
          <w:color w:val="000000"/>
          <w:lang w:eastAsia="ca-ES"/>
        </w:rPr>
        <w:fldChar w:fldCharType="begin" w:fldLock="1"/>
      </w:r>
      <w:r w:rsidRPr="00F95F23">
        <w:rPr>
          <w:rFonts w:eastAsia="Times New Roman" w:cstheme="minorHAnsi"/>
          <w:color w:val="000000"/>
          <w:lang w:eastAsia="ca-ES"/>
        </w:rPr>
        <w:instrText>ADDIN CSL_CITATION {"citationItems":[{"id":"ITEM-1","itemData":{"DOI":"10.1111/ecog.04434","ISBN":"0000000213","ISSN":"16000587","abstract":"We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-1","issue":"8","issued":{"date-parts":[["2019"]]},"page":"1353-1359","title":"V.PhyloMaker: an R package that can generate very large phylogenies for vascular plants","type":"article-journal","volume":"42"},"uris":["http://www.mendeley.com/documents/?uuid=b2d3562c-8a69-42da-a044-0885d559ed82"]}],"mendeley":{"formattedCitation":"(Jin and Qian, 2019)","plainTextFormattedCitation":"(Jin and Qian, 2019)","previouslyFormattedCitation":"(Jin and Qian, 2019)"},"properties":{"noteIndex":0},"schema":"https://github.com/citation-style-language/schema/raw/master/csl-citation.json"}</w:instrText>
      </w:r>
      <w:r w:rsidRPr="00F95F23">
        <w:rPr>
          <w:rFonts w:eastAsia="Times New Roman" w:cstheme="minorHAnsi"/>
          <w:color w:val="000000"/>
          <w:lang w:eastAsia="ca-ES"/>
        </w:rPr>
        <w:fldChar w:fldCharType="separate"/>
      </w:r>
      <w:r w:rsidRPr="00F95F23">
        <w:rPr>
          <w:rFonts w:eastAsia="Times New Roman" w:cstheme="minorHAnsi"/>
          <w:noProof/>
          <w:color w:val="000000"/>
          <w:lang w:eastAsia="ca-ES"/>
        </w:rPr>
        <w:t>(Jin and Qian, 2019)</w:t>
      </w:r>
      <w:r w:rsidRPr="00F95F23">
        <w:rPr>
          <w:rFonts w:eastAsia="Times New Roman" w:cstheme="minorHAnsi"/>
          <w:color w:val="000000"/>
          <w:lang w:eastAsia="ca-ES"/>
        </w:rPr>
        <w:fldChar w:fldCharType="end"/>
      </w:r>
      <w:r w:rsidRPr="00F95F23">
        <w:rPr>
          <w:rFonts w:eastAsia="Times New Roman" w:cstheme="minorHAnsi"/>
          <w:color w:val="000000"/>
          <w:lang w:eastAsia="ca-ES"/>
        </w:rPr>
        <w:t xml:space="preserve"> using </w:t>
      </w:r>
      <w:proofErr w:type="spellStart"/>
      <w:r w:rsidRPr="00F95F23">
        <w:rPr>
          <w:rFonts w:eastAsia="Times New Roman" w:cstheme="minorHAnsi"/>
          <w:color w:val="000000"/>
          <w:lang w:eastAsia="ca-ES"/>
        </w:rPr>
        <w:t>phylosignal</w:t>
      </w:r>
      <w:proofErr w:type="spellEnd"/>
      <w:r w:rsidRPr="00F95F23">
        <w:rPr>
          <w:rFonts w:eastAsia="Times New Roman" w:cstheme="minorHAnsi"/>
          <w:color w:val="000000"/>
          <w:lang w:eastAsia="ca-ES"/>
        </w:rPr>
        <w:t xml:space="preserve"> and </w:t>
      </w:r>
      <w:proofErr w:type="spellStart"/>
      <w:r w:rsidRPr="00F95F23">
        <w:rPr>
          <w:rFonts w:eastAsia="Times New Roman" w:cstheme="minorHAnsi"/>
          <w:color w:val="000000"/>
          <w:lang w:eastAsia="ca-ES"/>
        </w:rPr>
        <w:t>phylobase</w:t>
      </w:r>
      <w:proofErr w:type="spellEnd"/>
      <w:r w:rsidRPr="00F95F23">
        <w:rPr>
          <w:rFonts w:eastAsia="Times New Roman" w:cstheme="minorHAnsi"/>
          <w:color w:val="000000"/>
          <w:lang w:eastAsia="ca-ES"/>
        </w:rPr>
        <w:t xml:space="preserve"> R packages </w:t>
      </w:r>
      <w:r w:rsidRPr="00F95F23">
        <w:rPr>
          <w:rFonts w:eastAsia="Times New Roman" w:cstheme="minorHAnsi"/>
          <w:color w:val="000000"/>
          <w:lang w:eastAsia="ca-ES"/>
        </w:rPr>
        <w:fldChar w:fldCharType="begin" w:fldLock="1"/>
      </w:r>
      <w:r w:rsidRPr="00F95F23">
        <w:rPr>
          <w:rFonts w:eastAsia="Times New Roman" w:cstheme="minorHAnsi"/>
          <w:color w:val="000000"/>
          <w:lang w:eastAsia="ca-ES"/>
        </w:rPr>
        <w:instrText>ADDIN CSL_CITATION {"citationItems":[{"id":"ITEM-1","itemData":{"DOI":"10.1002/ece3.2051","author":[{"dropping-particle":"","family":"Keck","given":"Francois","non-dropping-particle":"","parse-names":false,"suffix":""},{"dropping-particle":"","family":"Rimet","given":"Frederic","non-dropping-particle":"","parse-names":false,"suffix":""},{"dropping-particle":"","family":"Bouchez","given":"Agnes","non-dropping-particle":"","parse-names":false,"suffix":""},{"dropping-particle":"","family":"Franc","given":"Alain","non-dropping-particle":"","parse-names":false,"suffix":""}],"container-title":"Ecology and Evolution","id":"ITEM-1","issue":"9","issued":{"date-parts":[["2016"]]},"page":"2774-2780","title":"phylosignal: an R package to measure, test, and explore the phylogenetic signal","type":"article-journal","volume":"6"},"uris":["http://www.mendeley.com/documents/?uuid=9a43c0ff-47d9-476a-9a49-11dbad0d6d48"]},{"id":"ITEM-2","itemData":{"author":[{"dropping-particle":"","family":"R Hackathon et al.","given":"","non-dropping-particle":"","parse-names":false,"suffix":""}],"id":"ITEM-2","issued":{"date-parts":[["2020"]]},"number":"R package version 0.8.10","title":"phylobase: Base Package for Phylogenetic Structures and Comparative Data","type":"article"},"uris":["http://www.mendeley.com/documents/?uuid=aee7bdc8-bcfd-4ca8-841f-02357bcd296c"]}],"mendeley":{"formattedCitation":"(Keck &lt;i&gt;et al.&lt;/i&gt;, 2016; R Hackathon et al., 2020)","plainTextFormattedCitation":"(Keck et al., 2016; R Hackathon et al., 2020)","previouslyFormattedCitation":"(Keck &lt;i&gt;et al.&lt;/i&gt;, 2016; R Hackathon et al., 2020)"},"properties":{"noteIndex":0},"schema":"https://github.com/citation-style-language/schema/raw/master/csl-citation.json"}</w:instrText>
      </w:r>
      <w:r w:rsidRPr="00F95F23">
        <w:rPr>
          <w:rFonts w:eastAsia="Times New Roman" w:cstheme="minorHAnsi"/>
          <w:color w:val="000000"/>
          <w:lang w:eastAsia="ca-ES"/>
        </w:rPr>
        <w:fldChar w:fldCharType="separate"/>
      </w:r>
      <w:r w:rsidRPr="00F95F23">
        <w:rPr>
          <w:rFonts w:eastAsia="Times New Roman" w:cstheme="minorHAnsi"/>
          <w:noProof/>
          <w:color w:val="000000"/>
          <w:lang w:eastAsia="ca-ES"/>
        </w:rPr>
        <w:t xml:space="preserve">(Keck </w:t>
      </w:r>
      <w:r w:rsidRPr="00F95F23">
        <w:rPr>
          <w:rFonts w:eastAsia="Times New Roman" w:cstheme="minorHAnsi"/>
          <w:i/>
          <w:noProof/>
          <w:color w:val="000000"/>
          <w:lang w:eastAsia="ca-ES"/>
        </w:rPr>
        <w:t>et al.</w:t>
      </w:r>
      <w:r w:rsidRPr="00F95F23">
        <w:rPr>
          <w:rFonts w:eastAsia="Times New Roman" w:cstheme="minorHAnsi"/>
          <w:noProof/>
          <w:color w:val="000000"/>
          <w:lang w:eastAsia="ca-ES"/>
        </w:rPr>
        <w:t>, 2016; R Hackathon et al., 2020)</w:t>
      </w:r>
      <w:r w:rsidRPr="00F95F23">
        <w:rPr>
          <w:rFonts w:eastAsia="Times New Roman" w:cstheme="minorHAnsi"/>
          <w:color w:val="000000"/>
          <w:lang w:eastAsia="ca-ES"/>
        </w:rPr>
        <w:fldChar w:fldCharType="end"/>
      </w:r>
      <w:r w:rsidR="00E10EE1">
        <w:rPr>
          <w:rFonts w:eastAsia="Times New Roman" w:cstheme="minorHAnsi"/>
          <w:color w:val="000000"/>
          <w:lang w:eastAsia="ca-ES"/>
        </w:rPr>
        <w:t xml:space="preserve">. </w:t>
      </w:r>
    </w:p>
    <w:p w14:paraId="0FE8922E" w14:textId="4126B164" w:rsidR="00024A66" w:rsidRDefault="00024A66" w:rsidP="00C458AB">
      <w:pPr>
        <w:spacing w:line="360" w:lineRule="auto"/>
        <w:jc w:val="both"/>
        <w:rPr>
          <w:lang w:val="en-GB"/>
        </w:rPr>
      </w:pPr>
      <w:r>
        <w:rPr>
          <w:lang w:val="en-GB"/>
        </w:rPr>
        <w:t xml:space="preserve">Exploratory PCA for FAME’s composition and </w:t>
      </w:r>
      <w:r w:rsidR="00F80A3C">
        <w:rPr>
          <w:lang w:val="en-GB"/>
        </w:rPr>
        <w:t>total oil content (in percentage)</w:t>
      </w:r>
    </w:p>
    <w:p w14:paraId="3B9943A2" w14:textId="3BFDFB4F" w:rsidR="00F80A3C" w:rsidRDefault="007D5BE5" w:rsidP="00C458AB">
      <w:pPr>
        <w:spacing w:line="360" w:lineRule="auto"/>
        <w:jc w:val="both"/>
        <w:rPr>
          <w:lang w:val="en-GB"/>
        </w:rPr>
      </w:pPr>
      <w:r>
        <w:rPr>
          <w:lang w:val="en-GB"/>
        </w:rPr>
        <w:t xml:space="preserve">Our </w:t>
      </w:r>
      <w:r w:rsidR="00F80A3C">
        <w:rPr>
          <w:lang w:val="en-GB"/>
        </w:rPr>
        <w:t>two response variables are total oil content (in percentage) and UFA/SFA ratio</w:t>
      </w:r>
      <w:r w:rsidR="00985889">
        <w:rPr>
          <w:lang w:val="en-GB"/>
        </w:rPr>
        <w:t xml:space="preserve"> (both log transformed)</w:t>
      </w:r>
      <w:r w:rsidR="00F80A3C">
        <w:rPr>
          <w:lang w:val="en-GB"/>
        </w:rPr>
        <w:t xml:space="preserve">. </w:t>
      </w:r>
    </w:p>
    <w:p w14:paraId="6DE1328A" w14:textId="64EE087E" w:rsidR="007D5BE5" w:rsidRDefault="007D5BE5" w:rsidP="00C458AB">
      <w:pPr>
        <w:spacing w:line="360" w:lineRule="auto"/>
        <w:jc w:val="both"/>
        <w:rPr>
          <w:lang w:val="en-GB"/>
        </w:rPr>
      </w:pPr>
      <w:r>
        <w:rPr>
          <w:lang w:val="en-GB"/>
        </w:rPr>
        <w:t>Biological trade-offs: seed mass, longevity</w:t>
      </w:r>
      <w:r w:rsidR="00DD79DB">
        <w:rPr>
          <w:lang w:val="en-GB"/>
        </w:rPr>
        <w:t xml:space="preserve"> (p50)</w:t>
      </w:r>
      <w:r>
        <w:rPr>
          <w:lang w:val="en-GB"/>
        </w:rPr>
        <w:t xml:space="preserve">, </w:t>
      </w:r>
      <w:r w:rsidR="00DD79DB">
        <w:rPr>
          <w:lang w:val="en-GB"/>
        </w:rPr>
        <w:t>earliness of germination (t50).</w:t>
      </w:r>
    </w:p>
    <w:p w14:paraId="06F62090" w14:textId="21BE4D45" w:rsidR="00B56AC2" w:rsidRPr="00985889" w:rsidRDefault="00B56AC2" w:rsidP="00985889">
      <w:pPr>
        <w:shd w:val="clear" w:color="auto" w:fill="FFFFFF"/>
        <w:spacing w:line="360" w:lineRule="auto"/>
        <w:jc w:val="both"/>
        <w:textAlignment w:val="baseline"/>
        <w:rPr>
          <w:rFonts w:eastAsia="Times New Roman" w:cstheme="minorHAnsi"/>
          <w:color w:val="000000"/>
          <w:lang w:eastAsia="ca-ES"/>
        </w:rPr>
      </w:pPr>
      <w:r>
        <w:rPr>
          <w:lang w:val="en-GB"/>
        </w:rPr>
        <w:t>MCMC-GLMM</w:t>
      </w:r>
      <w:r w:rsidR="005418C2">
        <w:rPr>
          <w:lang w:val="en-GB"/>
        </w:rPr>
        <w:t xml:space="preserve">: </w:t>
      </w:r>
      <w:r w:rsidR="005418C2" w:rsidRPr="00F95F23">
        <w:rPr>
          <w:rFonts w:eastAsia="Times New Roman" w:cstheme="minorHAnsi"/>
          <w:color w:val="000000"/>
          <w:lang w:eastAsia="ca-ES"/>
        </w:rPr>
        <w:t>We analyzed the data by fitting Markov Chain Monte Carlo generalized linear mixed models (</w:t>
      </w:r>
      <w:proofErr w:type="spellStart"/>
      <w:r w:rsidR="005418C2" w:rsidRPr="00F95F23">
        <w:rPr>
          <w:rFonts w:eastAsia="Times New Roman" w:cstheme="minorHAnsi"/>
          <w:color w:val="000000"/>
          <w:lang w:eastAsia="ca-ES"/>
        </w:rPr>
        <w:t>MCMCglmm</w:t>
      </w:r>
      <w:proofErr w:type="spellEnd"/>
      <w:r w:rsidR="005418C2" w:rsidRPr="00F95F23">
        <w:rPr>
          <w:rFonts w:eastAsia="Times New Roman" w:cstheme="minorHAnsi"/>
          <w:color w:val="000000"/>
          <w:lang w:eastAsia="ca-ES"/>
        </w:rPr>
        <w:t>) with Bayesian estimation using the R package MCMC</w:t>
      </w:r>
      <w:r w:rsidR="005418C2" w:rsidRPr="00F95F23">
        <w:rPr>
          <w:rFonts w:eastAsia="Times New Roman" w:cstheme="minorHAnsi"/>
          <w:color w:val="000000"/>
          <w:sz w:val="14"/>
          <w:szCs w:val="14"/>
          <w:lang w:eastAsia="ca-ES"/>
        </w:rPr>
        <w:t>GLMM</w:t>
      </w:r>
      <w:r w:rsidR="005418C2" w:rsidRPr="00F95F23">
        <w:rPr>
          <w:rFonts w:eastAsia="Times New Roman" w:cstheme="minorHAnsi"/>
          <w:color w:val="000000"/>
          <w:lang w:eastAsia="ca-ES"/>
        </w:rPr>
        <w:t xml:space="preserve"> </w:t>
      </w:r>
      <w:r w:rsidR="005418C2" w:rsidRPr="00F95F23">
        <w:rPr>
          <w:rFonts w:eastAsia="Times New Roman" w:cstheme="minorHAnsi"/>
          <w:color w:val="000000"/>
          <w:lang w:eastAsia="ca-ES"/>
        </w:rPr>
        <w:fldChar w:fldCharType="begin" w:fldLock="1"/>
      </w:r>
      <w:r w:rsidR="005418C2" w:rsidRPr="00F95F23">
        <w:rPr>
          <w:rFonts w:eastAsia="Times New Roman" w:cstheme="minorHAnsi"/>
          <w:color w:val="000000"/>
          <w:lang w:eastAsia="ca-ES"/>
        </w:rPr>
        <w:instrText>ADDIN CSL_CITATION {"citationItems":[{"id":"ITEM-1","itemData":{"ISBN":"9781439811870","ISSN":"19390068","PMID":"18291371","abstract":"Generalized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 C++ using the CSparse library for sparse linear systems.","author":[{"dropping-particle":"","family":"Hadfield","given":"Jarrod D","non-dropping-particle":"","parse-names":false,"suffix":""}],"container-title":"Journal of Statistical Software","id":"ITEM-1","issue":"2","issued":{"date-parts":[["2010"]]},"page":"1-22","title":"MCMCglmm: MCMC Methods for Multi-Response GLMMs in R","type":"article-journal","volume":"33"},"uris":["http://www.mendeley.com/documents/?uuid=41627bcd-fb59-4a4f-8935-c58d22662a04"]}],"mendeley":{"formattedCitation":"(Hadfield, 2010)","plainTextFormattedCitation":"(Hadfield, 2010)","previouslyFormattedCitation":"(Hadfield, 2010)"},"properties":{"noteIndex":0},"schema":"https://github.com/citation-style-language/schema/raw/master/csl-citation.json"}</w:instrText>
      </w:r>
      <w:r w:rsidR="005418C2" w:rsidRPr="00F95F23">
        <w:rPr>
          <w:rFonts w:eastAsia="Times New Roman" w:cstheme="minorHAnsi"/>
          <w:color w:val="000000"/>
          <w:lang w:eastAsia="ca-ES"/>
        </w:rPr>
        <w:fldChar w:fldCharType="separate"/>
      </w:r>
      <w:r w:rsidR="005418C2" w:rsidRPr="00F95F23">
        <w:rPr>
          <w:rFonts w:eastAsia="Times New Roman" w:cstheme="minorHAnsi"/>
          <w:noProof/>
          <w:color w:val="000000"/>
          <w:lang w:eastAsia="ca-ES"/>
        </w:rPr>
        <w:t>(Hadfield, 2010)</w:t>
      </w:r>
      <w:r w:rsidR="005418C2" w:rsidRPr="00F95F23">
        <w:rPr>
          <w:rFonts w:eastAsia="Times New Roman" w:cstheme="minorHAnsi"/>
          <w:color w:val="000000"/>
          <w:lang w:eastAsia="ca-ES"/>
        </w:rPr>
        <w:fldChar w:fldCharType="end"/>
      </w:r>
      <w:r w:rsidR="005418C2" w:rsidRPr="00F95F23">
        <w:rPr>
          <w:rFonts w:eastAsia="Times New Roman" w:cstheme="minorHAnsi"/>
          <w:color w:val="000000"/>
          <w:lang w:eastAsia="ca-ES"/>
        </w:rPr>
        <w:t xml:space="preserve">. To model </w:t>
      </w:r>
      <w:r w:rsidR="00D264B6">
        <w:rPr>
          <w:rFonts w:eastAsia="Times New Roman" w:cstheme="minorHAnsi"/>
          <w:color w:val="000000"/>
          <w:lang w:eastAsia="ca-ES"/>
        </w:rPr>
        <w:t>raw germination scores from longevity experiment</w:t>
      </w:r>
      <w:r w:rsidR="005418C2" w:rsidRPr="00F95F23">
        <w:rPr>
          <w:rFonts w:eastAsia="Times New Roman" w:cstheme="minorHAnsi"/>
          <w:color w:val="000000"/>
          <w:lang w:eastAsia="ca-ES"/>
        </w:rPr>
        <w:t xml:space="preserve">, we used binomial </w:t>
      </w:r>
      <w:proofErr w:type="spellStart"/>
      <w:r w:rsidR="005418C2" w:rsidRPr="00F95F23">
        <w:rPr>
          <w:rFonts w:eastAsia="Times New Roman" w:cstheme="minorHAnsi"/>
          <w:color w:val="000000"/>
          <w:lang w:eastAsia="ca-ES"/>
        </w:rPr>
        <w:t>MCMCglmms</w:t>
      </w:r>
      <w:proofErr w:type="spellEnd"/>
      <w:r w:rsidR="005418C2" w:rsidRPr="00F95F23">
        <w:rPr>
          <w:rFonts w:eastAsia="Times New Roman" w:cstheme="minorHAnsi"/>
          <w:color w:val="000000"/>
          <w:lang w:eastAsia="ca-ES"/>
        </w:rPr>
        <w:t xml:space="preserve"> (family = multinomial2) while for the </w:t>
      </w:r>
      <w:r w:rsidR="00D264B6">
        <w:rPr>
          <w:rFonts w:eastAsia="Times New Roman" w:cstheme="minorHAnsi"/>
          <w:color w:val="000000"/>
          <w:lang w:eastAsia="ca-ES"/>
        </w:rPr>
        <w:t>rest of traits</w:t>
      </w:r>
      <w:r w:rsidR="005418C2" w:rsidRPr="00F95F23">
        <w:rPr>
          <w:rFonts w:eastAsia="Times New Roman" w:cstheme="minorHAnsi"/>
          <w:color w:val="000000"/>
          <w:lang w:eastAsia="ca-ES"/>
        </w:rPr>
        <w:t xml:space="preserve"> we scaled the values and used gaussian </w:t>
      </w:r>
      <w:proofErr w:type="spellStart"/>
      <w:r w:rsidR="005418C2" w:rsidRPr="00F95F23">
        <w:rPr>
          <w:rFonts w:eastAsia="Times New Roman" w:cstheme="minorHAnsi"/>
          <w:color w:val="000000"/>
          <w:lang w:eastAsia="ca-ES"/>
        </w:rPr>
        <w:t>MCMCglmms</w:t>
      </w:r>
      <w:proofErr w:type="spellEnd"/>
      <w:r w:rsidR="005418C2" w:rsidRPr="00F95F23">
        <w:rPr>
          <w:rFonts w:eastAsia="Times New Roman" w:cstheme="minorHAnsi"/>
          <w:color w:val="000000"/>
          <w:lang w:eastAsia="ca-ES"/>
        </w:rPr>
        <w:t xml:space="preserve"> (family = gaussian). </w:t>
      </w:r>
      <w:r w:rsidR="00D264B6">
        <w:rPr>
          <w:rFonts w:eastAsia="Times New Roman" w:cstheme="minorHAnsi"/>
          <w:color w:val="000000"/>
          <w:lang w:eastAsia="ca-ES"/>
        </w:rPr>
        <w:t xml:space="preserve">When needed traits were log </w:t>
      </w:r>
      <w:proofErr w:type="spellStart"/>
      <w:r w:rsidR="00D264B6">
        <w:rPr>
          <w:rFonts w:eastAsia="Times New Roman" w:cstheme="minorHAnsi"/>
          <w:color w:val="000000"/>
          <w:lang w:eastAsia="ca-ES"/>
        </w:rPr>
        <w:t>transfomed</w:t>
      </w:r>
      <w:proofErr w:type="spellEnd"/>
      <w:r w:rsidR="00D264B6">
        <w:rPr>
          <w:rFonts w:eastAsia="Times New Roman" w:cstheme="minorHAnsi"/>
          <w:color w:val="000000"/>
          <w:lang w:eastAsia="ca-ES"/>
        </w:rPr>
        <w:t xml:space="preserve"> to ensure normality of the data distributions. </w:t>
      </w:r>
      <w:r w:rsidR="00C7551B" w:rsidRPr="00F95F23">
        <w:rPr>
          <w:rFonts w:eastAsia="Times New Roman" w:cstheme="minorHAnsi"/>
          <w:color w:val="000000"/>
          <w:lang w:eastAsia="ca-ES"/>
        </w:rPr>
        <w:t xml:space="preserve">In all models we used weakly informative priors, with parameter-expanded priors for the random effects. Each model was run for </w:t>
      </w:r>
      <w:r w:rsidR="00C7551B">
        <w:rPr>
          <w:rFonts w:eastAsia="Times New Roman" w:cstheme="minorHAnsi"/>
          <w:color w:val="000000"/>
          <w:lang w:eastAsia="ca-ES"/>
        </w:rPr>
        <w:t>1,000,000</w:t>
      </w:r>
      <w:r w:rsidR="00C7551B" w:rsidRPr="00F95F23">
        <w:rPr>
          <w:rFonts w:eastAsia="Times New Roman" w:cstheme="minorHAnsi"/>
          <w:color w:val="000000"/>
          <w:lang w:eastAsia="ca-ES"/>
        </w:rPr>
        <w:t xml:space="preserve"> iterations, with an initial burn of </w:t>
      </w:r>
      <w:r w:rsidR="00C7551B">
        <w:rPr>
          <w:rFonts w:eastAsia="Times New Roman" w:cstheme="minorHAnsi"/>
          <w:color w:val="000000"/>
          <w:lang w:eastAsia="ca-ES"/>
        </w:rPr>
        <w:t>100,000</w:t>
      </w:r>
      <w:r w:rsidR="00C7551B" w:rsidRPr="00F95F23">
        <w:rPr>
          <w:rFonts w:eastAsia="Times New Roman" w:cstheme="minorHAnsi"/>
          <w:color w:val="000000"/>
          <w:lang w:eastAsia="ca-ES"/>
        </w:rPr>
        <w:t xml:space="preserve"> and a thinning interval of 100. From the resulting posterior distributions, we calculated mean parameter estimates and 95% credible intervals (CI).</w:t>
      </w:r>
    </w:p>
    <w:p w14:paraId="27E9EDF3" w14:textId="769376D7" w:rsidR="00DD79DB" w:rsidRPr="00BC5462" w:rsidRDefault="00DD79DB" w:rsidP="00C458AB">
      <w:pPr>
        <w:spacing w:line="360" w:lineRule="auto"/>
        <w:jc w:val="both"/>
        <w:rPr>
          <w:lang w:val="en-GB"/>
        </w:rPr>
      </w:pPr>
      <w:r>
        <w:rPr>
          <w:lang w:val="en-GB"/>
        </w:rPr>
        <w:t xml:space="preserve">Ecological trade-offs: </w:t>
      </w:r>
      <w:r w:rsidR="00D83583">
        <w:rPr>
          <w:lang w:val="en-GB"/>
        </w:rPr>
        <w:t>species ecology, GDD, FDD</w:t>
      </w:r>
    </w:p>
    <w:p w14:paraId="00121383" w14:textId="7A49D444" w:rsidR="00BD6B21" w:rsidRDefault="00671CEF" w:rsidP="00671CEF">
      <w:pPr>
        <w:pStyle w:val="Ttulo2"/>
        <w:rPr>
          <w:lang w:val="en-GB"/>
        </w:rPr>
      </w:pPr>
      <w:r>
        <w:rPr>
          <w:lang w:val="en-GB"/>
        </w:rPr>
        <w:t>Results</w:t>
      </w:r>
    </w:p>
    <w:p w14:paraId="245915F0" w14:textId="51E07FC4" w:rsidR="00CA1165" w:rsidRPr="00C74792" w:rsidRDefault="00CA1165" w:rsidP="00CA1165">
      <w:pPr>
        <w:autoSpaceDE w:val="0"/>
        <w:autoSpaceDN w:val="0"/>
        <w:adjustRightInd w:val="0"/>
        <w:spacing w:after="0" w:line="360" w:lineRule="auto"/>
        <w:jc w:val="both"/>
        <w:rPr>
          <w:lang w:val="en-GB"/>
        </w:rPr>
      </w:pPr>
      <w:r w:rsidRPr="00BC5462">
        <w:rPr>
          <w:lang w:val="en-GB"/>
        </w:rPr>
        <w:t>Congeneric species has very similar levels and proportions of FA and oil content (as stated in literature</w:t>
      </w:r>
      <w:r w:rsidR="00FF4916">
        <w:rPr>
          <w:lang w:val="en-GB"/>
        </w:rPr>
        <w:t>, and see figure 2)</w:t>
      </w:r>
    </w:p>
    <w:p w14:paraId="1A8FD760" w14:textId="55ED099C" w:rsidR="006E6237" w:rsidRDefault="006E6237" w:rsidP="006E6237">
      <w:pPr>
        <w:pStyle w:val="NormalWeb"/>
      </w:pPr>
      <w:r>
        <w:rPr>
          <w:noProof/>
          <w:lang w:val="ca-ES" w:eastAsia="ca-ES"/>
        </w:rPr>
        <w:lastRenderedPageBreak/>
        <w:drawing>
          <wp:inline distT="0" distB="0" distL="0" distR="0" wp14:anchorId="2456372F" wp14:editId="5A8019D9">
            <wp:extent cx="5943600" cy="4826635"/>
            <wp:effectExtent l="0" t="0" r="0" b="0"/>
            <wp:docPr id="196153264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26635"/>
                    </a:xfrm>
                    <a:prstGeom prst="rect">
                      <a:avLst/>
                    </a:prstGeom>
                    <a:noFill/>
                    <a:ln>
                      <a:noFill/>
                    </a:ln>
                  </pic:spPr>
                </pic:pic>
              </a:graphicData>
            </a:graphic>
          </wp:inline>
        </w:drawing>
      </w:r>
    </w:p>
    <w:p w14:paraId="6E248184" w14:textId="77777777" w:rsidR="00CA1165" w:rsidRPr="00CA1165" w:rsidRDefault="00CA1165" w:rsidP="00CA1165">
      <w:pPr>
        <w:rPr>
          <w:lang w:val="en-GB"/>
        </w:rPr>
      </w:pPr>
    </w:p>
    <w:p w14:paraId="672D0343" w14:textId="023A1CEF" w:rsidR="00901368" w:rsidRDefault="00671CEF" w:rsidP="00671CEF">
      <w:pPr>
        <w:pStyle w:val="Ttulo3"/>
        <w:rPr>
          <w:lang w:val="en-GB"/>
        </w:rPr>
      </w:pPr>
      <w:r>
        <w:rPr>
          <w:lang w:val="en-GB"/>
        </w:rPr>
        <w:t>Seed</w:t>
      </w:r>
      <w:r w:rsidR="005908C1" w:rsidRPr="00671CEF">
        <w:rPr>
          <w:lang w:val="en-GB"/>
        </w:rPr>
        <w:t xml:space="preserve"> oil content patterns in </w:t>
      </w:r>
      <w:r w:rsidR="00901368" w:rsidRPr="00671CEF">
        <w:rPr>
          <w:lang w:val="en-GB"/>
        </w:rPr>
        <w:t xml:space="preserve">alpine </w:t>
      </w:r>
      <w:r w:rsidR="005908C1" w:rsidRPr="00671CEF">
        <w:rPr>
          <w:lang w:val="en-GB"/>
        </w:rPr>
        <w:t>species</w:t>
      </w:r>
      <w:r w:rsidR="006F0DB2" w:rsidRPr="00671CEF">
        <w:rPr>
          <w:lang w:val="en-GB"/>
        </w:rPr>
        <w:t xml:space="preserve"> </w:t>
      </w:r>
    </w:p>
    <w:p w14:paraId="1D14E1CE" w14:textId="77D85A2E" w:rsidR="00031781" w:rsidRPr="00031781" w:rsidRDefault="00E916C0" w:rsidP="00031781">
      <w:pPr>
        <w:spacing w:line="360" w:lineRule="auto"/>
        <w:jc w:val="both"/>
        <w:rPr>
          <w:lang w:val="en-GB"/>
        </w:rPr>
      </w:pPr>
      <w:commentRangeStart w:id="33"/>
      <w:r w:rsidRPr="00E916C0">
        <w:t>The ex</w:t>
      </w:r>
      <w:r>
        <w:t xml:space="preserve">ploratory PCA </w:t>
      </w:r>
      <w:commentRangeEnd w:id="33"/>
      <w:r w:rsidR="00772880">
        <w:rPr>
          <w:rStyle w:val="Refdecomentario"/>
          <w:lang w:val="en-GB"/>
        </w:rPr>
        <w:commentReference w:id="33"/>
      </w:r>
      <w:r w:rsidR="00000913">
        <w:t xml:space="preserve">showed </w:t>
      </w:r>
      <w:r w:rsidR="005441D4">
        <w:t>relatively low explained variation within the first two axes (</w:t>
      </w:r>
      <w:r w:rsidR="006849AD">
        <w:t>21.7 and 16.2 5 respectively)</w:t>
      </w:r>
      <w:r w:rsidR="00924D32">
        <w:t xml:space="preserve">. </w:t>
      </w:r>
      <w:r w:rsidR="006849AD">
        <w:t>FAME</w:t>
      </w:r>
      <w:r w:rsidR="00A01DEB">
        <w:t xml:space="preserve">s </w:t>
      </w:r>
      <w:r w:rsidR="001C5DAE">
        <w:t>of C22</w:t>
      </w:r>
      <w:r w:rsidR="00A30BCF">
        <w:t>:</w:t>
      </w:r>
      <w:r w:rsidR="001C5DAE">
        <w:t>1n9 and C</w:t>
      </w:r>
      <w:r w:rsidR="00A30BCF">
        <w:t>22:</w:t>
      </w:r>
      <w:r w:rsidR="001C5DAE">
        <w:t xml:space="preserve">2n6 </w:t>
      </w:r>
      <w:r w:rsidR="00162967">
        <w:t>are</w:t>
      </w:r>
      <w:r w:rsidR="001C5DAE">
        <w:t xml:space="preserve"> the </w:t>
      </w:r>
      <w:r w:rsidR="00AB2F24">
        <w:t>ones contributing the most in PC1 and PC2</w:t>
      </w:r>
      <w:r w:rsidR="00184322">
        <w:t xml:space="preserve"> (around 11%)</w:t>
      </w:r>
      <w:r w:rsidR="00162967">
        <w:t xml:space="preserve"> along with t</w:t>
      </w:r>
      <w:r w:rsidR="00184322">
        <w:t>he percentage</w:t>
      </w:r>
      <w:r w:rsidR="00AB2F24">
        <w:t xml:space="preserve"> of oil content</w:t>
      </w:r>
      <w:r w:rsidR="00162967">
        <w:t xml:space="preserve"> (11%)</w:t>
      </w:r>
      <w:r w:rsidR="00AB2F24">
        <w:t xml:space="preserve"> also</w:t>
      </w:r>
      <w:r w:rsidR="00184322">
        <w:t xml:space="preserve"> contributing in PC2</w:t>
      </w:r>
      <w:r w:rsidR="00B214C4">
        <w:t xml:space="preserve"> (Fig 3A</w:t>
      </w:r>
      <w:r w:rsidR="00D2189C">
        <w:t xml:space="preserve"> and 3</w:t>
      </w:r>
      <w:r w:rsidR="00B214C4">
        <w:t>B)</w:t>
      </w:r>
      <w:r w:rsidR="00184322">
        <w:t xml:space="preserve">. Additionally, PCA </w:t>
      </w:r>
      <w:r>
        <w:t xml:space="preserve">revealed that oil content percentage is not </w:t>
      </w:r>
      <w:r w:rsidR="002E1994">
        <w:t xml:space="preserve">highly correlated with any </w:t>
      </w:r>
      <w:r w:rsidR="00184322">
        <w:t xml:space="preserve">specific </w:t>
      </w:r>
      <w:r w:rsidR="002E1994">
        <w:t>FAME</w:t>
      </w:r>
      <w:r w:rsidR="003C327E">
        <w:t>s</w:t>
      </w:r>
      <w:r w:rsidR="00184322">
        <w:t xml:space="preserve"> type</w:t>
      </w:r>
      <w:r w:rsidR="002E1994">
        <w:t xml:space="preserve"> (</w:t>
      </w:r>
      <w:r w:rsidR="002E1994" w:rsidRPr="003C327E">
        <w:rPr>
          <w:highlight w:val="yellow"/>
        </w:rPr>
        <w:t>table in appendix</w:t>
      </w:r>
      <w:r w:rsidR="002E1994">
        <w:t>)</w:t>
      </w:r>
      <w:r w:rsidR="00000913">
        <w:t xml:space="preserve">. </w:t>
      </w:r>
    </w:p>
    <w:p w14:paraId="7DBCF531" w14:textId="05B38C19" w:rsidR="00496693" w:rsidRPr="001E11F9" w:rsidRDefault="001E11F9" w:rsidP="003C327E">
      <w:pPr>
        <w:spacing w:line="360" w:lineRule="auto"/>
        <w:ind w:firstLine="720"/>
        <w:jc w:val="both"/>
      </w:pPr>
      <w:r w:rsidRPr="001E11F9">
        <w:t xml:space="preserve">Within </w:t>
      </w:r>
      <w:r>
        <w:t>our species</w:t>
      </w:r>
      <w:r w:rsidR="00E71F6F">
        <w:t>,</w:t>
      </w:r>
      <w:r>
        <w:t xml:space="preserve"> oil content</w:t>
      </w:r>
      <w:r w:rsidR="00E71F6F">
        <w:t xml:space="preserve"> vari</w:t>
      </w:r>
      <w:r w:rsidR="002A7C2F">
        <w:t xml:space="preserve">es from 1.3% in </w:t>
      </w:r>
      <w:r w:rsidR="002A7C2F" w:rsidRPr="002A7C2F">
        <w:rPr>
          <w:i/>
          <w:iCs/>
        </w:rPr>
        <w:t>Festuca glacialis</w:t>
      </w:r>
      <w:r w:rsidR="002A7C2F">
        <w:t xml:space="preserve"> (</w:t>
      </w:r>
      <w:proofErr w:type="spellStart"/>
      <w:r w:rsidR="002A7C2F">
        <w:t>Poaceae</w:t>
      </w:r>
      <w:proofErr w:type="spellEnd"/>
      <w:r w:rsidR="002A7C2F">
        <w:t xml:space="preserve">) to 30.1% in </w:t>
      </w:r>
      <w:r w:rsidR="002A7C2F" w:rsidRPr="002A7C2F">
        <w:rPr>
          <w:i/>
          <w:iCs/>
        </w:rPr>
        <w:t xml:space="preserve">Saxifraga </w:t>
      </w:r>
      <w:proofErr w:type="spellStart"/>
      <w:r w:rsidR="002A7C2F" w:rsidRPr="002A7C2F">
        <w:rPr>
          <w:i/>
          <w:iCs/>
        </w:rPr>
        <w:t>conifera</w:t>
      </w:r>
      <w:proofErr w:type="spellEnd"/>
      <w:r w:rsidR="002A7C2F">
        <w:t xml:space="preserve"> (Saxifragaceae)</w:t>
      </w:r>
      <w:r w:rsidR="00B214C4">
        <w:t xml:space="preserve"> (Fig 3C)</w:t>
      </w:r>
      <w:r w:rsidR="002A7C2F">
        <w:t>.</w:t>
      </w:r>
      <w:r w:rsidR="0003047B">
        <w:t xml:space="preserve"> Most abundant</w:t>
      </w:r>
      <w:r w:rsidR="00E4231C">
        <w:t xml:space="preserve"> FAME in alpine seeds were</w:t>
      </w:r>
      <w:r w:rsidR="003D5343">
        <w:t xml:space="preserve"> the unsaturated</w:t>
      </w:r>
      <w:r w:rsidR="00E4231C">
        <w:t xml:space="preserve"> </w:t>
      </w:r>
      <w:r w:rsidR="00E4231C" w:rsidRPr="00CA1165">
        <w:rPr>
          <w:noProof/>
          <w:lang w:val="en-GB"/>
        </w:rPr>
        <w:t>linoleic acid (18:2n-6, LA</w:t>
      </w:r>
      <w:r w:rsidR="00DD00EC" w:rsidRPr="000C4AFF">
        <w:rPr>
          <w:highlight w:val="yellow"/>
          <w:lang w:val="en-GB"/>
        </w:rPr>
        <w:t>, 43.1 ± 16.1%</w:t>
      </w:r>
      <w:r w:rsidR="00E4231C" w:rsidRPr="00CA1165">
        <w:rPr>
          <w:noProof/>
          <w:lang w:val="en-GB"/>
        </w:rPr>
        <w:t>)</w:t>
      </w:r>
      <w:r w:rsidR="003D5343">
        <w:rPr>
          <w:noProof/>
          <w:lang w:val="en-GB"/>
        </w:rPr>
        <w:t xml:space="preserve">, </w:t>
      </w:r>
      <w:r w:rsidR="003D5343" w:rsidRPr="00CA1165">
        <w:rPr>
          <w:noProof/>
          <w:lang w:val="en-GB"/>
        </w:rPr>
        <w:t>oleic acid (18:1n-9, OLA</w:t>
      </w:r>
      <w:r w:rsidR="00DD00EC">
        <w:rPr>
          <w:noProof/>
          <w:lang w:val="en-GB"/>
        </w:rPr>
        <w:t xml:space="preserve">, </w:t>
      </w:r>
      <w:r w:rsidR="00DD00EC" w:rsidRPr="000C4AFF">
        <w:rPr>
          <w:highlight w:val="yellow"/>
          <w:lang w:val="en-GB"/>
        </w:rPr>
        <w:t>22.9±13.3%</w:t>
      </w:r>
      <w:r w:rsidR="003D5343" w:rsidRPr="00CA1165">
        <w:rPr>
          <w:noProof/>
          <w:lang w:val="en-GB"/>
        </w:rPr>
        <w:t>)</w:t>
      </w:r>
      <w:r w:rsidR="003D5343">
        <w:rPr>
          <w:noProof/>
          <w:lang w:val="en-GB"/>
        </w:rPr>
        <w:t xml:space="preserve"> and</w:t>
      </w:r>
      <w:r w:rsidR="003D5343" w:rsidRPr="003D5343">
        <w:rPr>
          <w:noProof/>
          <w:lang w:val="en-GB"/>
        </w:rPr>
        <w:t xml:space="preserve"> </w:t>
      </w:r>
      <w:r w:rsidR="003D5343" w:rsidRPr="00CA1165">
        <w:rPr>
          <w:noProof/>
          <w:lang w:val="en-GB"/>
        </w:rPr>
        <w:t>a</w:t>
      </w:r>
      <w:r w:rsidR="00DD00EC">
        <w:rPr>
          <w:noProof/>
          <w:lang w:val="en-GB"/>
        </w:rPr>
        <w:t>lpha</w:t>
      </w:r>
      <w:r w:rsidR="003D5343" w:rsidRPr="00CA1165">
        <w:rPr>
          <w:noProof/>
          <w:lang w:val="en-GB"/>
        </w:rPr>
        <w:t>-linolenic acid (18:3n3, ALA</w:t>
      </w:r>
      <w:r w:rsidR="00DD00EC">
        <w:rPr>
          <w:noProof/>
          <w:lang w:val="en-GB"/>
        </w:rPr>
        <w:t xml:space="preserve">, </w:t>
      </w:r>
      <w:r w:rsidR="00DD00EC" w:rsidRPr="000C4AFF">
        <w:rPr>
          <w:highlight w:val="yellow"/>
          <w:lang w:val="en-GB"/>
        </w:rPr>
        <w:t>16.2 ± 19.3%</w:t>
      </w:r>
      <w:r w:rsidR="003D5343" w:rsidRPr="00CA1165">
        <w:rPr>
          <w:noProof/>
          <w:lang w:val="en-GB"/>
        </w:rPr>
        <w:t>)</w:t>
      </w:r>
      <w:r w:rsidR="00B22016">
        <w:rPr>
          <w:noProof/>
          <w:lang w:val="en-GB"/>
        </w:rPr>
        <w:t xml:space="preserve">; and saturated </w:t>
      </w:r>
      <w:r w:rsidR="00B22016" w:rsidRPr="00CA1165">
        <w:rPr>
          <w:noProof/>
          <w:lang w:val="en-GB"/>
        </w:rPr>
        <w:t>palmitic (16:0, PA</w:t>
      </w:r>
      <w:r w:rsidR="00DD00EC">
        <w:rPr>
          <w:noProof/>
          <w:lang w:val="en-GB"/>
        </w:rPr>
        <w:t xml:space="preserve">, </w:t>
      </w:r>
      <w:r w:rsidR="00DD00EC" w:rsidRPr="000C4AFF">
        <w:rPr>
          <w:highlight w:val="yellow"/>
          <w:lang w:val="en-GB"/>
        </w:rPr>
        <w:t>10.6 ± 4%</w:t>
      </w:r>
      <w:r w:rsidR="00B22016" w:rsidRPr="00CA1165">
        <w:rPr>
          <w:noProof/>
          <w:lang w:val="en-GB"/>
        </w:rPr>
        <w:t>)</w:t>
      </w:r>
      <w:r w:rsidR="00B22016">
        <w:rPr>
          <w:noProof/>
          <w:lang w:val="en-GB"/>
        </w:rPr>
        <w:t>.</w:t>
      </w:r>
      <w:r w:rsidR="00DD00EC" w:rsidRPr="00DD00EC">
        <w:rPr>
          <w:highlight w:val="yellow"/>
          <w:lang w:val="en-GB"/>
        </w:rPr>
        <w:t xml:space="preserve"> </w:t>
      </w:r>
      <w:r w:rsidR="00DD00EC" w:rsidRPr="000C4AFF">
        <w:rPr>
          <w:highlight w:val="yellow"/>
          <w:lang w:val="en-GB"/>
        </w:rPr>
        <w:t>These 4 represent a mean of 92.7% (SD = 52.75)</w:t>
      </w:r>
      <w:r w:rsidR="00DD00EC">
        <w:rPr>
          <w:lang w:val="en-GB"/>
        </w:rPr>
        <w:t>.</w:t>
      </w:r>
      <w:r w:rsidR="00B22016">
        <w:rPr>
          <w:noProof/>
          <w:lang w:val="en-GB"/>
        </w:rPr>
        <w:t xml:space="preserve"> </w:t>
      </w:r>
      <w:r w:rsidR="00BB3B38" w:rsidRPr="009B04BB">
        <w:rPr>
          <w:lang w:val="en-GB"/>
        </w:rPr>
        <w:t xml:space="preserve">The next with higher % were stearic acid </w:t>
      </w:r>
      <w:r w:rsidR="00BB3B38" w:rsidRPr="00BB3B38">
        <w:rPr>
          <w:highlight w:val="yellow"/>
          <w:lang w:val="en-GB"/>
        </w:rPr>
        <w:t>(C18:0, 2 ± 0.9%</w:t>
      </w:r>
      <w:r w:rsidR="008C26ED">
        <w:rPr>
          <w:highlight w:val="yellow"/>
          <w:lang w:val="en-GB"/>
        </w:rPr>
        <w:t>, saturated</w:t>
      </w:r>
      <w:r w:rsidR="00BB3B38" w:rsidRPr="00BB3B38">
        <w:rPr>
          <w:highlight w:val="yellow"/>
          <w:lang w:val="en-GB"/>
        </w:rPr>
        <w:t>)</w:t>
      </w:r>
      <w:r w:rsidR="009B04BB">
        <w:rPr>
          <w:lang w:val="en-GB"/>
        </w:rPr>
        <w:t xml:space="preserve"> and</w:t>
      </w:r>
      <w:r w:rsidR="00BB3B38" w:rsidRPr="009B04BB">
        <w:rPr>
          <w:lang w:val="en-GB"/>
        </w:rPr>
        <w:t xml:space="preserve"> c-linolenic acid </w:t>
      </w:r>
      <w:r w:rsidR="00BB3B38" w:rsidRPr="00BB3B38">
        <w:rPr>
          <w:highlight w:val="yellow"/>
          <w:lang w:val="en-GB"/>
        </w:rPr>
        <w:t>(C18:3n6, 1.1±2.9%</w:t>
      </w:r>
      <w:r w:rsidR="00CA2BCB">
        <w:rPr>
          <w:highlight w:val="yellow"/>
          <w:lang w:val="en-GB"/>
        </w:rPr>
        <w:t>, unsaturated</w:t>
      </w:r>
      <w:r w:rsidR="00BB3B38" w:rsidRPr="00BB3B38">
        <w:rPr>
          <w:highlight w:val="yellow"/>
          <w:lang w:val="en-GB"/>
        </w:rPr>
        <w:t>).</w:t>
      </w:r>
      <w:r w:rsidR="00BB3B38">
        <w:rPr>
          <w:lang w:val="en-GB"/>
        </w:rPr>
        <w:t xml:space="preserve"> </w:t>
      </w:r>
      <w:r w:rsidR="00B22016">
        <w:rPr>
          <w:noProof/>
          <w:lang w:val="en-GB"/>
        </w:rPr>
        <w:t>Additionally</w:t>
      </w:r>
      <w:r w:rsidR="00B46958">
        <w:rPr>
          <w:noProof/>
          <w:lang w:val="en-GB"/>
        </w:rPr>
        <w:t>,</w:t>
      </w:r>
      <w:r w:rsidR="00B22016">
        <w:rPr>
          <w:noProof/>
          <w:lang w:val="en-GB"/>
        </w:rPr>
        <w:t xml:space="preserve"> in our data set</w:t>
      </w:r>
      <w:r w:rsidR="00920341">
        <w:rPr>
          <w:noProof/>
          <w:lang w:val="en-GB"/>
        </w:rPr>
        <w:t>,</w:t>
      </w:r>
      <w:r w:rsidR="00B22016">
        <w:rPr>
          <w:noProof/>
          <w:lang w:val="en-GB"/>
        </w:rPr>
        <w:t xml:space="preserve"> Erucic acid (C22</w:t>
      </w:r>
      <w:r w:rsidR="00A30BCF">
        <w:t>:</w:t>
      </w:r>
      <w:r w:rsidR="00B22016">
        <w:rPr>
          <w:noProof/>
          <w:lang w:val="en-GB"/>
        </w:rPr>
        <w:t>1n9</w:t>
      </w:r>
      <w:r w:rsidR="00B46958">
        <w:rPr>
          <w:noProof/>
          <w:lang w:val="en-GB"/>
        </w:rPr>
        <w:t xml:space="preserve">) had also high values </w:t>
      </w:r>
      <w:r w:rsidR="003C327E">
        <w:rPr>
          <w:noProof/>
          <w:lang w:val="en-GB"/>
        </w:rPr>
        <w:t>but only in</w:t>
      </w:r>
      <w:r w:rsidR="00B46958">
        <w:rPr>
          <w:noProof/>
          <w:lang w:val="en-GB"/>
        </w:rPr>
        <w:t xml:space="preserve"> Brassi</w:t>
      </w:r>
      <w:r w:rsidR="00920341">
        <w:rPr>
          <w:noProof/>
          <w:lang w:val="en-GB"/>
        </w:rPr>
        <w:t>c</w:t>
      </w:r>
      <w:r w:rsidR="00B46958">
        <w:rPr>
          <w:noProof/>
          <w:lang w:val="en-GB"/>
        </w:rPr>
        <w:t>acea</w:t>
      </w:r>
      <w:r w:rsidR="00920341">
        <w:rPr>
          <w:noProof/>
          <w:lang w:val="en-GB"/>
        </w:rPr>
        <w:t>e</w:t>
      </w:r>
      <w:r w:rsidR="00B46958">
        <w:rPr>
          <w:noProof/>
          <w:lang w:val="en-GB"/>
        </w:rPr>
        <w:t xml:space="preserve"> species</w:t>
      </w:r>
      <w:r w:rsidR="00B214C4">
        <w:rPr>
          <w:noProof/>
          <w:lang w:val="en-GB"/>
        </w:rPr>
        <w:t xml:space="preserve"> (Fig 3</w:t>
      </w:r>
      <w:r w:rsidR="001108EB">
        <w:rPr>
          <w:noProof/>
          <w:lang w:val="en-GB"/>
        </w:rPr>
        <w:t>D)</w:t>
      </w:r>
      <w:r w:rsidR="00B46958">
        <w:rPr>
          <w:noProof/>
          <w:lang w:val="en-GB"/>
        </w:rPr>
        <w:t xml:space="preserve">. </w:t>
      </w:r>
      <w:r w:rsidR="007A67E9">
        <w:rPr>
          <w:noProof/>
          <w:lang w:val="en-GB"/>
        </w:rPr>
        <w:t xml:space="preserve"> The mean frequency of saturated fatty acids (</w:t>
      </w:r>
      <w:r w:rsidR="007A67E9" w:rsidRPr="007703B2">
        <w:rPr>
          <w:noProof/>
          <w:highlight w:val="yellow"/>
          <w:lang w:val="en-GB"/>
        </w:rPr>
        <w:t xml:space="preserve">SFA is 14.7% with </w:t>
      </w:r>
      <w:r w:rsidR="003C327E">
        <w:rPr>
          <w:noProof/>
          <w:highlight w:val="yellow"/>
          <w:lang w:val="en-GB"/>
        </w:rPr>
        <w:t>SD</w:t>
      </w:r>
      <w:r w:rsidR="007A67E9" w:rsidRPr="007703B2">
        <w:rPr>
          <w:noProof/>
          <w:highlight w:val="yellow"/>
          <w:lang w:val="en-GB"/>
        </w:rPr>
        <w:t xml:space="preserve"> of 5.3</w:t>
      </w:r>
      <w:r w:rsidR="004A5A6A">
        <w:rPr>
          <w:noProof/>
          <w:lang w:val="en-GB"/>
        </w:rPr>
        <w:t xml:space="preserve">) and the mean ratio between </w:t>
      </w:r>
      <w:r w:rsidR="004A5A6A" w:rsidRPr="00CA1165">
        <w:rPr>
          <w:noProof/>
          <w:lang w:val="en-GB"/>
        </w:rPr>
        <w:lastRenderedPageBreak/>
        <w:t>unsaturated fatty acids (UFA) and SFA</w:t>
      </w:r>
      <w:r w:rsidR="004A5A6A">
        <w:rPr>
          <w:noProof/>
          <w:lang w:val="en-GB"/>
        </w:rPr>
        <w:t xml:space="preserve"> is </w:t>
      </w:r>
      <w:r w:rsidR="004A5A6A" w:rsidRPr="007703B2">
        <w:rPr>
          <w:noProof/>
          <w:highlight w:val="yellow"/>
          <w:lang w:val="en-GB"/>
        </w:rPr>
        <w:t>6.8</w:t>
      </w:r>
      <w:r w:rsidR="006B253F" w:rsidRPr="007703B2">
        <w:rPr>
          <w:noProof/>
          <w:highlight w:val="yellow"/>
          <w:lang w:val="en-GB"/>
        </w:rPr>
        <w:t xml:space="preserve"> (SD= 2.1), ranging from 2.7 in </w:t>
      </w:r>
      <w:r w:rsidR="006B253F" w:rsidRPr="00466FA6">
        <w:rPr>
          <w:i/>
          <w:iCs/>
          <w:noProof/>
          <w:highlight w:val="yellow"/>
          <w:lang w:val="en-GB"/>
        </w:rPr>
        <w:t>S</w:t>
      </w:r>
      <w:r w:rsidR="00466FA6" w:rsidRPr="00466FA6">
        <w:rPr>
          <w:i/>
          <w:iCs/>
          <w:noProof/>
          <w:highlight w:val="yellow"/>
          <w:lang w:val="en-GB"/>
        </w:rPr>
        <w:t>. breviserrata</w:t>
      </w:r>
      <w:r w:rsidR="006B253F" w:rsidRPr="007703B2">
        <w:rPr>
          <w:noProof/>
          <w:highlight w:val="yellow"/>
          <w:lang w:val="en-GB"/>
        </w:rPr>
        <w:t xml:space="preserve"> up to 11.4 </w:t>
      </w:r>
      <w:r w:rsidR="00466FA6" w:rsidRPr="00466FA6">
        <w:rPr>
          <w:noProof/>
          <w:highlight w:val="yellow"/>
          <w:lang w:val="en-GB"/>
        </w:rPr>
        <w:t xml:space="preserve">in </w:t>
      </w:r>
      <w:r w:rsidR="00466FA6" w:rsidRPr="00631351">
        <w:rPr>
          <w:i/>
          <w:iCs/>
          <w:noProof/>
          <w:highlight w:val="yellow"/>
          <w:lang w:val="en-GB"/>
        </w:rPr>
        <w:t>T. praecox</w:t>
      </w:r>
      <w:r w:rsidR="006B253F">
        <w:rPr>
          <w:noProof/>
          <w:lang w:val="en-GB"/>
        </w:rPr>
        <w:t xml:space="preserve">. </w:t>
      </w:r>
      <w:r w:rsidR="00070EC1" w:rsidRPr="00CA1165">
        <w:rPr>
          <w:noProof/>
          <w:lang w:val="en-GB"/>
        </w:rPr>
        <w:t xml:space="preserve">In general, the </w:t>
      </w:r>
      <w:r w:rsidR="00043E53">
        <w:rPr>
          <w:noProof/>
          <w:lang w:val="en-GB"/>
        </w:rPr>
        <w:t>Salicaceae</w:t>
      </w:r>
      <w:r w:rsidR="0008442F">
        <w:rPr>
          <w:noProof/>
          <w:lang w:val="en-GB"/>
        </w:rPr>
        <w:t xml:space="preserve"> (</w:t>
      </w:r>
      <w:r w:rsidR="0008442F" w:rsidRPr="00631351">
        <w:rPr>
          <w:i/>
          <w:iCs/>
          <w:noProof/>
          <w:lang w:val="en-GB"/>
        </w:rPr>
        <w:t>S. breviserrata</w:t>
      </w:r>
      <w:r w:rsidR="0008442F">
        <w:rPr>
          <w:noProof/>
          <w:lang w:val="en-GB"/>
        </w:rPr>
        <w:t>)</w:t>
      </w:r>
      <w:r w:rsidR="00070EC1" w:rsidRPr="00CA1165">
        <w:rPr>
          <w:noProof/>
          <w:lang w:val="en-GB"/>
        </w:rPr>
        <w:t xml:space="preserve"> and </w:t>
      </w:r>
      <w:r w:rsidR="00043E53">
        <w:rPr>
          <w:noProof/>
          <w:lang w:val="en-GB"/>
        </w:rPr>
        <w:t>Cistaceae</w:t>
      </w:r>
      <w:r w:rsidR="0008442F">
        <w:rPr>
          <w:noProof/>
          <w:lang w:val="en-GB"/>
        </w:rPr>
        <w:t xml:space="preserve"> (</w:t>
      </w:r>
      <w:r w:rsidR="0008442F" w:rsidRPr="00631351">
        <w:rPr>
          <w:i/>
          <w:iCs/>
          <w:noProof/>
          <w:lang w:val="en-GB"/>
        </w:rPr>
        <w:t>H.canum</w:t>
      </w:r>
      <w:r w:rsidR="0008442F">
        <w:rPr>
          <w:noProof/>
          <w:lang w:val="en-GB"/>
        </w:rPr>
        <w:t xml:space="preserve"> and </w:t>
      </w:r>
      <w:r w:rsidR="0008442F" w:rsidRPr="00631351">
        <w:rPr>
          <w:i/>
          <w:iCs/>
          <w:noProof/>
          <w:lang w:val="en-GB"/>
        </w:rPr>
        <w:t>H.urrielense</w:t>
      </w:r>
      <w:r w:rsidR="0008442F">
        <w:rPr>
          <w:noProof/>
          <w:lang w:val="en-GB"/>
        </w:rPr>
        <w:t>)</w:t>
      </w:r>
      <w:r w:rsidR="00070EC1" w:rsidRPr="00CA1165">
        <w:rPr>
          <w:noProof/>
          <w:lang w:val="en-GB"/>
        </w:rPr>
        <w:t xml:space="preserve"> had low values of the ratio, indicating </w:t>
      </w:r>
      <w:r w:rsidR="00EE0400">
        <w:rPr>
          <w:noProof/>
          <w:lang w:val="en-GB"/>
        </w:rPr>
        <w:t>higher</w:t>
      </w:r>
      <w:r w:rsidR="00070EC1" w:rsidRPr="00CA1165">
        <w:rPr>
          <w:noProof/>
          <w:lang w:val="en-GB"/>
        </w:rPr>
        <w:t xml:space="preserve"> synthesis SFAs, while other families such as the </w:t>
      </w:r>
      <w:r w:rsidR="00EE0400">
        <w:rPr>
          <w:noProof/>
          <w:lang w:val="en-GB"/>
        </w:rPr>
        <w:t>Lamiaceae</w:t>
      </w:r>
      <w:r w:rsidR="00631351">
        <w:rPr>
          <w:noProof/>
          <w:lang w:val="en-GB"/>
        </w:rPr>
        <w:t xml:space="preserve"> (T. praecox)</w:t>
      </w:r>
      <w:r w:rsidR="00070EC1" w:rsidRPr="00CA1165">
        <w:rPr>
          <w:noProof/>
          <w:lang w:val="en-GB"/>
        </w:rPr>
        <w:t xml:space="preserve"> or the </w:t>
      </w:r>
      <w:r w:rsidR="00EE0400">
        <w:rPr>
          <w:noProof/>
          <w:lang w:val="en-GB"/>
        </w:rPr>
        <w:t>Saxifragaceae</w:t>
      </w:r>
      <w:r w:rsidR="00631351">
        <w:rPr>
          <w:noProof/>
          <w:lang w:val="en-GB"/>
        </w:rPr>
        <w:t xml:space="preserve"> (</w:t>
      </w:r>
      <w:r w:rsidR="00631351" w:rsidRPr="00340088">
        <w:rPr>
          <w:i/>
          <w:iCs/>
          <w:noProof/>
          <w:lang w:val="en-GB"/>
        </w:rPr>
        <w:t>S.</w:t>
      </w:r>
      <w:r w:rsidR="00340088" w:rsidRPr="00340088">
        <w:rPr>
          <w:i/>
          <w:iCs/>
          <w:noProof/>
          <w:lang w:val="en-GB"/>
        </w:rPr>
        <w:t xml:space="preserve"> conifera</w:t>
      </w:r>
      <w:r w:rsidR="00340088">
        <w:rPr>
          <w:noProof/>
          <w:lang w:val="en-GB"/>
        </w:rPr>
        <w:t xml:space="preserve"> and </w:t>
      </w:r>
      <w:r w:rsidR="00340088" w:rsidRPr="00340088">
        <w:rPr>
          <w:i/>
          <w:iCs/>
          <w:noProof/>
          <w:lang w:val="en-GB"/>
        </w:rPr>
        <w:t>S. paniculata</w:t>
      </w:r>
      <w:r w:rsidR="00340088">
        <w:rPr>
          <w:noProof/>
          <w:lang w:val="en-GB"/>
        </w:rPr>
        <w:t>)</w:t>
      </w:r>
      <w:r w:rsidR="00070EC1" w:rsidRPr="00CA1165">
        <w:rPr>
          <w:noProof/>
          <w:lang w:val="en-GB"/>
        </w:rPr>
        <w:t xml:space="preserve"> were characterised by high</w:t>
      </w:r>
      <w:r w:rsidR="007703B2">
        <w:rPr>
          <w:noProof/>
          <w:lang w:val="en-GB"/>
        </w:rPr>
        <w:t>er</w:t>
      </w:r>
      <w:r w:rsidR="00070EC1" w:rsidRPr="00CA1165">
        <w:rPr>
          <w:noProof/>
          <w:lang w:val="en-GB"/>
        </w:rPr>
        <w:t xml:space="preserve"> ratio</w:t>
      </w:r>
      <w:r w:rsidR="007703B2">
        <w:rPr>
          <w:noProof/>
          <w:lang w:val="en-GB"/>
        </w:rPr>
        <w:t>s</w:t>
      </w:r>
      <w:r w:rsidR="00070EC1" w:rsidRPr="00CA1165">
        <w:rPr>
          <w:noProof/>
          <w:lang w:val="en-GB"/>
        </w:rPr>
        <w:t xml:space="preserve"> </w:t>
      </w:r>
      <w:r w:rsidR="007703B2">
        <w:rPr>
          <w:noProof/>
          <w:lang w:val="en-GB"/>
        </w:rPr>
        <w:t>showing</w:t>
      </w:r>
      <w:r w:rsidR="00070EC1" w:rsidRPr="00CA1165">
        <w:rPr>
          <w:noProof/>
          <w:lang w:val="en-GB"/>
        </w:rPr>
        <w:t xml:space="preserve"> a tendency to synthesise </w:t>
      </w:r>
      <w:r w:rsidR="007703B2">
        <w:rPr>
          <w:noProof/>
          <w:lang w:val="en-GB"/>
        </w:rPr>
        <w:t>more</w:t>
      </w:r>
      <w:r w:rsidR="00070EC1" w:rsidRPr="00CA1165">
        <w:rPr>
          <w:noProof/>
          <w:lang w:val="en-GB"/>
        </w:rPr>
        <w:t xml:space="preserve"> UFAs</w:t>
      </w:r>
      <w:r w:rsidR="006C3CAF">
        <w:rPr>
          <w:noProof/>
          <w:lang w:val="en-GB"/>
        </w:rPr>
        <w:t xml:space="preserve"> (fig 3E)</w:t>
      </w:r>
      <w:r w:rsidR="00070EC1" w:rsidRPr="00CA1165">
        <w:rPr>
          <w:noProof/>
          <w:lang w:val="en-GB"/>
        </w:rPr>
        <w:t>.</w:t>
      </w:r>
    </w:p>
    <w:p w14:paraId="28813F36" w14:textId="3F8799E6" w:rsidR="005B7E6E" w:rsidRPr="00486D77" w:rsidRDefault="00486D77" w:rsidP="00486D77">
      <w:pPr>
        <w:pStyle w:val="NormalWeb"/>
      </w:pPr>
      <w:r>
        <w:rPr>
          <w:noProof/>
          <w:lang w:val="ca-ES" w:eastAsia="ca-ES"/>
        </w:rPr>
        <w:drawing>
          <wp:inline distT="0" distB="0" distL="0" distR="0" wp14:anchorId="1532D7C7" wp14:editId="3590E54F">
            <wp:extent cx="5362575" cy="4603536"/>
            <wp:effectExtent l="0" t="0" r="0" b="6985"/>
            <wp:docPr id="7111153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6496" cy="4606902"/>
                    </a:xfrm>
                    <a:prstGeom prst="rect">
                      <a:avLst/>
                    </a:prstGeom>
                    <a:noFill/>
                    <a:ln>
                      <a:noFill/>
                    </a:ln>
                  </pic:spPr>
                </pic:pic>
              </a:graphicData>
            </a:graphic>
          </wp:inline>
        </w:drawing>
      </w:r>
    </w:p>
    <w:p w14:paraId="5E190B62" w14:textId="79816283" w:rsidR="005B7E6E" w:rsidRDefault="005B7E6E" w:rsidP="00C458AB">
      <w:pPr>
        <w:spacing w:line="360" w:lineRule="auto"/>
        <w:jc w:val="both"/>
        <w:rPr>
          <w:lang w:val="en-GB"/>
        </w:rPr>
      </w:pPr>
      <w:r w:rsidRPr="005B7E6E">
        <w:rPr>
          <w:lang w:val="en-GB"/>
        </w:rPr>
        <w:t xml:space="preserve">Fig </w:t>
      </w:r>
      <w:r w:rsidR="00DA53D9">
        <w:rPr>
          <w:lang w:val="en-GB"/>
        </w:rPr>
        <w:t>3</w:t>
      </w:r>
      <w:r w:rsidRPr="005B7E6E">
        <w:rPr>
          <w:lang w:val="en-GB"/>
        </w:rPr>
        <w:t xml:space="preserve">: </w:t>
      </w:r>
      <w:r w:rsidR="00486D77">
        <w:rPr>
          <w:lang w:val="en-GB"/>
        </w:rPr>
        <w:t>Alpine species seed oil content and composition exploration (n=3</w:t>
      </w:r>
      <w:r w:rsidR="00467158">
        <w:rPr>
          <w:lang w:val="en-GB"/>
        </w:rPr>
        <w:t>4</w:t>
      </w:r>
      <w:r w:rsidR="00486D77">
        <w:rPr>
          <w:lang w:val="en-GB"/>
        </w:rPr>
        <w:t xml:space="preserve">). A) </w:t>
      </w:r>
      <w:r w:rsidR="004357B6">
        <w:rPr>
          <w:lang w:val="en-GB"/>
        </w:rPr>
        <w:t xml:space="preserve">Exploratory PCA species points and B) variables </w:t>
      </w:r>
      <w:r w:rsidR="00467158">
        <w:rPr>
          <w:lang w:val="en-GB"/>
        </w:rPr>
        <w:t xml:space="preserve">directions and contributions. </w:t>
      </w:r>
      <w:r w:rsidR="0018419F">
        <w:rPr>
          <w:lang w:val="en-GB"/>
        </w:rPr>
        <w:t xml:space="preserve">C) Oil content per species in percentage, </w:t>
      </w:r>
      <w:proofErr w:type="spellStart"/>
      <w:r w:rsidR="0018419F">
        <w:rPr>
          <w:lang w:val="en-GB"/>
        </w:rPr>
        <w:t>colors</w:t>
      </w:r>
      <w:proofErr w:type="spellEnd"/>
      <w:r w:rsidR="0018419F">
        <w:rPr>
          <w:lang w:val="en-GB"/>
        </w:rPr>
        <w:t xml:space="preserve"> representing families as panel A</w:t>
      </w:r>
      <w:r w:rsidR="001C5BE3">
        <w:rPr>
          <w:lang w:val="en-GB"/>
        </w:rPr>
        <w:t>. D) Seed oil composition of those FAME’s with more than 3% of relative abundance</w:t>
      </w:r>
      <w:r w:rsidR="006575EE">
        <w:rPr>
          <w:lang w:val="en-GB"/>
        </w:rPr>
        <w:t xml:space="preserve">. E) Seed oil composition per species with FAME’s divided between Unsaturated Fatty Acids (UFA) and Saturated Fatty Acids (SFA). </w:t>
      </w:r>
    </w:p>
    <w:p w14:paraId="67D5EFD9" w14:textId="1B6E85E0" w:rsidR="005B7E6E" w:rsidRDefault="004001D6" w:rsidP="004001D6">
      <w:pPr>
        <w:pStyle w:val="Ttulo3"/>
        <w:rPr>
          <w:lang w:val="en-GB"/>
        </w:rPr>
      </w:pPr>
      <w:r>
        <w:rPr>
          <w:lang w:val="en-GB"/>
        </w:rPr>
        <w:t>Biological trade-offs</w:t>
      </w:r>
    </w:p>
    <w:p w14:paraId="34B7C895" w14:textId="77777777" w:rsidR="00031781" w:rsidRPr="00031781" w:rsidRDefault="00031781" w:rsidP="00031781">
      <w:pPr>
        <w:pStyle w:val="Ttulo4"/>
        <w:rPr>
          <w:lang w:val="en-GB"/>
        </w:rPr>
      </w:pPr>
      <w:r w:rsidRPr="00BC5462">
        <w:rPr>
          <w:lang w:val="en-GB"/>
        </w:rPr>
        <w:t>Seed mass</w:t>
      </w:r>
    </w:p>
    <w:p w14:paraId="60181F3D" w14:textId="11EAD509" w:rsidR="00F00314" w:rsidRPr="00BC5462" w:rsidRDefault="00F453E0" w:rsidP="00C458AB">
      <w:pPr>
        <w:spacing w:line="360" w:lineRule="auto"/>
        <w:jc w:val="both"/>
        <w:rPr>
          <w:lang w:val="en-GB"/>
        </w:rPr>
      </w:pPr>
      <w:r>
        <w:rPr>
          <w:lang w:val="en-GB"/>
        </w:rPr>
        <w:t>Seed mass values</w:t>
      </w:r>
      <w:r w:rsidR="00BE749A">
        <w:rPr>
          <w:lang w:val="en-GB"/>
        </w:rPr>
        <w:t xml:space="preserve"> (dry weight 50 seeds)</w:t>
      </w:r>
      <w:r>
        <w:rPr>
          <w:lang w:val="en-GB"/>
        </w:rPr>
        <w:t xml:space="preserve"> ranged from </w:t>
      </w:r>
      <w:r w:rsidRPr="00550A34">
        <w:rPr>
          <w:highlight w:val="yellow"/>
          <w:lang w:val="en-GB"/>
        </w:rPr>
        <w:t>0.6 to 268 mg</w:t>
      </w:r>
      <w:r w:rsidR="00437013">
        <w:rPr>
          <w:lang w:val="en-GB"/>
        </w:rPr>
        <w:t xml:space="preserve">, with a mean of </w:t>
      </w:r>
      <w:r w:rsidR="00437013" w:rsidRPr="00550A34">
        <w:rPr>
          <w:highlight w:val="yellow"/>
          <w:lang w:val="en-GB"/>
        </w:rPr>
        <w:t>47.5 mg</w:t>
      </w:r>
      <w:r w:rsidR="005E5948" w:rsidRPr="00550A34">
        <w:rPr>
          <w:highlight w:val="yellow"/>
          <w:lang w:val="en-GB"/>
        </w:rPr>
        <w:t xml:space="preserve"> (</w:t>
      </w:r>
      <w:proofErr w:type="spellStart"/>
      <w:r w:rsidR="005E5948" w:rsidRPr="00550A34">
        <w:rPr>
          <w:highlight w:val="yellow"/>
          <w:lang w:val="en-GB"/>
        </w:rPr>
        <w:t>sd</w:t>
      </w:r>
      <w:proofErr w:type="spellEnd"/>
      <w:r w:rsidR="005E5948" w:rsidRPr="00550A34">
        <w:rPr>
          <w:highlight w:val="yellow"/>
          <w:lang w:val="en-GB"/>
        </w:rPr>
        <w:t>=</w:t>
      </w:r>
      <w:r w:rsidR="00550A34" w:rsidRPr="00550A34">
        <w:rPr>
          <w:highlight w:val="yellow"/>
          <w:lang w:val="en-GB"/>
        </w:rPr>
        <w:t>58.8)</w:t>
      </w:r>
      <w:r w:rsidR="00437013">
        <w:rPr>
          <w:lang w:val="en-GB"/>
        </w:rPr>
        <w:t xml:space="preserve">. </w:t>
      </w:r>
      <w:r w:rsidR="00FA6B24">
        <w:rPr>
          <w:lang w:val="en-GB"/>
        </w:rPr>
        <w:t>We observe</w:t>
      </w:r>
      <w:r w:rsidR="00BE749A">
        <w:rPr>
          <w:lang w:val="en-GB"/>
        </w:rPr>
        <w:t>d</w:t>
      </w:r>
      <w:r w:rsidR="00FA6B24">
        <w:rPr>
          <w:lang w:val="en-GB"/>
        </w:rPr>
        <w:t xml:space="preserve"> a </w:t>
      </w:r>
      <w:r w:rsidR="00B5471C">
        <w:rPr>
          <w:lang w:val="en-GB"/>
        </w:rPr>
        <w:t>notable</w:t>
      </w:r>
      <w:r w:rsidR="00FA6B24">
        <w:rPr>
          <w:lang w:val="en-GB"/>
        </w:rPr>
        <w:t xml:space="preserve"> variation of oil content in small seeds, but it</w:t>
      </w:r>
      <w:r w:rsidR="006C3CAF">
        <w:rPr>
          <w:lang w:val="en-GB"/>
        </w:rPr>
        <w:t>s</w:t>
      </w:r>
      <w:r w:rsidR="00FA6B24">
        <w:rPr>
          <w:lang w:val="en-GB"/>
        </w:rPr>
        <w:t xml:space="preserve"> </w:t>
      </w:r>
      <w:r w:rsidR="003C327E">
        <w:rPr>
          <w:lang w:val="en-GB"/>
        </w:rPr>
        <w:t xml:space="preserve">variability </w:t>
      </w:r>
      <w:r w:rsidR="00437013">
        <w:rPr>
          <w:lang w:val="en-GB"/>
        </w:rPr>
        <w:t>decrease</w:t>
      </w:r>
      <w:r w:rsidR="006C3CAF">
        <w:rPr>
          <w:lang w:val="en-GB"/>
        </w:rPr>
        <w:t>d</w:t>
      </w:r>
      <w:r w:rsidR="00B5471C">
        <w:rPr>
          <w:lang w:val="en-GB"/>
        </w:rPr>
        <w:t xml:space="preserve"> in large seeds which at the same time have lower oil content. </w:t>
      </w:r>
      <w:r w:rsidR="00135F95">
        <w:rPr>
          <w:lang w:val="en-GB"/>
        </w:rPr>
        <w:t xml:space="preserve">We found a significant </w:t>
      </w:r>
      <w:r w:rsidR="00135F95">
        <w:rPr>
          <w:lang w:val="en-GB"/>
        </w:rPr>
        <w:lastRenderedPageBreak/>
        <w:t>negative correlation between seed mass and oil content (</w:t>
      </w:r>
      <w:r w:rsidR="005D526C" w:rsidRPr="005D526C">
        <w:rPr>
          <w:highlight w:val="yellow"/>
          <w:lang w:val="en-GB"/>
        </w:rPr>
        <w:t>p&lt;0.05</w:t>
      </w:r>
      <w:r w:rsidR="00BA1302">
        <w:rPr>
          <w:lang w:val="en-GB"/>
        </w:rPr>
        <w:t>, fig 4</w:t>
      </w:r>
      <w:r w:rsidR="00D2189C">
        <w:rPr>
          <w:lang w:val="en-GB"/>
        </w:rPr>
        <w:t>A, left panel</w:t>
      </w:r>
      <w:r w:rsidR="005D526C">
        <w:rPr>
          <w:lang w:val="en-GB"/>
        </w:rPr>
        <w:t>) and a marginal negative relationship between seed mass and UFA/SFA ratio (</w:t>
      </w:r>
      <w:r w:rsidR="005D526C" w:rsidRPr="005D526C">
        <w:rPr>
          <w:highlight w:val="yellow"/>
          <w:lang w:val="en-GB"/>
        </w:rPr>
        <w:t>p = 0.06</w:t>
      </w:r>
      <w:r w:rsidR="00D2189C">
        <w:rPr>
          <w:lang w:val="en-GB"/>
        </w:rPr>
        <w:t>, fig 4A right panel</w:t>
      </w:r>
      <w:r w:rsidR="005D526C">
        <w:rPr>
          <w:lang w:val="en-GB"/>
        </w:rPr>
        <w:t>)</w:t>
      </w:r>
      <w:r w:rsidR="00FD6841">
        <w:rPr>
          <w:lang w:val="en-GB"/>
        </w:rPr>
        <w:t xml:space="preserve">. </w:t>
      </w:r>
    </w:p>
    <w:p w14:paraId="69EB67AC" w14:textId="093524E0" w:rsidR="00FD6841" w:rsidRDefault="00FD6841" w:rsidP="00FD6841">
      <w:pPr>
        <w:pStyle w:val="Ttulo4"/>
        <w:rPr>
          <w:u w:val="single"/>
          <w:lang w:val="en-GB"/>
        </w:rPr>
      </w:pPr>
      <w:r>
        <w:rPr>
          <w:lang w:val="en-GB"/>
        </w:rPr>
        <w:t>Seed longevity</w:t>
      </w:r>
    </w:p>
    <w:p w14:paraId="574EF7E7" w14:textId="366B61C5" w:rsidR="004B0FFB" w:rsidRDefault="00FD6841" w:rsidP="00C458AB">
      <w:pPr>
        <w:spacing w:line="360" w:lineRule="auto"/>
        <w:jc w:val="both"/>
        <w:rPr>
          <w:lang w:val="en-GB"/>
        </w:rPr>
      </w:pPr>
      <w:r w:rsidRPr="00FD6841">
        <w:rPr>
          <w:lang w:val="en-GB"/>
        </w:rPr>
        <w:t>Seed longevity was analyse</w:t>
      </w:r>
      <w:r w:rsidR="0023104E">
        <w:rPr>
          <w:lang w:val="en-GB"/>
        </w:rPr>
        <w:t xml:space="preserve">d using two different approximations, </w:t>
      </w:r>
      <w:r w:rsidR="008B4176">
        <w:rPr>
          <w:lang w:val="en-GB"/>
        </w:rPr>
        <w:t>firstly using the raw germination data from the artificial ageing protocol</w:t>
      </w:r>
      <w:r w:rsidR="00BA1302">
        <w:rPr>
          <w:lang w:val="en-GB"/>
        </w:rPr>
        <w:t xml:space="preserve"> (with MCMC-GLMM)</w:t>
      </w:r>
      <w:r w:rsidR="008B4176">
        <w:rPr>
          <w:lang w:val="en-GB"/>
        </w:rPr>
        <w:t xml:space="preserve"> but also</w:t>
      </w:r>
      <w:r w:rsidR="002F2A4C">
        <w:rPr>
          <w:lang w:val="en-GB"/>
        </w:rPr>
        <w:t xml:space="preserve"> </w:t>
      </w:r>
      <w:r w:rsidR="008B4176">
        <w:rPr>
          <w:lang w:val="en-GB"/>
        </w:rPr>
        <w:t xml:space="preserve">using the p50 value </w:t>
      </w:r>
      <w:r w:rsidR="00BA1302">
        <w:rPr>
          <w:lang w:val="en-GB"/>
        </w:rPr>
        <w:t>(</w:t>
      </w:r>
      <w:r w:rsidR="008B4176">
        <w:rPr>
          <w:lang w:val="en-GB"/>
        </w:rPr>
        <w:t xml:space="preserve">obtained from the </w:t>
      </w:r>
      <w:r w:rsidR="002F2A4C">
        <w:rPr>
          <w:lang w:val="en-GB"/>
        </w:rPr>
        <w:t>probit analysis</w:t>
      </w:r>
      <w:r w:rsidR="00BA1302">
        <w:rPr>
          <w:lang w:val="en-GB"/>
        </w:rPr>
        <w:t>)</w:t>
      </w:r>
      <w:r w:rsidR="002F2A4C">
        <w:rPr>
          <w:lang w:val="en-GB"/>
        </w:rPr>
        <w:t xml:space="preserve">. </w:t>
      </w:r>
      <w:r w:rsidR="00C84D40">
        <w:rPr>
          <w:lang w:val="en-GB"/>
        </w:rPr>
        <w:t>P50 values</w:t>
      </w:r>
      <w:r w:rsidR="003D5D08">
        <w:rPr>
          <w:lang w:val="en-GB"/>
        </w:rPr>
        <w:t xml:space="preserve"> ranged from </w:t>
      </w:r>
      <w:r w:rsidR="003D5D08" w:rsidRPr="00550A34">
        <w:rPr>
          <w:highlight w:val="yellow"/>
          <w:lang w:val="en-GB"/>
        </w:rPr>
        <w:t>3</w:t>
      </w:r>
      <w:r w:rsidR="005E5948" w:rsidRPr="00550A34">
        <w:rPr>
          <w:highlight w:val="yellow"/>
          <w:lang w:val="en-GB"/>
        </w:rPr>
        <w:t xml:space="preserve"> </w:t>
      </w:r>
      <w:r w:rsidR="003D5D08" w:rsidRPr="00550A34">
        <w:rPr>
          <w:highlight w:val="yellow"/>
          <w:lang w:val="en-GB"/>
        </w:rPr>
        <w:t>to 4</w:t>
      </w:r>
      <w:r w:rsidR="005E5948" w:rsidRPr="00550A34">
        <w:rPr>
          <w:highlight w:val="yellow"/>
          <w:lang w:val="en-GB"/>
        </w:rPr>
        <w:t>5</w:t>
      </w:r>
      <w:r w:rsidR="003D5D08" w:rsidRPr="00550A34">
        <w:rPr>
          <w:highlight w:val="yellow"/>
          <w:lang w:val="en-GB"/>
        </w:rPr>
        <w:t xml:space="preserve"> days</w:t>
      </w:r>
      <w:r w:rsidR="005E5948">
        <w:rPr>
          <w:lang w:val="en-GB"/>
        </w:rPr>
        <w:t xml:space="preserve">, with a mean of </w:t>
      </w:r>
      <w:r w:rsidR="005E5948" w:rsidRPr="00550A34">
        <w:rPr>
          <w:highlight w:val="yellow"/>
          <w:lang w:val="en-GB"/>
        </w:rPr>
        <w:t>22 days (</w:t>
      </w:r>
      <w:proofErr w:type="spellStart"/>
      <w:r w:rsidR="005E5948" w:rsidRPr="00550A34">
        <w:rPr>
          <w:highlight w:val="yellow"/>
          <w:lang w:val="en-GB"/>
        </w:rPr>
        <w:t>sd</w:t>
      </w:r>
      <w:proofErr w:type="spellEnd"/>
      <w:r w:rsidR="005E5948" w:rsidRPr="00550A34">
        <w:rPr>
          <w:highlight w:val="yellow"/>
          <w:lang w:val="en-GB"/>
        </w:rPr>
        <w:t>=11</w:t>
      </w:r>
      <w:r w:rsidR="005E5948">
        <w:rPr>
          <w:lang w:val="en-GB"/>
        </w:rPr>
        <w:t xml:space="preserve">). </w:t>
      </w:r>
      <w:r w:rsidR="002F2A4C">
        <w:rPr>
          <w:lang w:val="en-GB"/>
        </w:rPr>
        <w:t>Results were consistent</w:t>
      </w:r>
      <w:r w:rsidR="00BA1302">
        <w:rPr>
          <w:lang w:val="en-GB"/>
        </w:rPr>
        <w:t xml:space="preserve"> using both data types</w:t>
      </w:r>
      <w:r w:rsidR="001159CB">
        <w:rPr>
          <w:lang w:val="en-GB"/>
        </w:rPr>
        <w:t xml:space="preserve">, although raw germination scores had higher </w:t>
      </w:r>
      <w:r w:rsidR="000C6B85">
        <w:rPr>
          <w:lang w:val="en-GB"/>
        </w:rPr>
        <w:t>statistical power. H</w:t>
      </w:r>
      <w:r w:rsidR="00F620A9">
        <w:rPr>
          <w:lang w:val="en-GB"/>
        </w:rPr>
        <w:t xml:space="preserve">igher oil content </w:t>
      </w:r>
      <w:r w:rsidR="00AE49CF">
        <w:rPr>
          <w:lang w:val="en-GB"/>
        </w:rPr>
        <w:t xml:space="preserve">significantly </w:t>
      </w:r>
      <w:r w:rsidR="00F620A9">
        <w:rPr>
          <w:lang w:val="en-GB"/>
        </w:rPr>
        <w:t>reduced seed longevity (</w:t>
      </w:r>
      <w:r w:rsidR="00F620A9" w:rsidRPr="00BA1302">
        <w:rPr>
          <w:highlight w:val="yellow"/>
          <w:lang w:val="en-GB"/>
        </w:rPr>
        <w:t>p&lt;0.05</w:t>
      </w:r>
      <w:r w:rsidR="003F56F8">
        <w:rPr>
          <w:lang w:val="en-GB"/>
        </w:rPr>
        <w:t>, fig 4B left panel</w:t>
      </w:r>
      <w:r w:rsidR="00F620A9">
        <w:rPr>
          <w:lang w:val="en-GB"/>
        </w:rPr>
        <w:t xml:space="preserve">) and </w:t>
      </w:r>
      <w:r w:rsidR="00AE49CF">
        <w:rPr>
          <w:lang w:val="en-GB"/>
        </w:rPr>
        <w:t xml:space="preserve">higher UFA/SFA ratio (i.e. more unsaturated fatty acids) </w:t>
      </w:r>
      <w:r w:rsidR="001B05B7">
        <w:rPr>
          <w:lang w:val="en-GB"/>
        </w:rPr>
        <w:t xml:space="preserve">also </w:t>
      </w:r>
      <w:r w:rsidR="000C6B85">
        <w:rPr>
          <w:lang w:val="en-GB"/>
        </w:rPr>
        <w:t>decreased</w:t>
      </w:r>
      <w:r w:rsidR="001B05B7">
        <w:rPr>
          <w:lang w:val="en-GB"/>
        </w:rPr>
        <w:t xml:space="preserve"> longevity, although the signal found in the ratio was only marginally significant (</w:t>
      </w:r>
      <w:r w:rsidR="001B05B7" w:rsidRPr="00BA1302">
        <w:rPr>
          <w:highlight w:val="yellow"/>
          <w:lang w:val="en-GB"/>
        </w:rPr>
        <w:t>p</w:t>
      </w:r>
      <w:r w:rsidR="00BA1302" w:rsidRPr="00BA1302">
        <w:rPr>
          <w:highlight w:val="yellow"/>
          <w:lang w:val="en-GB"/>
        </w:rPr>
        <w:t>= 0.08</w:t>
      </w:r>
      <w:r w:rsidR="003F56F8">
        <w:rPr>
          <w:lang w:val="en-GB"/>
        </w:rPr>
        <w:t>, fig 4B right panel</w:t>
      </w:r>
      <w:r w:rsidR="00BA1302">
        <w:rPr>
          <w:lang w:val="en-GB"/>
        </w:rPr>
        <w:t>).</w:t>
      </w:r>
    </w:p>
    <w:p w14:paraId="3229580C" w14:textId="1668F162" w:rsidR="00BA1302" w:rsidRDefault="009C73B7" w:rsidP="00BA1302">
      <w:pPr>
        <w:pStyle w:val="Ttulo4"/>
        <w:rPr>
          <w:u w:val="single"/>
          <w:lang w:val="en-GB"/>
        </w:rPr>
      </w:pPr>
      <w:r>
        <w:rPr>
          <w:lang w:val="en-GB"/>
        </w:rPr>
        <w:t>Earliness of germination</w:t>
      </w:r>
    </w:p>
    <w:p w14:paraId="60558622" w14:textId="02AA8B3C" w:rsidR="00BA1302" w:rsidRPr="00FD6841" w:rsidRDefault="009C73B7" w:rsidP="00C458AB">
      <w:pPr>
        <w:spacing w:line="360" w:lineRule="auto"/>
        <w:jc w:val="both"/>
        <w:rPr>
          <w:lang w:val="en-GB"/>
        </w:rPr>
      </w:pPr>
      <w:r>
        <w:rPr>
          <w:lang w:val="en-GB"/>
        </w:rPr>
        <w:t xml:space="preserve">We measured </w:t>
      </w:r>
      <w:r w:rsidR="00F852EC">
        <w:rPr>
          <w:lang w:val="en-GB"/>
        </w:rPr>
        <w:t xml:space="preserve">the </w:t>
      </w:r>
      <w:r>
        <w:rPr>
          <w:lang w:val="en-GB"/>
        </w:rPr>
        <w:t xml:space="preserve">earliness of germination (germination speed) using t50 value from </w:t>
      </w:r>
      <w:r w:rsidRPr="00F852EC">
        <w:rPr>
          <w:highlight w:val="yellow"/>
          <w:lang w:val="en-GB"/>
        </w:rPr>
        <w:t xml:space="preserve">Espinosa del Alba et al </w:t>
      </w:r>
      <w:r w:rsidR="00F852EC">
        <w:rPr>
          <w:highlight w:val="yellow"/>
          <w:lang w:val="en-GB"/>
        </w:rPr>
        <w:t>(</w:t>
      </w:r>
      <w:r w:rsidRPr="00F852EC">
        <w:rPr>
          <w:highlight w:val="yellow"/>
          <w:lang w:val="en-GB"/>
        </w:rPr>
        <w:t>2024</w:t>
      </w:r>
      <w:r w:rsidR="00F852EC">
        <w:rPr>
          <w:lang w:val="en-GB"/>
        </w:rPr>
        <w:t>)</w:t>
      </w:r>
      <w:r>
        <w:rPr>
          <w:lang w:val="en-GB"/>
        </w:rPr>
        <w:t xml:space="preserve">, who worked with </w:t>
      </w:r>
      <w:r w:rsidR="00F852EC">
        <w:rPr>
          <w:lang w:val="en-GB"/>
        </w:rPr>
        <w:t xml:space="preserve">a </w:t>
      </w:r>
      <w:r>
        <w:rPr>
          <w:lang w:val="en-GB"/>
        </w:rPr>
        <w:t xml:space="preserve">similar dataset of species. T50 values ranged from </w:t>
      </w:r>
      <w:r w:rsidR="00B304A7" w:rsidRPr="00F852EC">
        <w:rPr>
          <w:highlight w:val="yellow"/>
          <w:lang w:val="en-GB"/>
        </w:rPr>
        <w:t>4 to 295 days</w:t>
      </w:r>
      <w:r w:rsidR="00B304A7">
        <w:rPr>
          <w:lang w:val="en-GB"/>
        </w:rPr>
        <w:t xml:space="preserve"> with a mean of </w:t>
      </w:r>
      <w:r w:rsidR="00B304A7" w:rsidRPr="00F852EC">
        <w:rPr>
          <w:highlight w:val="yellow"/>
          <w:lang w:val="en-GB"/>
        </w:rPr>
        <w:t>149 days (</w:t>
      </w:r>
      <w:proofErr w:type="spellStart"/>
      <w:r w:rsidR="00B304A7" w:rsidRPr="00F852EC">
        <w:rPr>
          <w:highlight w:val="yellow"/>
          <w:lang w:val="en-GB"/>
        </w:rPr>
        <w:t>sd</w:t>
      </w:r>
      <w:proofErr w:type="spellEnd"/>
      <w:r w:rsidR="00B304A7" w:rsidRPr="00F852EC">
        <w:rPr>
          <w:highlight w:val="yellow"/>
          <w:lang w:val="en-GB"/>
        </w:rPr>
        <w:t>=102</w:t>
      </w:r>
      <w:r w:rsidR="00B304A7">
        <w:rPr>
          <w:lang w:val="en-GB"/>
        </w:rPr>
        <w:t xml:space="preserve">). </w:t>
      </w:r>
      <w:r w:rsidR="00EE5280">
        <w:rPr>
          <w:lang w:val="en-GB"/>
        </w:rPr>
        <w:t xml:space="preserve">We did not </w:t>
      </w:r>
      <w:r w:rsidR="00B04640">
        <w:rPr>
          <w:lang w:val="en-GB"/>
        </w:rPr>
        <w:t>find</w:t>
      </w:r>
      <w:r w:rsidR="00EE5280">
        <w:rPr>
          <w:lang w:val="en-GB"/>
        </w:rPr>
        <w:t xml:space="preserve"> any significant relationship between t50 and oil content</w:t>
      </w:r>
      <w:r w:rsidR="00B04640">
        <w:rPr>
          <w:lang w:val="en-GB"/>
        </w:rPr>
        <w:t xml:space="preserve"> (fig4C left panel)</w:t>
      </w:r>
      <w:r w:rsidR="00EE5280">
        <w:rPr>
          <w:lang w:val="en-GB"/>
        </w:rPr>
        <w:t xml:space="preserve"> o UFA/SFA ratio, although it appears to be a trend (</w:t>
      </w:r>
      <w:r w:rsidR="003F56F8">
        <w:rPr>
          <w:lang w:val="en-GB"/>
        </w:rPr>
        <w:t>+ ratio – t</w:t>
      </w:r>
      <w:proofErr w:type="gramStart"/>
      <w:r w:rsidR="003F56F8">
        <w:rPr>
          <w:lang w:val="en-GB"/>
        </w:rPr>
        <w:t>50 )</w:t>
      </w:r>
      <w:proofErr w:type="gramEnd"/>
      <w:r w:rsidR="003F56F8">
        <w:rPr>
          <w:lang w:val="en-GB"/>
        </w:rPr>
        <w:t xml:space="preserve"> with the latter</w:t>
      </w:r>
      <w:r w:rsidR="00B04640">
        <w:rPr>
          <w:lang w:val="en-GB"/>
        </w:rPr>
        <w:t xml:space="preserve"> (fig 4C right panel).</w:t>
      </w:r>
      <w:r w:rsidR="003F56F8">
        <w:rPr>
          <w:lang w:val="en-GB"/>
        </w:rPr>
        <w:t xml:space="preserve"> </w:t>
      </w:r>
    </w:p>
    <w:p w14:paraId="7C64CB41" w14:textId="5A2ECBDD" w:rsidR="00DA53D9" w:rsidRPr="00BC5462" w:rsidRDefault="00DA53D9" w:rsidP="00C458AB">
      <w:pPr>
        <w:spacing w:line="360" w:lineRule="auto"/>
        <w:jc w:val="both"/>
        <w:rPr>
          <w:lang w:val="en-GB"/>
        </w:rPr>
      </w:pPr>
      <w:r>
        <w:rPr>
          <w:noProof/>
          <w:lang w:val="ca-ES" w:eastAsia="ca-ES"/>
        </w:rPr>
        <w:lastRenderedPageBreak/>
        <w:drawing>
          <wp:inline distT="0" distB="0" distL="0" distR="0" wp14:anchorId="2A0ADA9D" wp14:editId="5AF7BAD6">
            <wp:extent cx="5939790" cy="5264150"/>
            <wp:effectExtent l="0" t="0" r="3810" b="0"/>
            <wp:docPr id="193273402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5264150"/>
                    </a:xfrm>
                    <a:prstGeom prst="rect">
                      <a:avLst/>
                    </a:prstGeom>
                    <a:noFill/>
                    <a:ln>
                      <a:noFill/>
                    </a:ln>
                  </pic:spPr>
                </pic:pic>
              </a:graphicData>
            </a:graphic>
          </wp:inline>
        </w:drawing>
      </w:r>
      <w:r>
        <w:rPr>
          <w:lang w:val="en-GB"/>
        </w:rPr>
        <w:t>Fig 4. Seed oil content and Ratio UFA/SFA biological trade-offs. A)</w:t>
      </w:r>
      <w:r w:rsidR="007A4E0E">
        <w:rPr>
          <w:lang w:val="en-GB"/>
        </w:rPr>
        <w:t xml:space="preserve"> correlation between seed mass (</w:t>
      </w:r>
      <w:r w:rsidR="00B04640">
        <w:rPr>
          <w:lang w:val="en-GB"/>
        </w:rPr>
        <w:t>log-transformed</w:t>
      </w:r>
      <w:r w:rsidR="007A4E0E">
        <w:rPr>
          <w:lang w:val="en-GB"/>
        </w:rPr>
        <w:t xml:space="preserve">) and oil content (% </w:t>
      </w:r>
      <w:r w:rsidR="00B04640">
        <w:rPr>
          <w:lang w:val="en-GB"/>
        </w:rPr>
        <w:t>log-transformed</w:t>
      </w:r>
      <w:r w:rsidR="007A4E0E">
        <w:rPr>
          <w:lang w:val="en-GB"/>
        </w:rPr>
        <w:t>) and ratio Unsaturated Fatty Acids (UFA)/ Saturated Fatty Acids (</w:t>
      </w:r>
      <w:r w:rsidR="001C057E">
        <w:rPr>
          <w:lang w:val="en-GB"/>
        </w:rPr>
        <w:t xml:space="preserve">SFA), also </w:t>
      </w:r>
      <w:r w:rsidR="00B04640">
        <w:rPr>
          <w:lang w:val="en-GB"/>
        </w:rPr>
        <w:t>log-transformed</w:t>
      </w:r>
      <w:r w:rsidR="001C057E">
        <w:rPr>
          <w:lang w:val="en-GB"/>
        </w:rPr>
        <w:t xml:space="preserve">. </w:t>
      </w:r>
      <w:r w:rsidR="00DE0B97">
        <w:rPr>
          <w:lang w:val="en-GB"/>
        </w:rPr>
        <w:t xml:space="preserve">Colours represent families as in </w:t>
      </w:r>
      <w:r w:rsidR="00B04640">
        <w:rPr>
          <w:lang w:val="en-GB"/>
        </w:rPr>
        <w:t>Figure</w:t>
      </w:r>
      <w:r w:rsidR="00DE0B97">
        <w:rPr>
          <w:lang w:val="en-GB"/>
        </w:rPr>
        <w:t xml:space="preserve"> 3</w:t>
      </w:r>
      <w:r w:rsidR="001C057E">
        <w:rPr>
          <w:lang w:val="en-GB"/>
        </w:rPr>
        <w:t>) P50: time for viability to drop to 50%, based on probit analysis (GENSTAT software) and raw germination curves</w:t>
      </w:r>
      <w:r w:rsidR="007C1F4D">
        <w:rPr>
          <w:lang w:val="en-GB"/>
        </w:rPr>
        <w:t xml:space="preserve"> across artificial accelerated ageing protocol in the lab, colour represent, </w:t>
      </w:r>
      <w:r w:rsidR="001B4F2E">
        <w:rPr>
          <w:lang w:val="en-GB"/>
        </w:rPr>
        <w:t xml:space="preserve">oil content percentage (left panel) and UFA/SFA ratio (right panel). C)T50: time to reach 50% germination, data from </w:t>
      </w:r>
      <w:r w:rsidR="00483273">
        <w:rPr>
          <w:lang w:val="en-GB"/>
        </w:rPr>
        <w:t>germination phenology which uses the same species from the same area (Espinosa del Alba et al., 2024)</w:t>
      </w:r>
      <w:r w:rsidR="00DE0B97">
        <w:rPr>
          <w:lang w:val="en-GB"/>
        </w:rPr>
        <w:t xml:space="preserve"> depending on oil content</w:t>
      </w:r>
      <w:r w:rsidR="004D6D1C">
        <w:rPr>
          <w:lang w:val="en-GB"/>
        </w:rPr>
        <w:t xml:space="preserve"> (%</w:t>
      </w:r>
      <w:r w:rsidR="00B04640">
        <w:rPr>
          <w:lang w:val="en-GB"/>
        </w:rPr>
        <w:t xml:space="preserve"> </w:t>
      </w:r>
      <w:r w:rsidR="004D6D1C">
        <w:rPr>
          <w:lang w:val="en-GB"/>
        </w:rPr>
        <w:t>log</w:t>
      </w:r>
      <w:r w:rsidR="00B04640">
        <w:rPr>
          <w:lang w:val="en-GB"/>
        </w:rPr>
        <w:t>-</w:t>
      </w:r>
      <w:r w:rsidR="004D6D1C">
        <w:rPr>
          <w:lang w:val="en-GB"/>
        </w:rPr>
        <w:t>transformed) and ratio UFA/SFA (</w:t>
      </w:r>
      <w:r w:rsidR="00B04640">
        <w:rPr>
          <w:lang w:val="en-GB"/>
        </w:rPr>
        <w:t>log-transformed</w:t>
      </w:r>
      <w:r w:rsidR="004D6D1C">
        <w:rPr>
          <w:lang w:val="en-GB"/>
        </w:rPr>
        <w:t xml:space="preserve">). Colours represent families as in </w:t>
      </w:r>
      <w:r w:rsidR="00F15408">
        <w:rPr>
          <w:lang w:val="en-GB"/>
        </w:rPr>
        <w:t>Figure</w:t>
      </w:r>
      <w:r w:rsidR="004D6D1C">
        <w:rPr>
          <w:lang w:val="en-GB"/>
        </w:rPr>
        <w:t xml:space="preserve"> 3.</w:t>
      </w:r>
    </w:p>
    <w:p w14:paraId="3A194468" w14:textId="51972A2F" w:rsidR="009B6B89" w:rsidRPr="00BC5462" w:rsidRDefault="009B6B89" w:rsidP="00C458AB">
      <w:pPr>
        <w:spacing w:line="360" w:lineRule="auto"/>
        <w:jc w:val="both"/>
        <w:rPr>
          <w:lang w:val="en-GB"/>
        </w:rPr>
      </w:pPr>
      <w:r w:rsidRPr="00F15408">
        <w:rPr>
          <w:color w:val="FF0000"/>
          <w:lang w:val="en-GB"/>
        </w:rPr>
        <w:t>EXTRA</w:t>
      </w:r>
      <w:r w:rsidR="00F15408">
        <w:rPr>
          <w:color w:val="FF0000"/>
          <w:lang w:val="en-GB"/>
        </w:rPr>
        <w:t>???</w:t>
      </w:r>
      <w:r w:rsidRPr="00BC5462">
        <w:rPr>
          <w:lang w:val="en-GB"/>
        </w:rPr>
        <w:t xml:space="preserve">: will ecological preferences modify longevity? AS preliminary results from Giovanni </w:t>
      </w:r>
      <w:proofErr w:type="spellStart"/>
      <w:r w:rsidRPr="00BC5462">
        <w:rPr>
          <w:lang w:val="en-GB"/>
        </w:rPr>
        <w:t>tesis</w:t>
      </w:r>
      <w:proofErr w:type="spellEnd"/>
      <w:r w:rsidRPr="00BC5462">
        <w:rPr>
          <w:lang w:val="en-GB"/>
        </w:rPr>
        <w:t xml:space="preserve"> and IAVS con</w:t>
      </w:r>
      <w:r w:rsidR="00F725DA" w:rsidRPr="00BC5462">
        <w:rPr>
          <w:lang w:val="en-GB"/>
        </w:rPr>
        <w:t>gress</w:t>
      </w:r>
      <w:r w:rsidR="00F633C4" w:rsidRPr="00BC5462">
        <w:rPr>
          <w:lang w:val="en-GB"/>
        </w:rPr>
        <w:t xml:space="preserve">. Significant only when using raw germination data. </w:t>
      </w:r>
    </w:p>
    <w:p w14:paraId="633E5424" w14:textId="6E4A690B" w:rsidR="003A2D91" w:rsidRPr="00BC5462" w:rsidRDefault="003B4D9D" w:rsidP="00F33D1D">
      <w:pPr>
        <w:pStyle w:val="NormalWeb"/>
        <w:spacing w:line="360" w:lineRule="auto"/>
        <w:jc w:val="both"/>
        <w:rPr>
          <w:lang w:val="en-GB"/>
        </w:rPr>
      </w:pPr>
      <w:r w:rsidRPr="00BC5462">
        <w:rPr>
          <w:noProof/>
          <w:lang w:val="ca-ES" w:eastAsia="ca-ES"/>
        </w:rPr>
        <w:lastRenderedPageBreak/>
        <w:drawing>
          <wp:inline distT="0" distB="0" distL="0" distR="0" wp14:anchorId="3908F51C" wp14:editId="50090C06">
            <wp:extent cx="5943600" cy="2268220"/>
            <wp:effectExtent l="0" t="0" r="0" b="0"/>
            <wp:docPr id="889177248" name="Imagen 13" descr="Gráfico,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77248" name="Imagen 13" descr="Gráfico, Diagrama&#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268220"/>
                    </a:xfrm>
                    <a:prstGeom prst="rect">
                      <a:avLst/>
                    </a:prstGeom>
                    <a:noFill/>
                    <a:ln>
                      <a:noFill/>
                    </a:ln>
                  </pic:spPr>
                </pic:pic>
              </a:graphicData>
            </a:graphic>
          </wp:inline>
        </w:drawing>
      </w:r>
    </w:p>
    <w:p w14:paraId="6BF2FEBD" w14:textId="4A595C2B" w:rsidR="00870A76" w:rsidRDefault="00870A76" w:rsidP="00D926AE">
      <w:pPr>
        <w:pStyle w:val="Ttulo3"/>
        <w:rPr>
          <w:lang w:val="en-GB"/>
        </w:rPr>
      </w:pPr>
      <w:r w:rsidRPr="00D926AE">
        <w:rPr>
          <w:lang w:val="en-GB"/>
        </w:rPr>
        <w:t xml:space="preserve">Ecological </w:t>
      </w:r>
      <w:r w:rsidR="00D926AE">
        <w:rPr>
          <w:lang w:val="en-GB"/>
        </w:rPr>
        <w:t>trade-offs</w:t>
      </w:r>
    </w:p>
    <w:p w14:paraId="05E94A87" w14:textId="49E246B5" w:rsidR="00D926AE" w:rsidRDefault="00D926AE" w:rsidP="00D926AE">
      <w:pPr>
        <w:pStyle w:val="Ttulo4"/>
        <w:rPr>
          <w:lang w:val="en-GB"/>
        </w:rPr>
      </w:pPr>
      <w:r>
        <w:rPr>
          <w:lang w:val="en-GB"/>
        </w:rPr>
        <w:t>Species distribution</w:t>
      </w:r>
    </w:p>
    <w:p w14:paraId="1640EDC6" w14:textId="5EAAE3E9" w:rsidR="00FB5250" w:rsidRPr="00FB5250" w:rsidRDefault="00DD0744" w:rsidP="00F82492">
      <w:pPr>
        <w:spacing w:line="360" w:lineRule="auto"/>
        <w:jc w:val="both"/>
        <w:rPr>
          <w:lang w:val="en-GB"/>
        </w:rPr>
      </w:pPr>
      <w:r>
        <w:rPr>
          <w:lang w:val="en-GB"/>
        </w:rPr>
        <w:t>Within our 36 species</w:t>
      </w:r>
      <w:r w:rsidR="00F82492">
        <w:rPr>
          <w:lang w:val="en-GB"/>
        </w:rPr>
        <w:t>,</w:t>
      </w:r>
      <w:r>
        <w:rPr>
          <w:lang w:val="en-GB"/>
        </w:rPr>
        <w:t xml:space="preserve"> we ha</w:t>
      </w:r>
      <w:r w:rsidR="00F82492">
        <w:rPr>
          <w:lang w:val="en-GB"/>
        </w:rPr>
        <w:t>d</w:t>
      </w:r>
      <w:r>
        <w:rPr>
          <w:lang w:val="en-GB"/>
        </w:rPr>
        <w:t xml:space="preserve"> 24 classified as specialist (strict alpine) and 12 </w:t>
      </w:r>
      <w:r w:rsidR="00F82492">
        <w:rPr>
          <w:lang w:val="en-GB"/>
        </w:rPr>
        <w:t xml:space="preserve">as </w:t>
      </w:r>
      <w:r>
        <w:rPr>
          <w:lang w:val="en-GB"/>
        </w:rPr>
        <w:t>generalist</w:t>
      </w:r>
      <w:r w:rsidR="00C824C5">
        <w:rPr>
          <w:lang w:val="en-GB"/>
        </w:rPr>
        <w:t xml:space="preserve">. We found </w:t>
      </w:r>
      <w:r w:rsidR="00C824C5" w:rsidRPr="00F82492">
        <w:rPr>
          <w:highlight w:val="yellow"/>
          <w:lang w:val="en-GB"/>
        </w:rPr>
        <w:t>no significant differences</w:t>
      </w:r>
      <w:r w:rsidR="00C824C5">
        <w:rPr>
          <w:lang w:val="en-GB"/>
        </w:rPr>
        <w:t xml:space="preserve"> between these two groups in</w:t>
      </w:r>
      <w:r w:rsidR="00B70315">
        <w:rPr>
          <w:lang w:val="en-GB"/>
        </w:rPr>
        <w:t xml:space="preserve"> oil content or ratio UFA/SFA, nevertheless looking at the data specialist species appeared to have a wider range of values compared to </w:t>
      </w:r>
      <w:r w:rsidR="00F82492">
        <w:rPr>
          <w:lang w:val="en-GB"/>
        </w:rPr>
        <w:t>generalists</w:t>
      </w:r>
      <w:r w:rsidR="00B70315">
        <w:rPr>
          <w:lang w:val="en-GB"/>
        </w:rPr>
        <w:t xml:space="preserve"> which </w:t>
      </w:r>
      <w:r w:rsidR="00056243">
        <w:rPr>
          <w:lang w:val="en-GB"/>
        </w:rPr>
        <w:t>have higher mean values of both oil content and ratio UFA/SFA (fig 5A</w:t>
      </w:r>
      <w:r w:rsidR="00F82492">
        <w:rPr>
          <w:lang w:val="en-GB"/>
        </w:rPr>
        <w:t>).</w:t>
      </w:r>
    </w:p>
    <w:p w14:paraId="5B061A7A" w14:textId="66B5CA7A" w:rsidR="00870A76" w:rsidRPr="00BC5462" w:rsidRDefault="00D926AE" w:rsidP="00D926AE">
      <w:pPr>
        <w:pStyle w:val="Ttulo4"/>
        <w:rPr>
          <w:lang w:val="en-GB"/>
        </w:rPr>
      </w:pPr>
      <w:r>
        <w:rPr>
          <w:lang w:val="en-GB"/>
        </w:rPr>
        <w:t>Optimal ecological conditions</w:t>
      </w:r>
    </w:p>
    <w:p w14:paraId="6C4FF9C9" w14:textId="7587F28D" w:rsidR="00F82492" w:rsidRDefault="0042724C" w:rsidP="00A24DA6">
      <w:pPr>
        <w:spacing w:line="360" w:lineRule="auto"/>
        <w:jc w:val="both"/>
        <w:rPr>
          <w:lang w:val="en-GB"/>
        </w:rPr>
      </w:pPr>
      <w:r>
        <w:rPr>
          <w:lang w:val="en-GB"/>
        </w:rPr>
        <w:t>Species optimal ecological conditions in GDD ran</w:t>
      </w:r>
      <w:r w:rsidR="00E962AD">
        <w:rPr>
          <w:lang w:val="en-GB"/>
        </w:rPr>
        <w:t xml:space="preserve">ged </w:t>
      </w:r>
      <w:r w:rsidR="00E962AD" w:rsidRPr="00A453C9">
        <w:rPr>
          <w:highlight w:val="yellow"/>
          <w:lang w:val="en-GB"/>
        </w:rPr>
        <w:t>from 650 to 2295ºC</w:t>
      </w:r>
      <w:r w:rsidR="00A453C9" w:rsidRPr="00A453C9">
        <w:rPr>
          <w:highlight w:val="yellow"/>
          <w:lang w:val="en-GB"/>
        </w:rPr>
        <w:t xml:space="preserve"> with a mean of 1473ºC (</w:t>
      </w:r>
      <w:proofErr w:type="spellStart"/>
      <w:r w:rsidR="00A453C9" w:rsidRPr="00A453C9">
        <w:rPr>
          <w:highlight w:val="yellow"/>
          <w:lang w:val="en-GB"/>
        </w:rPr>
        <w:t>sd</w:t>
      </w:r>
      <w:proofErr w:type="spellEnd"/>
      <w:r w:rsidR="00A453C9" w:rsidRPr="00A453C9">
        <w:rPr>
          <w:highlight w:val="yellow"/>
          <w:lang w:val="en-GB"/>
        </w:rPr>
        <w:t>=481)</w:t>
      </w:r>
      <w:r w:rsidR="00A453C9">
        <w:rPr>
          <w:lang w:val="en-GB"/>
        </w:rPr>
        <w:t xml:space="preserve">. </w:t>
      </w:r>
      <w:r w:rsidR="00FD1F8A">
        <w:rPr>
          <w:lang w:val="en-GB"/>
        </w:rPr>
        <w:t>We found no significant relationship</w:t>
      </w:r>
      <w:r w:rsidR="00D14F85">
        <w:rPr>
          <w:lang w:val="en-GB"/>
        </w:rPr>
        <w:t xml:space="preserve"> between GDD and oil content or UFA/SFA ratio</w:t>
      </w:r>
      <w:r w:rsidR="002A1028">
        <w:rPr>
          <w:lang w:val="en-GB"/>
        </w:rPr>
        <w:t xml:space="preserve">, although it seems to follow a positive trend. </w:t>
      </w:r>
    </w:p>
    <w:p w14:paraId="42D08AA7" w14:textId="04D07272" w:rsidR="007242C5" w:rsidRDefault="007242C5" w:rsidP="007242C5">
      <w:pPr>
        <w:spacing w:line="360" w:lineRule="auto"/>
        <w:jc w:val="both"/>
        <w:rPr>
          <w:lang w:val="en-GB"/>
        </w:rPr>
      </w:pPr>
      <w:r>
        <w:rPr>
          <w:lang w:val="en-GB"/>
        </w:rPr>
        <w:t xml:space="preserve">Species optimal ecological conditions in FDD ranged </w:t>
      </w:r>
      <w:r w:rsidRPr="00A453C9">
        <w:rPr>
          <w:highlight w:val="yellow"/>
          <w:lang w:val="en-GB"/>
        </w:rPr>
        <w:t xml:space="preserve">from </w:t>
      </w:r>
      <w:r w:rsidR="00E55EAB">
        <w:rPr>
          <w:highlight w:val="yellow"/>
          <w:lang w:val="en-GB"/>
        </w:rPr>
        <w:t>0</w:t>
      </w:r>
      <w:r w:rsidRPr="00A453C9">
        <w:rPr>
          <w:highlight w:val="yellow"/>
          <w:lang w:val="en-GB"/>
        </w:rPr>
        <w:t xml:space="preserve"> to </w:t>
      </w:r>
      <w:r w:rsidR="00E55EAB">
        <w:rPr>
          <w:highlight w:val="yellow"/>
          <w:lang w:val="en-GB"/>
        </w:rPr>
        <w:t>170</w:t>
      </w:r>
      <w:r w:rsidRPr="00A453C9">
        <w:rPr>
          <w:highlight w:val="yellow"/>
          <w:lang w:val="en-GB"/>
        </w:rPr>
        <w:t xml:space="preserve">ºC with a mean of </w:t>
      </w:r>
      <w:r w:rsidR="00E55EAB">
        <w:rPr>
          <w:highlight w:val="yellow"/>
          <w:lang w:val="en-GB"/>
        </w:rPr>
        <w:t>29</w:t>
      </w:r>
      <w:r w:rsidRPr="00A453C9">
        <w:rPr>
          <w:highlight w:val="yellow"/>
          <w:lang w:val="en-GB"/>
        </w:rPr>
        <w:t>ºC (</w:t>
      </w:r>
      <w:proofErr w:type="spellStart"/>
      <w:r w:rsidRPr="00A453C9">
        <w:rPr>
          <w:highlight w:val="yellow"/>
          <w:lang w:val="en-GB"/>
        </w:rPr>
        <w:t>sd</w:t>
      </w:r>
      <w:proofErr w:type="spellEnd"/>
      <w:r w:rsidRPr="00A453C9">
        <w:rPr>
          <w:highlight w:val="yellow"/>
          <w:lang w:val="en-GB"/>
        </w:rPr>
        <w:t>=</w:t>
      </w:r>
      <w:r w:rsidR="00E55EAB">
        <w:rPr>
          <w:highlight w:val="yellow"/>
          <w:lang w:val="en-GB"/>
        </w:rPr>
        <w:t>30</w:t>
      </w:r>
      <w:r w:rsidRPr="00A453C9">
        <w:rPr>
          <w:highlight w:val="yellow"/>
          <w:lang w:val="en-GB"/>
        </w:rPr>
        <w:t>)</w:t>
      </w:r>
      <w:r>
        <w:rPr>
          <w:lang w:val="en-GB"/>
        </w:rPr>
        <w:t xml:space="preserve">. We found no significant relationship between GDD and oil content or UFA/SFA ratio, although it seems to follow a </w:t>
      </w:r>
      <w:r w:rsidR="00E55EAB">
        <w:rPr>
          <w:lang w:val="en-GB"/>
        </w:rPr>
        <w:t>negative</w:t>
      </w:r>
      <w:r>
        <w:rPr>
          <w:lang w:val="en-GB"/>
        </w:rPr>
        <w:t xml:space="preserve"> trend</w:t>
      </w:r>
      <w:r w:rsidR="00E55EAB">
        <w:rPr>
          <w:lang w:val="en-GB"/>
        </w:rPr>
        <w:t xml:space="preserve"> when looking at the ratio</w:t>
      </w:r>
      <w:r>
        <w:rPr>
          <w:lang w:val="en-GB"/>
        </w:rPr>
        <w:t xml:space="preserve">. </w:t>
      </w:r>
    </w:p>
    <w:p w14:paraId="5152FBA8" w14:textId="07F13595" w:rsidR="00B1503E" w:rsidRDefault="00B1503E" w:rsidP="00C458AB">
      <w:pPr>
        <w:pStyle w:val="NormalWeb"/>
        <w:spacing w:line="360" w:lineRule="auto"/>
        <w:jc w:val="both"/>
        <w:rPr>
          <w:lang w:val="en-GB"/>
        </w:rPr>
      </w:pPr>
      <w:r w:rsidRPr="00BC5462">
        <w:rPr>
          <w:lang w:val="en-GB"/>
        </w:rPr>
        <w:lastRenderedPageBreak/>
        <w:t xml:space="preserve"> </w:t>
      </w:r>
      <w:r w:rsidR="00A24DA6">
        <w:rPr>
          <w:noProof/>
          <w:lang w:val="ca-ES" w:eastAsia="ca-ES"/>
        </w:rPr>
        <w:drawing>
          <wp:inline distT="0" distB="0" distL="0" distR="0" wp14:anchorId="17019505" wp14:editId="4FDDB839">
            <wp:extent cx="5939790" cy="5239385"/>
            <wp:effectExtent l="0" t="0" r="3810" b="0"/>
            <wp:docPr id="164162646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5239385"/>
                    </a:xfrm>
                    <a:prstGeom prst="rect">
                      <a:avLst/>
                    </a:prstGeom>
                    <a:noFill/>
                    <a:ln>
                      <a:noFill/>
                    </a:ln>
                  </pic:spPr>
                </pic:pic>
              </a:graphicData>
            </a:graphic>
          </wp:inline>
        </w:drawing>
      </w:r>
    </w:p>
    <w:p w14:paraId="2FB67709" w14:textId="145943AF" w:rsidR="00A24DA6" w:rsidRPr="00BC5462" w:rsidRDefault="00A24DA6" w:rsidP="00A24DA6">
      <w:pPr>
        <w:rPr>
          <w:lang w:val="en-GB"/>
        </w:rPr>
      </w:pPr>
      <w:r>
        <w:rPr>
          <w:lang w:val="en-GB"/>
        </w:rPr>
        <w:t>Fig 5. Seed oil content ecological trade-offs</w:t>
      </w:r>
      <w:r w:rsidR="004A0F57">
        <w:rPr>
          <w:lang w:val="en-GB"/>
        </w:rPr>
        <w:t xml:space="preserve">. </w:t>
      </w:r>
      <w:r w:rsidR="00785997">
        <w:rPr>
          <w:lang w:val="en-GB"/>
        </w:rPr>
        <w:t xml:space="preserve">A) </w:t>
      </w:r>
      <w:r w:rsidR="00245C0B">
        <w:rPr>
          <w:lang w:val="en-GB"/>
        </w:rPr>
        <w:t>Differences of oil content (%, log-transformed)</w:t>
      </w:r>
      <w:r w:rsidR="008A27D5">
        <w:rPr>
          <w:lang w:val="en-GB"/>
        </w:rPr>
        <w:t xml:space="preserve"> and UFA/SFA ratio</w:t>
      </w:r>
      <w:r w:rsidR="00B91162">
        <w:rPr>
          <w:lang w:val="en-GB"/>
        </w:rPr>
        <w:t xml:space="preserve"> (log-transformed) between specialist and generalist species.</w:t>
      </w:r>
      <w:r w:rsidR="00E62A6C">
        <w:rPr>
          <w:lang w:val="en-GB"/>
        </w:rPr>
        <w:t xml:space="preserve"> B)</w:t>
      </w:r>
      <w:r w:rsidR="00F51752">
        <w:rPr>
          <w:lang w:val="en-GB"/>
        </w:rPr>
        <w:t xml:space="preserve"> Relationship between GDD</w:t>
      </w:r>
      <w:r w:rsidR="00006DE6">
        <w:rPr>
          <w:lang w:val="en-GB"/>
        </w:rPr>
        <w:t xml:space="preserve"> </w:t>
      </w:r>
      <w:r w:rsidR="00F51752">
        <w:rPr>
          <w:lang w:val="en-GB"/>
        </w:rPr>
        <w:t xml:space="preserve">(Growing Degree Days) and oil content (%, log-transformed) </w:t>
      </w:r>
      <w:r w:rsidR="00006DE6">
        <w:rPr>
          <w:lang w:val="en-GB"/>
        </w:rPr>
        <w:t>and UFA/SFA ratio (log-transformed). C) Relationship between FDD (Freezing Degree Days</w:t>
      </w:r>
      <w:r w:rsidR="00F72E3C">
        <w:rPr>
          <w:lang w:val="en-GB"/>
        </w:rPr>
        <w:t>) and oil content (%, log-transformed) and UFA/SFA ratio (log-transformed).</w:t>
      </w:r>
    </w:p>
    <w:p w14:paraId="35B9E917" w14:textId="2A548079" w:rsidR="00245655" w:rsidRDefault="00245655" w:rsidP="00245655">
      <w:pPr>
        <w:pStyle w:val="Ttulo2"/>
        <w:rPr>
          <w:lang w:val="en-GB"/>
        </w:rPr>
      </w:pPr>
      <w:r>
        <w:rPr>
          <w:lang w:val="en-GB"/>
        </w:rPr>
        <w:t>Discussion</w:t>
      </w:r>
    </w:p>
    <w:p w14:paraId="2EDA9B32" w14:textId="598F261C" w:rsidR="00AE7BFD" w:rsidRPr="00AE7BFD" w:rsidRDefault="00AE7BFD" w:rsidP="00AE7BFD">
      <w:pPr>
        <w:rPr>
          <w:lang w:val="en-GB"/>
        </w:rPr>
      </w:pPr>
      <w:r>
        <w:rPr>
          <w:lang w:val="en-GB"/>
        </w:rPr>
        <w:t>Our study is xxx</w:t>
      </w:r>
    </w:p>
    <w:p w14:paraId="03BAAAD0" w14:textId="76E230E1" w:rsidR="00AE7BFD" w:rsidRPr="00AE7BFD" w:rsidRDefault="00AE7BFD" w:rsidP="00AE7BFD">
      <w:pPr>
        <w:pStyle w:val="Ttulo3"/>
        <w:rPr>
          <w:lang w:val="en-GB"/>
        </w:rPr>
      </w:pPr>
      <w:r>
        <w:rPr>
          <w:lang w:val="en-GB"/>
        </w:rPr>
        <w:t>Comparison with global patterns</w:t>
      </w:r>
    </w:p>
    <w:p w14:paraId="786AD9D9" w14:textId="2E7619A9" w:rsidR="00E555A9" w:rsidRPr="00031781" w:rsidRDefault="00E555A9" w:rsidP="00E555A9">
      <w:pPr>
        <w:spacing w:line="360" w:lineRule="auto"/>
        <w:jc w:val="both"/>
        <w:rPr>
          <w:lang w:val="en-GB"/>
        </w:rPr>
      </w:pPr>
      <w:r w:rsidRPr="00BC5462">
        <w:rPr>
          <w:lang w:val="en-GB"/>
        </w:rPr>
        <w:t xml:space="preserve">Sanyal 2016 found significant negative correlation between seed oil content and palmitic (C16:0) and linoleic acids (C18:2n6) and positive correlation with oleic (C18:1n9), arachidic (C20:0) and </w:t>
      </w:r>
      <w:proofErr w:type="spellStart"/>
      <w:r w:rsidRPr="00BC5462">
        <w:rPr>
          <w:lang w:val="en-GB"/>
        </w:rPr>
        <w:t>eicosenoic</w:t>
      </w:r>
      <w:proofErr w:type="spellEnd"/>
      <w:r w:rsidRPr="00BC5462">
        <w:rPr>
          <w:lang w:val="en-GB"/>
        </w:rPr>
        <w:t xml:space="preserve"> (C20:1n9). </w:t>
      </w:r>
      <w:r w:rsidRPr="00BC5462">
        <w:rPr>
          <w:highlight w:val="yellow"/>
          <w:lang w:val="en-GB"/>
        </w:rPr>
        <w:t>In our preliminary analysis no significant high correlations between total oil content and other components in either direction</w:t>
      </w:r>
      <w:r w:rsidRPr="00BC5462">
        <w:rPr>
          <w:lang w:val="en-GB"/>
        </w:rPr>
        <w:t>.</w:t>
      </w:r>
    </w:p>
    <w:p w14:paraId="7BC656A0" w14:textId="77777777" w:rsidR="000873C2" w:rsidRDefault="000873C2" w:rsidP="000873C2">
      <w:pPr>
        <w:spacing w:line="360" w:lineRule="auto"/>
        <w:jc w:val="both"/>
        <w:rPr>
          <w:noProof/>
          <w:lang w:val="en-GB"/>
        </w:rPr>
      </w:pPr>
      <w:r w:rsidRPr="00BC5462">
        <w:rPr>
          <w:lang w:val="en-GB"/>
        </w:rPr>
        <w:lastRenderedPageBreak/>
        <w:t xml:space="preserve">The oil content can vary from 1 % in Musa paradisiaca to 76 % in </w:t>
      </w:r>
      <w:proofErr w:type="spellStart"/>
      <w:r w:rsidRPr="00BC5462">
        <w:rPr>
          <w:lang w:val="en-GB"/>
        </w:rPr>
        <w:t>Chrysobalanus</w:t>
      </w:r>
      <w:proofErr w:type="spellEnd"/>
      <w:r w:rsidRPr="00BC5462">
        <w:rPr>
          <w:lang w:val="en-GB"/>
        </w:rPr>
        <w:t xml:space="preserve"> </w:t>
      </w:r>
      <w:proofErr w:type="spellStart"/>
      <w:r w:rsidRPr="00BC5462">
        <w:rPr>
          <w:lang w:val="en-GB"/>
        </w:rPr>
        <w:t>icaco</w:t>
      </w:r>
      <w:proofErr w:type="spellEnd"/>
      <w:r w:rsidRPr="00BC5462">
        <w:rPr>
          <w:lang w:val="en-GB"/>
        </w:rPr>
        <w:t xml:space="preserve"> [</w:t>
      </w:r>
      <w:commentRangeStart w:id="34"/>
      <w:r w:rsidRPr="00BC5462">
        <w:rPr>
          <w:lang w:val="en-GB"/>
        </w:rPr>
        <w:t>9</w:t>
      </w:r>
      <w:commentRangeEnd w:id="34"/>
      <w:r w:rsidRPr="00BC5462">
        <w:rPr>
          <w:lang w:val="en-GB"/>
        </w:rPr>
        <w:commentReference w:id="34"/>
      </w:r>
      <w:r w:rsidRPr="00BC5462">
        <w:rPr>
          <w:lang w:val="en-GB"/>
        </w:rPr>
        <w:t xml:space="preserve">]. </w:t>
      </w:r>
      <w:proofErr w:type="spellStart"/>
      <w:r w:rsidRPr="00BC5462">
        <w:rPr>
          <w:lang w:val="en-GB"/>
        </w:rPr>
        <w:t>Bretagnolle</w:t>
      </w:r>
      <w:proofErr w:type="spellEnd"/>
      <w:r w:rsidRPr="00BC5462">
        <w:rPr>
          <w:lang w:val="en-GB"/>
        </w:rPr>
        <w:t xml:space="preserve"> found a huge variation in seed oil content ranging from seeds with virtually no oil (Trifolium pratense L., 0%) to very rich seeds (Papaver </w:t>
      </w:r>
      <w:proofErr w:type="spellStart"/>
      <w:r w:rsidRPr="00BC5462">
        <w:rPr>
          <w:lang w:val="en-GB"/>
        </w:rPr>
        <w:t>rhoeas</w:t>
      </w:r>
      <w:proofErr w:type="spellEnd"/>
      <w:r w:rsidRPr="00BC5462">
        <w:rPr>
          <w:lang w:val="en-GB"/>
        </w:rPr>
        <w:t xml:space="preserve"> L., 54%) (</w:t>
      </w:r>
      <w:proofErr w:type="spellStart"/>
      <w:r w:rsidRPr="00BC5462">
        <w:rPr>
          <w:lang w:val="en-GB"/>
        </w:rPr>
        <w:t>Bretagnolle</w:t>
      </w:r>
      <w:proofErr w:type="spellEnd"/>
      <w:r w:rsidRPr="00BC5462">
        <w:rPr>
          <w:lang w:val="en-GB"/>
        </w:rPr>
        <w:t xml:space="preserve"> 2016). </w:t>
      </w:r>
      <w:r w:rsidRPr="00BC5462">
        <w:rPr>
          <w:highlight w:val="yellow"/>
          <w:lang w:val="en-GB"/>
        </w:rPr>
        <w:t>In our preliminary results oil content varies from 1.3 %</w:t>
      </w:r>
      <w:r>
        <w:rPr>
          <w:highlight w:val="yellow"/>
          <w:lang w:val="en-GB"/>
        </w:rPr>
        <w:t xml:space="preserve"> </w:t>
      </w:r>
      <w:r w:rsidRPr="00BC5462">
        <w:rPr>
          <w:highlight w:val="yellow"/>
          <w:lang w:val="en-GB"/>
        </w:rPr>
        <w:t>(F.</w:t>
      </w:r>
      <w:r>
        <w:rPr>
          <w:highlight w:val="yellow"/>
          <w:lang w:val="en-GB"/>
        </w:rPr>
        <w:t xml:space="preserve"> </w:t>
      </w:r>
      <w:proofErr w:type="gramStart"/>
      <w:r w:rsidRPr="00BC5462">
        <w:rPr>
          <w:highlight w:val="yellow"/>
          <w:lang w:val="en-GB"/>
        </w:rPr>
        <w:t>glacialis)  to</w:t>
      </w:r>
      <w:proofErr w:type="gramEnd"/>
      <w:r w:rsidRPr="00BC5462">
        <w:rPr>
          <w:highlight w:val="yellow"/>
          <w:lang w:val="en-GB"/>
        </w:rPr>
        <w:t xml:space="preserve"> 30.1% (S. </w:t>
      </w:r>
      <w:proofErr w:type="spellStart"/>
      <w:r w:rsidRPr="00BC5462">
        <w:rPr>
          <w:highlight w:val="yellow"/>
          <w:lang w:val="en-GB"/>
        </w:rPr>
        <w:t>conifera</w:t>
      </w:r>
      <w:proofErr w:type="spellEnd"/>
      <w:r w:rsidRPr="00BC5462">
        <w:rPr>
          <w:highlight w:val="yellow"/>
          <w:lang w:val="en-GB"/>
        </w:rPr>
        <w:t>).</w:t>
      </w:r>
      <w:r w:rsidRPr="00BC5462">
        <w:rPr>
          <w:noProof/>
          <w:lang w:val="en-GB"/>
        </w:rPr>
        <w:t xml:space="preserve"> </w:t>
      </w:r>
    </w:p>
    <w:p w14:paraId="3B0E1476" w14:textId="77777777" w:rsidR="00BB3B38" w:rsidRDefault="00BB3B38" w:rsidP="00BB3B38">
      <w:pPr>
        <w:spacing w:line="360" w:lineRule="auto"/>
        <w:jc w:val="both"/>
        <w:rPr>
          <w:noProof/>
          <w:lang w:val="en-GB"/>
        </w:rPr>
      </w:pPr>
      <w:r w:rsidRPr="00CA1165">
        <w:rPr>
          <w:noProof/>
          <w:lang w:val="en-GB"/>
        </w:rPr>
        <w:t xml:space="preserve">According to Bretagnolle 2016 most FA found in seeds are the saturated palmitic (16:0, PA) and stearic (18:0, SA) acids and the unsaturated oleic acid (18:1n-9, OLA), linoleic acid (18:2n-6, LA) and a-linolenic acid (18:3n3, ALA). </w:t>
      </w:r>
      <w:r w:rsidRPr="006973E5">
        <w:rPr>
          <w:noProof/>
          <w:highlight w:val="yellow"/>
          <w:lang w:val="en-GB"/>
        </w:rPr>
        <w:t>Corroborated in our results + 2 extra FAs erucic (C22 1n9, mainly from Brassicaceae) and eicosenoic (c20. 1n9, mainly from Juncaceae and Brassicaceae).</w:t>
      </w:r>
    </w:p>
    <w:p w14:paraId="2633D540" w14:textId="77777777" w:rsidR="00BB3B38" w:rsidRPr="003624DB" w:rsidRDefault="00BB3B38" w:rsidP="00BB3B38">
      <w:pPr>
        <w:spacing w:line="360" w:lineRule="auto"/>
        <w:jc w:val="both"/>
        <w:rPr>
          <w:lang w:val="en-GB"/>
        </w:rPr>
      </w:pPr>
      <w:proofErr w:type="spellStart"/>
      <w:r w:rsidRPr="003624DB">
        <w:rPr>
          <w:lang w:val="en-GB"/>
        </w:rPr>
        <w:t>Bretagnolle</w:t>
      </w:r>
      <w:proofErr w:type="spellEnd"/>
      <w:r w:rsidRPr="003624DB">
        <w:rPr>
          <w:lang w:val="en-GB"/>
        </w:rPr>
        <w:t xml:space="preserve"> 2016. the three most common fatty acids were palmitic acid (C16:0, PA), oleic acid (18:1n- 9, OLA) and linoleic acid (18:2n-6, LA). These three FAs represented a mean of 76.5% (SD = 20.5%) of the total FAs in the seeds of the species analysed and can represent more than 90% of the FA synthesized by the seed</w:t>
      </w:r>
      <w:r w:rsidRPr="000C4AFF">
        <w:rPr>
          <w:highlight w:val="yellow"/>
          <w:lang w:val="en-GB"/>
        </w:rPr>
        <w:t>.  In our case also linoleic (18:2n-6, 43.1 ± 16.1%), oleic (C18:1n9, 22.9±13.3%), alpha-linolenic (C18:3n3, 16.2 ± 19.3%) and palmitic (C16:0, 10.6 ± 4%). These 4 represent a mean of 92.7% (SD = 52.75)</w:t>
      </w:r>
    </w:p>
    <w:p w14:paraId="2D88BEAF" w14:textId="77777777" w:rsidR="00BB3B38" w:rsidRPr="00BC5462" w:rsidRDefault="00BB3B38" w:rsidP="00BB3B38">
      <w:pPr>
        <w:spacing w:line="360" w:lineRule="auto"/>
        <w:jc w:val="both"/>
        <w:rPr>
          <w:lang w:val="en-GB"/>
        </w:rPr>
      </w:pPr>
      <w:r w:rsidRPr="003624DB">
        <w:rPr>
          <w:lang w:val="en-GB"/>
        </w:rPr>
        <w:t xml:space="preserve">Two other FAs were found highly represented: the a-linolenic acid (18:3n3, ALA) and the c-linolenic acid (18:3n6, GLA). These five FAs (PA, OLA, LA, ALA and GLA) represented 85.7% of the FAs (SD = 13.1%) among all the species analysed, and for the majority of the species, these five </w:t>
      </w:r>
      <w:proofErr w:type="gramStart"/>
      <w:r w:rsidRPr="003624DB">
        <w:rPr>
          <w:lang w:val="en-GB"/>
        </w:rPr>
        <w:t>FA’s</w:t>
      </w:r>
      <w:proofErr w:type="gramEnd"/>
      <w:r w:rsidRPr="003624DB">
        <w:rPr>
          <w:lang w:val="en-GB"/>
        </w:rPr>
        <w:t xml:space="preserve"> represented more than 70% of the seed oil content. </w:t>
      </w:r>
      <w:r w:rsidRPr="00BB3B38">
        <w:rPr>
          <w:highlight w:val="yellow"/>
          <w:lang w:val="en-GB"/>
        </w:rPr>
        <w:t>In our case, the next with higher % were stearic acid (C18:0, 2 ± 0.9%), c-linolenic acid (C18:3n6, 1.1±2.9%).</w:t>
      </w:r>
    </w:p>
    <w:p w14:paraId="5E80B047" w14:textId="77777777" w:rsidR="00070EC1" w:rsidRDefault="00070EC1" w:rsidP="00070EC1">
      <w:pPr>
        <w:spacing w:line="360" w:lineRule="auto"/>
        <w:jc w:val="both"/>
        <w:rPr>
          <w:noProof/>
          <w:lang w:val="en-GB"/>
        </w:rPr>
      </w:pPr>
      <w:r w:rsidRPr="00CA1165">
        <w:rPr>
          <w:noProof/>
          <w:lang w:val="en-GB"/>
        </w:rPr>
        <w:t xml:space="preserve">According to Bretagnolle 2016 the mean frequency of saturated fatty acids (SFA) was 15.6% (SD = 8.8%) and the ratio between unsaturated fatty acids (UFA) and SFA was 7.1 (SD = 4.3). In general, the Asteraceae and Poaceae had low values of the ratio, indicating the synthesis of a high proportion of SFAs, while other families such as the Apiaceae or the Brassicaceae were characterised by a high ratio indicating a tendency to synthesise mostly UFAs. </w:t>
      </w:r>
      <w:r w:rsidRPr="00BB3B38">
        <w:rPr>
          <w:noProof/>
          <w:highlight w:val="yellow"/>
          <w:lang w:val="en-GB"/>
        </w:rPr>
        <w:t>In our case the mean frequency of SFA is 14.7% with SD 5.3%, and the mean ratio between UFA and SFA is 6.8% with SD 2.1%. Ranging from 2.7 in salicacea up to 11.4 in lamiaceae.</w:t>
      </w:r>
    </w:p>
    <w:p w14:paraId="473BBA17" w14:textId="5E0A9B1A" w:rsidR="00077447" w:rsidRDefault="007D64CA" w:rsidP="00070EC1">
      <w:pPr>
        <w:spacing w:line="360" w:lineRule="auto"/>
        <w:jc w:val="both"/>
        <w:rPr>
          <w:noProof/>
          <w:lang w:val="en-GB"/>
        </w:rPr>
      </w:pPr>
      <w:r w:rsidRPr="007D64CA">
        <w:rPr>
          <w:noProof/>
          <w:lang w:val="en-GB"/>
        </w:rPr>
        <w:t>‘unususal’ fatty acid species can be deposited in the seeds of particular angiosperm families that have evolved specific fatty acid modification and acylation pathways [8].  For instance, oil in Brassicaceae (Brassica napus, Arabidopsis thaliana) is rich in elongated acyl chains ranging from C20 to C24,</w:t>
      </w:r>
      <w:r>
        <w:rPr>
          <w:noProof/>
          <w:lang w:val="en-GB"/>
        </w:rPr>
        <w:t>(Baud 2010)</w:t>
      </w:r>
    </w:p>
    <w:p w14:paraId="38C94569" w14:textId="48B26083" w:rsidR="00257A4B" w:rsidRPr="00CA1165" w:rsidRDefault="00257A4B" w:rsidP="00257A4B">
      <w:pPr>
        <w:autoSpaceDE w:val="0"/>
        <w:autoSpaceDN w:val="0"/>
        <w:adjustRightInd w:val="0"/>
        <w:spacing w:after="0" w:line="360" w:lineRule="auto"/>
        <w:rPr>
          <w:noProof/>
          <w:lang w:val="en-GB"/>
        </w:rPr>
      </w:pPr>
      <w:r w:rsidRPr="00257A4B">
        <w:rPr>
          <w:noProof/>
          <w:highlight w:val="yellow"/>
          <w:lang w:val="en-GB"/>
        </w:rPr>
        <w:t xml:space="preserve">Erucic acid’s trend to lower levels at higher latitudes. In addition to having a relatively high melting point (33.5°C), erucic acid is also known to be unpalatable to many species of animals </w:t>
      </w:r>
      <w:r w:rsidRPr="00257A4B">
        <w:rPr>
          <w:noProof/>
          <w:highlight w:val="yellow"/>
          <w:lang w:val="en-GB"/>
        </w:rPr>
        <w:lastRenderedPageBreak/>
        <w:t>[</w:t>
      </w:r>
      <w:commentRangeStart w:id="35"/>
      <w:r w:rsidRPr="00257A4B">
        <w:rPr>
          <w:noProof/>
          <w:highlight w:val="yellow"/>
          <w:lang w:val="en-GB"/>
        </w:rPr>
        <w:t>29</w:t>
      </w:r>
      <w:commentRangeEnd w:id="35"/>
      <w:r w:rsidRPr="00257A4B">
        <w:rPr>
          <w:noProof/>
          <w:highlight w:val="yellow"/>
          <w:lang w:val="en-GB"/>
        </w:rPr>
        <w:commentReference w:id="35"/>
      </w:r>
      <w:r w:rsidRPr="00257A4B">
        <w:rPr>
          <w:noProof/>
          <w:highlight w:val="yellow"/>
          <w:lang w:val="en-GB"/>
        </w:rPr>
        <w:t>,</w:t>
      </w:r>
      <w:commentRangeStart w:id="36"/>
      <w:r w:rsidRPr="00257A4B">
        <w:rPr>
          <w:noProof/>
          <w:highlight w:val="yellow"/>
          <w:lang w:val="en-GB"/>
        </w:rPr>
        <w:t>42</w:t>
      </w:r>
      <w:commentRangeEnd w:id="36"/>
      <w:r w:rsidRPr="00257A4B">
        <w:rPr>
          <w:noProof/>
          <w:highlight w:val="yellow"/>
          <w:lang w:val="en-GB"/>
        </w:rPr>
        <w:commentReference w:id="36"/>
      </w:r>
      <w:r w:rsidRPr="00257A4B">
        <w:rPr>
          <w:noProof/>
          <w:highlight w:val="yellow"/>
          <w:lang w:val="en-GB"/>
        </w:rPr>
        <w:t>]. Since herbivory generally decreases at higher latitudes [</w:t>
      </w:r>
      <w:commentRangeStart w:id="37"/>
      <w:r w:rsidRPr="00257A4B">
        <w:rPr>
          <w:noProof/>
          <w:highlight w:val="yellow"/>
          <w:lang w:val="en-GB"/>
        </w:rPr>
        <w:t>43,44</w:t>
      </w:r>
      <w:commentRangeEnd w:id="37"/>
      <w:r w:rsidRPr="00257A4B">
        <w:rPr>
          <w:noProof/>
          <w:highlight w:val="yellow"/>
          <w:lang w:val="en-GB"/>
        </w:rPr>
        <w:commentReference w:id="37"/>
      </w:r>
      <w:r w:rsidRPr="00257A4B">
        <w:rPr>
          <w:noProof/>
          <w:highlight w:val="yellow"/>
          <w:lang w:val="en-GB"/>
        </w:rPr>
        <w:t>] selection might be stronger for higher levels of erucic acid at lower latitude.</w:t>
      </w:r>
    </w:p>
    <w:p w14:paraId="26831A2B" w14:textId="43EEB720" w:rsidR="00AE7BFD" w:rsidRDefault="00AE7BFD" w:rsidP="00AE7BFD">
      <w:pPr>
        <w:pStyle w:val="Ttulo3"/>
        <w:rPr>
          <w:lang w:val="en-GB"/>
        </w:rPr>
      </w:pPr>
      <w:r>
        <w:rPr>
          <w:lang w:val="en-GB"/>
        </w:rPr>
        <w:t>Biological trade-offs</w:t>
      </w:r>
    </w:p>
    <w:p w14:paraId="450A6439" w14:textId="517AE942" w:rsidR="00245655" w:rsidRDefault="00AE7BFD" w:rsidP="008741FA">
      <w:pPr>
        <w:spacing w:line="360" w:lineRule="auto"/>
        <w:jc w:val="both"/>
        <w:rPr>
          <w:lang w:val="en-GB"/>
        </w:rPr>
      </w:pPr>
      <w:proofErr w:type="spellStart"/>
      <w:r w:rsidRPr="00BC5462">
        <w:rPr>
          <w:lang w:val="en-GB"/>
        </w:rPr>
        <w:t>Bretagnolle</w:t>
      </w:r>
      <w:proofErr w:type="spellEnd"/>
      <w:r w:rsidRPr="00BC5462">
        <w:rPr>
          <w:lang w:val="en-GB"/>
        </w:rPr>
        <w:t xml:space="preserve"> 2016 found a huge variation of oil content exists in small seeds, although such variation strongly decreases towards low oil values in large seeds (</w:t>
      </w:r>
      <w:r w:rsidRPr="00BC5462">
        <w:rPr>
          <w:highlight w:val="yellow"/>
          <w:lang w:val="en-GB"/>
        </w:rPr>
        <w:t>Corroborated in our preliminary results</w:t>
      </w:r>
      <w:r w:rsidRPr="00BC5462">
        <w:rPr>
          <w:lang w:val="en-GB"/>
        </w:rPr>
        <w:t>).</w:t>
      </w:r>
    </w:p>
    <w:p w14:paraId="5B97DDE9" w14:textId="13D4D2DD" w:rsidR="006515C9" w:rsidRDefault="006515C9" w:rsidP="006515C9">
      <w:pPr>
        <w:pStyle w:val="Ttulo3"/>
        <w:rPr>
          <w:lang w:val="en-GB"/>
        </w:rPr>
      </w:pPr>
      <w:r>
        <w:rPr>
          <w:lang w:val="en-GB"/>
        </w:rPr>
        <w:t>Ecological trade-offs</w:t>
      </w:r>
    </w:p>
    <w:p w14:paraId="2BC0EEB8" w14:textId="5E7B1272" w:rsidR="006515C9" w:rsidRDefault="007804B3" w:rsidP="008741FA">
      <w:pPr>
        <w:spacing w:line="360" w:lineRule="auto"/>
        <w:jc w:val="both"/>
        <w:rPr>
          <w:lang w:val="en-GB"/>
        </w:rPr>
      </w:pPr>
      <w:r>
        <w:rPr>
          <w:lang w:val="en-GB"/>
        </w:rPr>
        <w:t>Oil content and UFA/SFA ration seems not to have an important/detectable ecological trade-offs at local scale</w:t>
      </w:r>
      <w:r w:rsidR="007C5954">
        <w:rPr>
          <w:lang w:val="en-GB"/>
        </w:rPr>
        <w:t>.</w:t>
      </w:r>
      <w:r>
        <w:rPr>
          <w:lang w:val="en-GB"/>
        </w:rPr>
        <w:t xml:space="preserve"> </w:t>
      </w:r>
    </w:p>
    <w:p w14:paraId="7038125F" w14:textId="39D6F5BC" w:rsidR="0038085D" w:rsidRPr="0038085D" w:rsidRDefault="0038085D" w:rsidP="0038085D">
      <w:pPr>
        <w:autoSpaceDE w:val="0"/>
        <w:autoSpaceDN w:val="0"/>
        <w:adjustRightInd w:val="0"/>
        <w:spacing w:after="0" w:line="360" w:lineRule="auto"/>
        <w:rPr>
          <w:lang w:val="en-GB"/>
        </w:rPr>
      </w:pPr>
      <w:r w:rsidRPr="0038085D">
        <w:rPr>
          <w:highlight w:val="yellow"/>
          <w:lang w:val="en-GB"/>
        </w:rPr>
        <w:t>We report the first evidence supporting adaptive evolution of seed TAGs in A. thaliana on a latitudinal cline and the first evidence that the plastic responses of seed TAGs to growing temperature appear to be adaptive</w:t>
      </w:r>
      <w:r w:rsidRPr="0038085D">
        <w:rPr>
          <w:lang w:val="en-GB"/>
        </w:rPr>
        <w:t>.</w:t>
      </w:r>
      <w:r>
        <w:rPr>
          <w:lang w:val="en-GB"/>
        </w:rPr>
        <w:t xml:space="preserve"> </w:t>
      </w:r>
      <w:r>
        <w:rPr>
          <w:lang w:val="en-GB"/>
        </w:rPr>
        <w:fldChar w:fldCharType="begin" w:fldLock="1"/>
      </w:r>
      <w:r w:rsidR="00EE7AB9">
        <w:rPr>
          <w:lang w:val="en-GB"/>
        </w:rPr>
        <w:instrText>ADDIN CSL_CITATION {"citationItems":[{"id":"ITEM-1","itemData":{"DOI":"10.1186/1471-2229-13-63","ISSN":"14712229","PMID":"23594395","abstract":"Background: Natural selection acts on multiple traits in an organism, and the final outcome of adaptive evolution may be constrained by the interaction of physiological and functional integration of those traits. Fatty acid composition is an important determinant of seed oil quality. In plants the relative proportions of unsaturated fatty acids in phospholipids and seed triacylglycerols often increases adaptively in response to lower growing temperatures to increase fitness. Previous work produced evidence of genetic constraints between phospholipids and triacylglycerols in the widely studied Arabidopsis lines Col and Ler, but because these lines are highly inbred, the correlations might be spurious. In this study, we grew 84 wild Arabidopsis accessions at two temperatures to show that genetic correlation between the fatty acids of the two lipid types is not expected and one should not influence the other and seed oil evolution and also tested for the adaptive response of fatty acids to latitude and temperature.Results: As expected no significant correlations between the two lipids classes at either growing temperature were observed. The saturated fatty acids and erucic acid of triacylglycerols followed a significant latitudinal cline, while the fatty acids in phospholipids did not respond to latitude as expected. The expected plastic response to temperature was observed for all the triacylglycerol fatty acids whereas only oleic acid showed the expected pattern in phospholipids. Considerable phenotypic variation of the fatty acids in both the lipid types was seen.Conclusion: We report the first evidence supporting adaptive evolution of seed triacylglycerols in Arabidopsis on a latitudinal cline as seen in other species and also their plastic adaptive response to growing temperature. We show that as expected there is no genetic correlations between the fatty acids in triacylglycerols and phospholipids, indicating selection can act on seed triacylglycerols without being constrained by the fatty acid requirements of the phospholipids. Phospholipid fatty acids do not respond to latitude and temperature as seen elsewhere and needs further investigation. Thus, the adaptive response of Arabidopsis and the genetic tools available for manipulating Arabidopsis, makes it an excellent system for studying seed oil evolution and also for breeding seed oil crops especially the Brassica species. © 2013 Sanyal and Linder; licensee BioMed Central Ltd.","author":[{"dropping-particle":"","family":"Sanyal","given":"Anushree","non-dropping-particle":"","parse-names":false,"suffix":""},{"dropping-particle":"","family":"Linder","given":"Craig Randal","non-dropping-particle":"","parse-names":false,"suffix":""}],"container-title":"BMC Plant Biology","id":"ITEM-1","issue":"1","issued":{"date-parts":[["2013"]]},"page":"0-13","title":"Plasticity and constraints on fatty acid composition in the phospholipids and triacylglycerols of Arabidopsis accessions grown at different temperatures","type":"article-journal","volume":"13"},"uris":["http://www.mendeley.com/documents/?uuid=809687db-dd31-4644-94e6-5c96fe511a17"]}],"mendeley":{"formattedCitation":"(Sanyal and Linder, 2013)","plainTextFormattedCitation":"(Sanyal and Linder, 2013)","previouslyFormattedCitation":"(Sanyal and Linder, 2013)"},"properties":{"noteIndex":0},"schema":"https://github.com/citation-style-language/schema/raw/master/csl-citation.json"}</w:instrText>
      </w:r>
      <w:r>
        <w:rPr>
          <w:lang w:val="en-GB"/>
        </w:rPr>
        <w:fldChar w:fldCharType="separate"/>
      </w:r>
      <w:r w:rsidRPr="0038085D">
        <w:rPr>
          <w:noProof/>
          <w:lang w:val="en-GB"/>
        </w:rPr>
        <w:t>(Sanyal and Linder, 2013)</w:t>
      </w:r>
      <w:r>
        <w:rPr>
          <w:lang w:val="en-GB"/>
        </w:rPr>
        <w:fldChar w:fldCharType="end"/>
      </w:r>
    </w:p>
    <w:p w14:paraId="38652370" w14:textId="77777777" w:rsidR="0038085D" w:rsidRPr="0038085D" w:rsidRDefault="0038085D" w:rsidP="008741FA">
      <w:pPr>
        <w:spacing w:line="360" w:lineRule="auto"/>
        <w:jc w:val="both"/>
      </w:pPr>
    </w:p>
    <w:p w14:paraId="11E136AD" w14:textId="0298A9E2" w:rsidR="00E07E12" w:rsidRDefault="00E07E12" w:rsidP="00245655">
      <w:pPr>
        <w:pStyle w:val="Ttulo2"/>
        <w:rPr>
          <w:lang w:val="en-GB"/>
        </w:rPr>
      </w:pPr>
      <w:r>
        <w:rPr>
          <w:lang w:val="en-GB"/>
        </w:rPr>
        <w:t>Acknowledgements</w:t>
      </w:r>
    </w:p>
    <w:p w14:paraId="0A6F7500" w14:textId="6A45BAB9" w:rsidR="00E07E12" w:rsidRPr="00245655" w:rsidRDefault="00E07E12" w:rsidP="00245655">
      <w:pPr>
        <w:spacing w:line="360" w:lineRule="auto"/>
        <w:jc w:val="both"/>
        <w:rPr>
          <w:lang w:val="en-GB"/>
        </w:rPr>
      </w:pPr>
      <w:r w:rsidRPr="00245655">
        <w:rPr>
          <w:lang w:val="en-GB"/>
        </w:rPr>
        <w:t>We are grateful to the Analysis Service Unit facilities of ICTAN for the analysis of Chromatography.</w:t>
      </w:r>
      <w:r w:rsidR="007B4481">
        <w:rPr>
          <w:lang w:val="en-GB"/>
        </w:rPr>
        <w:t xml:space="preserve"> We also want to thank Giovanni and Francesco for their assist in </w:t>
      </w:r>
      <w:proofErr w:type="spellStart"/>
      <w:r w:rsidR="007B4481">
        <w:rPr>
          <w:lang w:val="en-GB"/>
        </w:rPr>
        <w:t>labwork</w:t>
      </w:r>
      <w:proofErr w:type="spellEnd"/>
      <w:r w:rsidR="008741FA">
        <w:rPr>
          <w:lang w:val="en-GB"/>
        </w:rPr>
        <w:t xml:space="preserve">. </w:t>
      </w:r>
    </w:p>
    <w:p w14:paraId="2A9AB9F7" w14:textId="77777777" w:rsidR="00AD3CA1" w:rsidRPr="00BC5462" w:rsidRDefault="00AD3CA1" w:rsidP="00C458AB">
      <w:pPr>
        <w:spacing w:line="360" w:lineRule="auto"/>
        <w:jc w:val="both"/>
        <w:rPr>
          <w:lang w:val="en-GB"/>
        </w:rPr>
      </w:pPr>
    </w:p>
    <w:p w14:paraId="7B69E6B4" w14:textId="77777777" w:rsidR="006F3E97" w:rsidRPr="00BC5462" w:rsidRDefault="006F3E97" w:rsidP="00C458AB">
      <w:pPr>
        <w:spacing w:line="360" w:lineRule="auto"/>
        <w:jc w:val="both"/>
        <w:rPr>
          <w:lang w:val="en-GB"/>
        </w:rPr>
      </w:pPr>
    </w:p>
    <w:p w14:paraId="3B07A668" w14:textId="77777777" w:rsidR="000751BE" w:rsidRPr="00BC5462" w:rsidRDefault="000751BE" w:rsidP="00C458AB">
      <w:pPr>
        <w:spacing w:line="360" w:lineRule="auto"/>
        <w:jc w:val="both"/>
        <w:rPr>
          <w:lang w:val="en-GB"/>
        </w:rPr>
      </w:pPr>
    </w:p>
    <w:p w14:paraId="64B39F6D" w14:textId="77777777" w:rsidR="00515119" w:rsidRPr="00BC5462" w:rsidRDefault="00515119" w:rsidP="00C458AB">
      <w:pPr>
        <w:spacing w:line="360" w:lineRule="auto"/>
        <w:jc w:val="both"/>
        <w:rPr>
          <w:lang w:val="en-GB"/>
        </w:rPr>
      </w:pPr>
    </w:p>
    <w:p w14:paraId="7B30FD78" w14:textId="77777777" w:rsidR="00A158BF" w:rsidRPr="00BC5462" w:rsidRDefault="00A158BF" w:rsidP="00C458AB">
      <w:pPr>
        <w:spacing w:line="360" w:lineRule="auto"/>
        <w:jc w:val="both"/>
        <w:rPr>
          <w:lang w:val="en-GB"/>
        </w:rPr>
      </w:pPr>
    </w:p>
    <w:sectPr w:rsidR="00A158BF" w:rsidRPr="00BC5462" w:rsidSect="00707F53">
      <w:footerReference w:type="default" r:id="rId18"/>
      <w:pgSz w:w="11906" w:h="16838" w:code="9"/>
      <w:pgMar w:top="1417" w:right="1701" w:bottom="1417" w:left="1701"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LARA ESPINOSA DEL ALBA" w:date="2024-02-08T15:36:00Z" w:initials="CE">
    <w:p w14:paraId="6E51702C" w14:textId="77777777" w:rsidR="00DD167A" w:rsidRDefault="00DD167A" w:rsidP="00DD167A">
      <w:pPr>
        <w:pStyle w:val="Textocomentario"/>
      </w:pPr>
      <w:r>
        <w:rPr>
          <w:rStyle w:val="Refdecomentario"/>
        </w:rPr>
        <w:annotationRef/>
      </w:r>
      <w:r>
        <w:t>WESTOBY M, JURADO E. &amp; LEISHMAN M (1992) Comparative evolutionary ecology of seed size. Trends in Ecology and Evolution 7, 368–372</w:t>
      </w:r>
    </w:p>
  </w:comment>
  <w:comment w:id="1" w:author="CLARA ESPINOSA DEL ALBA" w:date="2024-02-08T15:31:00Z" w:initials="CE">
    <w:p w14:paraId="3F031951" w14:textId="77777777" w:rsidR="002B6FAA" w:rsidRDefault="002B6FAA" w:rsidP="002B6FAA">
      <w:pPr>
        <w:pStyle w:val="Textocomentario"/>
      </w:pPr>
      <w:r>
        <w:rPr>
          <w:rStyle w:val="Refdecomentario"/>
        </w:rPr>
        <w:annotationRef/>
      </w:r>
      <w:r>
        <w:t>LUTTGE U (2012) A contest of lipids: The oil–</w:t>
      </w:r>
    </w:p>
    <w:p w14:paraId="74EF03F3" w14:textId="77777777" w:rsidR="002B6FAA" w:rsidRDefault="002B6FAA" w:rsidP="002B6FAA">
      <w:pPr>
        <w:pStyle w:val="Textocomentario"/>
      </w:pPr>
      <w:r>
        <w:t>carbohydrate–protein complement of plant seed storage. European Journal of Lipid Science and Technology 114, 101–102.</w:t>
      </w:r>
    </w:p>
  </w:comment>
  <w:comment w:id="2" w:author="CLARA ESPINOSA DEL ALBA" w:date="2024-02-08T13:37:00Z" w:initials="CE">
    <w:p w14:paraId="58388700" w14:textId="77777777" w:rsidR="00682F58" w:rsidRDefault="00682F58" w:rsidP="00682F58">
      <w:pPr>
        <w:pStyle w:val="Textocomentario"/>
      </w:pPr>
      <w:r>
        <w:rPr>
          <w:rStyle w:val="Refdecomentario"/>
        </w:rPr>
        <w:annotationRef/>
      </w:r>
      <w:r>
        <w:rPr>
          <w:color w:val="131413"/>
        </w:rPr>
        <w:t>Lehninger A. Biochemistry. USA: Worth; 1993.</w:t>
      </w:r>
    </w:p>
  </w:comment>
  <w:comment w:id="3" w:author="CLARA ESPINOSA DEL ALBA" w:date="2024-02-08T13:37:00Z" w:initials="CE">
    <w:p w14:paraId="7BA8E74D" w14:textId="77777777" w:rsidR="00C25321" w:rsidRDefault="00C25321" w:rsidP="00746C47">
      <w:pPr>
        <w:pStyle w:val="Textocomentario"/>
      </w:pPr>
      <w:r>
        <w:rPr>
          <w:rStyle w:val="Refdecomentario"/>
        </w:rPr>
        <w:annotationRef/>
      </w:r>
      <w:r>
        <w:rPr>
          <w:color w:val="131413"/>
        </w:rPr>
        <w:t>Lehninger A. Biochemistry. USA: Worth; 1993.</w:t>
      </w:r>
    </w:p>
  </w:comment>
  <w:comment w:id="4" w:author="CLARA ESPINOSA DEL ALBA" w:date="2024-02-12T10:55:00Z" w:initials="CE">
    <w:p w14:paraId="56BD6AA6" w14:textId="77777777" w:rsidR="00BF41FE" w:rsidRDefault="00BF41FE" w:rsidP="00BF41FE">
      <w:pPr>
        <w:pStyle w:val="Textocomentario"/>
      </w:pPr>
      <w:r>
        <w:rPr>
          <w:rStyle w:val="Refdecomentario"/>
        </w:rPr>
        <w:annotationRef/>
      </w:r>
      <w:r>
        <w:rPr>
          <w:color w:val="231F20"/>
        </w:rPr>
        <w:t xml:space="preserve">Benson, E.E. (1990). </w:t>
      </w:r>
      <w:r>
        <w:rPr>
          <w:i/>
          <w:iCs/>
          <w:color w:val="231F20"/>
        </w:rPr>
        <w:t>Free radical damage in stored germplasm</w:t>
      </w:r>
      <w:r>
        <w:rPr>
          <w:color w:val="231F20"/>
        </w:rPr>
        <w:t>. International Board for</w:t>
      </w:r>
    </w:p>
    <w:p w14:paraId="3BB135ED" w14:textId="77777777" w:rsidR="00BF41FE" w:rsidRDefault="00BF41FE" w:rsidP="00BF41FE">
      <w:pPr>
        <w:pStyle w:val="Textocomentario"/>
      </w:pPr>
      <w:r>
        <w:rPr>
          <w:color w:val="231F20"/>
        </w:rPr>
        <w:t>Plant Genetic Resources, Rome, Italy. 128 pp. BOOK</w:t>
      </w:r>
    </w:p>
  </w:comment>
  <w:comment w:id="5" w:author="CLARA ESPINOSA DEL ALBA" w:date="2024-02-08T15:36:00Z" w:initials="CE">
    <w:p w14:paraId="0B47A6DC" w14:textId="77777777" w:rsidR="00CD51CA" w:rsidRDefault="00CD51CA" w:rsidP="00CD51CA">
      <w:pPr>
        <w:pStyle w:val="Textocomentario"/>
      </w:pPr>
      <w:r>
        <w:rPr>
          <w:rStyle w:val="Refdecomentario"/>
        </w:rPr>
        <w:annotationRef/>
      </w:r>
      <w:r>
        <w:t>WESTOBY M, JURADO E. &amp; LEISHMAN M (1992) Comparative evolutionary ecology of seed size. Trends in Ecology and Evolution 7, 368–372</w:t>
      </w:r>
    </w:p>
  </w:comment>
  <w:comment w:id="6" w:author="CLARA ESPINOSA DEL ALBA" w:date="2024-03-06T16:45:00Z" w:initials="CE">
    <w:p w14:paraId="56D8F01B" w14:textId="77777777" w:rsidR="00CD51CA" w:rsidRDefault="00CD51CA" w:rsidP="00CD51CA">
      <w:pPr>
        <w:pStyle w:val="Textocomentario"/>
      </w:pPr>
      <w:r>
        <w:rPr>
          <w:rStyle w:val="Refdecomentario"/>
        </w:rPr>
        <w:annotationRef/>
      </w:r>
      <w:r>
        <w:rPr>
          <w:color w:val="131413"/>
        </w:rPr>
        <w:t>Bewley JD, Black M. Seeds – physiology of development and germination. USA: Plenum; 1994.</w:t>
      </w:r>
    </w:p>
  </w:comment>
  <w:comment w:id="7" w:author="CLARA ESPINOSA DEL ALBA" w:date="2024-02-08T15:44:00Z" w:initials="CE">
    <w:p w14:paraId="1A0CCB51" w14:textId="77777777" w:rsidR="00091D2F" w:rsidRDefault="00091D2F" w:rsidP="00091D2F">
      <w:pPr>
        <w:pStyle w:val="Textocomentario"/>
      </w:pPr>
      <w:r>
        <w:rPr>
          <w:rStyle w:val="Refdecomentario"/>
        </w:rPr>
        <w:annotationRef/>
      </w:r>
      <w:r w:rsidRPr="0070451B">
        <w:t xml:space="preserve">YAO Z, LIU L, GAO F et al. </w:t>
      </w:r>
      <w:r>
        <w:t>(2012) Developmental and seed aging mediated regulation of antioxidative genes and differential expression of proteins during pre-and postgerminative phases in pea. Journal of Plant Physiology 169,</w:t>
      </w:r>
    </w:p>
    <w:p w14:paraId="77E097FF" w14:textId="77777777" w:rsidR="00091D2F" w:rsidRDefault="00091D2F" w:rsidP="00091D2F">
      <w:pPr>
        <w:pStyle w:val="Textocomentario"/>
      </w:pPr>
      <w:r>
        <w:t>1477–1488.</w:t>
      </w:r>
    </w:p>
  </w:comment>
  <w:comment w:id="8" w:author="CLARA ESPINOSA DEL ALBA" w:date="2024-02-08T16:42:00Z" w:initials="CE">
    <w:p w14:paraId="5A18BE45" w14:textId="77777777" w:rsidR="00057CE8" w:rsidRDefault="00057CE8" w:rsidP="00057CE8">
      <w:pPr>
        <w:pStyle w:val="Textocomentario"/>
      </w:pPr>
      <w:r>
        <w:rPr>
          <w:rStyle w:val="Refdecomentario"/>
        </w:rPr>
        <w:annotationRef/>
      </w:r>
      <w:r>
        <w:t>Priestley DA and Leopold AC (1979) Absence of lipid oxidation during accelerated aging of soybean seeds. Plant Physiology 63, 726–729</w:t>
      </w:r>
    </w:p>
  </w:comment>
  <w:comment w:id="9" w:author="CLARA ESPINOSA DEL ALBA" w:date="2024-05-24T09:33:00Z" w:initials="CE">
    <w:p w14:paraId="02483A95" w14:textId="77777777" w:rsidR="00057CE8" w:rsidRDefault="00057CE8" w:rsidP="00057CE8">
      <w:pPr>
        <w:pStyle w:val="Textocomentario"/>
      </w:pPr>
      <w:r>
        <w:rPr>
          <w:rStyle w:val="Refdecomentario"/>
        </w:rPr>
        <w:annotationRef/>
      </w:r>
      <w:r>
        <w:t xml:space="preserve">Kranner, I. and F. Lutzoni. 1999. Physiological adaptation to oxidative damage associated with poikilohydry. </w:t>
      </w:r>
      <w:r>
        <w:rPr>
          <w:i/>
          <w:iCs/>
        </w:rPr>
        <w:t xml:space="preserve">In </w:t>
      </w:r>
      <w:r>
        <w:t xml:space="preserve">H. R. Lerner (ed.), </w:t>
      </w:r>
      <w:r>
        <w:rPr>
          <w:i/>
          <w:iCs/>
        </w:rPr>
        <w:t>Plant responses to environmental stresses: From phytohormones</w:t>
      </w:r>
    </w:p>
    <w:p w14:paraId="27FC0D9E" w14:textId="77777777" w:rsidR="00057CE8" w:rsidRDefault="00057CE8" w:rsidP="00057CE8">
      <w:pPr>
        <w:pStyle w:val="Textocomentario"/>
      </w:pPr>
      <w:r>
        <w:rPr>
          <w:i/>
          <w:iCs/>
        </w:rPr>
        <w:t>to genome reorganization</w:t>
      </w:r>
      <w:r>
        <w:t>, pp. 591–628. Marcel Dekker,</w:t>
      </w:r>
    </w:p>
    <w:p w14:paraId="0BA335AE" w14:textId="77777777" w:rsidR="00057CE8" w:rsidRDefault="00057CE8" w:rsidP="00057CE8">
      <w:pPr>
        <w:pStyle w:val="Textocomentario"/>
      </w:pPr>
      <w:r>
        <w:t>New York.</w:t>
      </w:r>
    </w:p>
    <w:p w14:paraId="0F4EFF13" w14:textId="77777777" w:rsidR="00057CE8" w:rsidRDefault="00057CE8" w:rsidP="00057CE8">
      <w:pPr>
        <w:pStyle w:val="Textocomentario"/>
      </w:pPr>
      <w:r>
        <w:t>Kranner, I., R. P. Beckett, S. Wornik, M. Zorn, and H. W. Pfeifhofer. 2002. Revival of a resurrection plant correlates with its antioxidant status. Plant J. 31:13–24.</w:t>
      </w:r>
    </w:p>
  </w:comment>
  <w:comment w:id="10" w:author="CLARA ESPINOSA DEL ALBA" w:date="2024-02-12T10:55:00Z" w:initials="CE">
    <w:p w14:paraId="116CD38F" w14:textId="77777777" w:rsidR="00501023" w:rsidRDefault="00501023" w:rsidP="00501023">
      <w:pPr>
        <w:pStyle w:val="Textocomentario"/>
      </w:pPr>
      <w:r>
        <w:rPr>
          <w:rStyle w:val="Refdecomentario"/>
        </w:rPr>
        <w:annotationRef/>
      </w:r>
      <w:r>
        <w:rPr>
          <w:color w:val="231F20"/>
        </w:rPr>
        <w:t xml:space="preserve">Benson, E.E. (1990). </w:t>
      </w:r>
      <w:r>
        <w:rPr>
          <w:i/>
          <w:iCs/>
          <w:color w:val="231F20"/>
        </w:rPr>
        <w:t>Free radical damage in stored germplasm</w:t>
      </w:r>
      <w:r>
        <w:rPr>
          <w:color w:val="231F20"/>
        </w:rPr>
        <w:t>. International Board for</w:t>
      </w:r>
    </w:p>
    <w:p w14:paraId="16FCCFFF" w14:textId="77777777" w:rsidR="00501023" w:rsidRDefault="00501023" w:rsidP="00501023">
      <w:pPr>
        <w:pStyle w:val="Textocomentario"/>
      </w:pPr>
      <w:r>
        <w:rPr>
          <w:color w:val="231F20"/>
        </w:rPr>
        <w:t>Plant Genetic Resources, Rome, Italy. 128 pp. BOOK</w:t>
      </w:r>
    </w:p>
  </w:comment>
  <w:comment w:id="11" w:author="CLARA ESPINOSA DEL ALBA" w:date="2024-02-08T15:37:00Z" w:initials="CE">
    <w:p w14:paraId="32F282B2" w14:textId="77777777" w:rsidR="00501023" w:rsidRDefault="00501023" w:rsidP="00501023">
      <w:pPr>
        <w:pStyle w:val="Textocomentario"/>
      </w:pPr>
      <w:r>
        <w:rPr>
          <w:rStyle w:val="Refdecomentario"/>
        </w:rPr>
        <w:annotationRef/>
      </w:r>
      <w:r>
        <w:t>FALK J &amp; MUNNE-BOSCH S (2010) Tocochromanol functions in plants: antioxidation and beyond. Journal of Experimental Botany 61, 1549–1566</w:t>
      </w:r>
    </w:p>
  </w:comment>
  <w:comment w:id="12" w:author="CLARA ESPINOSA DEL ALBA" w:date="2024-02-08T16:28:00Z" w:initials="CE">
    <w:p w14:paraId="1C8CC740" w14:textId="77777777" w:rsidR="00501023" w:rsidRDefault="00501023" w:rsidP="00501023">
      <w:pPr>
        <w:pStyle w:val="Textocomentario"/>
      </w:pPr>
      <w:r>
        <w:rPr>
          <w:rStyle w:val="Refdecomentario"/>
        </w:rPr>
        <w:annotationRef/>
      </w:r>
      <w:r>
        <w:t>Walters C, Wheeler LM, Stanwood PC. 2004. Longevity of cryogenically-stored seeds.</w:t>
      </w:r>
    </w:p>
    <w:p w14:paraId="5FC49AE5" w14:textId="77777777" w:rsidR="00501023" w:rsidRDefault="00501023" w:rsidP="00501023">
      <w:pPr>
        <w:pStyle w:val="Textocomentario"/>
      </w:pPr>
      <w:r>
        <w:t>Cryobiol 48:229–244</w:t>
      </w:r>
    </w:p>
  </w:comment>
  <w:comment w:id="13" w:author="CLARA ESPINOSA DEL ALBA" w:date="2024-02-08T16:28:00Z" w:initials="CE">
    <w:p w14:paraId="14772952" w14:textId="77777777" w:rsidR="00501023" w:rsidRDefault="00501023" w:rsidP="00501023">
      <w:pPr>
        <w:pStyle w:val="Textocomentario"/>
      </w:pPr>
      <w:r>
        <w:rPr>
          <w:rStyle w:val="Refdecomentario"/>
        </w:rPr>
        <w:annotationRef/>
      </w:r>
      <w:r>
        <w:t>Volk GM, Crane J, Caspersen AM, Hill LM, Gardner C,·Walters C. 2006. Massive</w:t>
      </w:r>
    </w:p>
    <w:p w14:paraId="3A78F85F" w14:textId="77777777" w:rsidR="00501023" w:rsidRDefault="00501023" w:rsidP="00501023">
      <w:pPr>
        <w:pStyle w:val="Textocomentario"/>
      </w:pPr>
      <w:r>
        <w:t xml:space="preserve">cellular disruption occurs during early imbibition of </w:t>
      </w:r>
      <w:r>
        <w:rPr>
          <w:i/>
          <w:iCs/>
        </w:rPr>
        <w:t xml:space="preserve">Cuphea </w:t>
      </w:r>
      <w:r>
        <w:t>seeds containing crystallized triacylglycerols. Planta 224:1415–1426.</w:t>
      </w:r>
    </w:p>
  </w:comment>
  <w:comment w:id="14" w:author="CLARA ESPINOSA DEL ALBA" w:date="2024-02-08T16:28:00Z" w:initials="CE">
    <w:p w14:paraId="4DDD1639" w14:textId="77777777" w:rsidR="00501023" w:rsidRDefault="00501023" w:rsidP="00501023">
      <w:pPr>
        <w:pStyle w:val="Textocomentario"/>
      </w:pPr>
      <w:r>
        <w:rPr>
          <w:rStyle w:val="Refdecomentario"/>
        </w:rPr>
        <w:annotationRef/>
      </w:r>
      <w:r>
        <w:t>Walters C. 2015. Orthodoxy, recalcitrance and in-between: describing variation in seed</w:t>
      </w:r>
    </w:p>
    <w:p w14:paraId="35AA6E03" w14:textId="77777777" w:rsidR="00501023" w:rsidRDefault="00501023" w:rsidP="00501023">
      <w:pPr>
        <w:pStyle w:val="Textocomentario"/>
      </w:pPr>
      <w:r>
        <w:t>storage characteristics using threshold responses to water loss. Planta 242:397-406.</w:t>
      </w:r>
    </w:p>
  </w:comment>
  <w:comment w:id="15" w:author="CLARA ESPINOSA DEL ALBA" w:date="2024-02-12T10:57:00Z" w:initials="CE">
    <w:p w14:paraId="0E6D751F" w14:textId="77777777" w:rsidR="00CE0E88" w:rsidRDefault="00CE0E88" w:rsidP="00CE0E88">
      <w:pPr>
        <w:pStyle w:val="Textocomentario"/>
      </w:pPr>
      <w:r>
        <w:rPr>
          <w:rStyle w:val="Refdecomentario"/>
        </w:rPr>
        <w:annotationRef/>
      </w:r>
      <w:r>
        <w:rPr>
          <w:color w:val="231F20"/>
        </w:rPr>
        <w:t>Ponquett, R.T., Smith, M.T. and Ross, G. (1992). Lipid autoxidation and seed ageing:</w:t>
      </w:r>
    </w:p>
    <w:p w14:paraId="1832DF5C" w14:textId="77777777" w:rsidR="00CE0E88" w:rsidRDefault="00CE0E88" w:rsidP="00CE0E88">
      <w:pPr>
        <w:pStyle w:val="Textocomentario"/>
      </w:pPr>
      <w:r>
        <w:rPr>
          <w:color w:val="231F20"/>
        </w:rPr>
        <w:t>putative relationships between seed longevity and lipid stability</w:t>
      </w:r>
      <w:r>
        <w:rPr>
          <w:i/>
          <w:iCs/>
          <w:color w:val="231F20"/>
        </w:rPr>
        <w:t>. Seed Science Research</w:t>
      </w:r>
    </w:p>
    <w:p w14:paraId="72AF8FA1" w14:textId="77777777" w:rsidR="00CE0E88" w:rsidRDefault="00CE0E88" w:rsidP="00CE0E88">
      <w:pPr>
        <w:pStyle w:val="Textocomentario"/>
      </w:pPr>
      <w:r>
        <w:rPr>
          <w:b/>
          <w:bCs/>
          <w:color w:val="231F20"/>
        </w:rPr>
        <w:t>2</w:t>
      </w:r>
      <w:r>
        <w:rPr>
          <w:color w:val="231F20"/>
        </w:rPr>
        <w:t>: 51–54</w:t>
      </w:r>
    </w:p>
  </w:comment>
  <w:comment w:id="16" w:author="CLARA ESPINOSA DEL ALBA" w:date="2024-02-08T16:43:00Z" w:initials="CE">
    <w:p w14:paraId="290CAB67" w14:textId="77777777" w:rsidR="001E128B" w:rsidRDefault="001E128B" w:rsidP="001E128B">
      <w:pPr>
        <w:pStyle w:val="Textocomentario"/>
      </w:pPr>
      <w:r>
        <w:rPr>
          <w:rStyle w:val="Refdecomentario"/>
        </w:rPr>
        <w:annotationRef/>
      </w:r>
      <w:r>
        <w:t>Priestley DA, Cullinan VI and Wolfe J (1985) Differences in seed longevity at the species level. Plant Cell and Environment 8, 557–562.</w:t>
      </w:r>
    </w:p>
  </w:comment>
  <w:comment w:id="17" w:author="CLARA ESPINOSA DEL ALBA" w:date="2024-02-08T16:43:00Z" w:initials="CE">
    <w:p w14:paraId="66184EA1" w14:textId="77777777" w:rsidR="001E128B" w:rsidRDefault="001E128B" w:rsidP="001E128B">
      <w:pPr>
        <w:pStyle w:val="Textocomentario"/>
      </w:pPr>
      <w:r>
        <w:rPr>
          <w:rStyle w:val="Refdecomentario"/>
        </w:rPr>
        <w:annotationRef/>
      </w:r>
      <w:r>
        <w:t>Walters C, Wheeler LM and Grotenhuis JM (2005) Longevity of seeds stored in a genebank: species characteristics. Seed Science Research 15, 1–20.</w:t>
      </w:r>
    </w:p>
  </w:comment>
  <w:comment w:id="18" w:author="CLARA ESPINOSA DEL ALBA" w:date="2024-02-08T16:06:00Z" w:initials="CE">
    <w:p w14:paraId="5D76BAB4" w14:textId="77777777" w:rsidR="00FE03F0" w:rsidRDefault="00FE03F0" w:rsidP="00FE03F0">
      <w:pPr>
        <w:pStyle w:val="Textocomentario"/>
      </w:pPr>
      <w:r>
        <w:rPr>
          <w:rStyle w:val="Refdecomentario"/>
        </w:rPr>
        <w:annotationRef/>
      </w:r>
      <w:r>
        <w:t>McDonald, M.B. Seed deterioration: physiology, repair and assessment. Seed Science and Technology, v. 27, n.1, p. 177-237, 1999.</w:t>
      </w:r>
    </w:p>
  </w:comment>
  <w:comment w:id="19" w:author="CLARA ESPINOSA DEL ALBA" w:date="2024-02-08T16:05:00Z" w:initials="CE">
    <w:p w14:paraId="2EE583CD" w14:textId="77777777" w:rsidR="00FE03F0" w:rsidRDefault="00FE03F0" w:rsidP="00FE03F0">
      <w:pPr>
        <w:pStyle w:val="Textocomentario"/>
      </w:pPr>
      <w:r>
        <w:rPr>
          <w:rStyle w:val="Refdecomentario"/>
        </w:rPr>
        <w:annotationRef/>
      </w:r>
      <w:r>
        <w:t>Kranner, I.; Minibayeva, F. V.; Beckett, R. P.; Seal, C. E. What is stress? Concepts, definitions and applications in seed science. New Phytologist, v. 188, n.3, p. 655-673, 2010. https://doi.</w:t>
      </w:r>
    </w:p>
    <w:p w14:paraId="35FE2557" w14:textId="77777777" w:rsidR="00FE03F0" w:rsidRDefault="00FE03F0" w:rsidP="00FE03F0">
      <w:pPr>
        <w:pStyle w:val="Textocomentario"/>
      </w:pPr>
      <w:r>
        <w:t>org/10.1111/j.1469-8137.2010.03461.x.</w:t>
      </w:r>
    </w:p>
  </w:comment>
  <w:comment w:id="20" w:author="CLARA ESPINOSA DEL ALBA" w:date="2024-02-08T16:05:00Z" w:initials="CE">
    <w:p w14:paraId="71EB5A96" w14:textId="77777777" w:rsidR="00FE03F0" w:rsidRDefault="00FE03F0" w:rsidP="00FE03F0">
      <w:pPr>
        <w:pStyle w:val="Textocomentario"/>
      </w:pPr>
      <w:r>
        <w:rPr>
          <w:rStyle w:val="Refdecomentario"/>
        </w:rPr>
        <w:annotationRef/>
      </w:r>
      <w:r>
        <w:t>Walters, C.; Ballesteros, D.; Vertucci, V.A. Structural mechanics of seed deterioration: Standing the test of time. Plant Science,</w:t>
      </w:r>
    </w:p>
    <w:p w14:paraId="6CFF207B" w14:textId="77777777" w:rsidR="00FE03F0" w:rsidRDefault="00FE03F0" w:rsidP="00FE03F0">
      <w:pPr>
        <w:pStyle w:val="Textocomentario"/>
      </w:pPr>
      <w:r>
        <w:t xml:space="preserve">v. 179, n.6, p. 565-573, 2010. </w:t>
      </w:r>
      <w:hyperlink r:id="rId1" w:history="1">
        <w:r w:rsidRPr="00320420">
          <w:rPr>
            <w:rStyle w:val="Hipervnculo"/>
          </w:rPr>
          <w:t>https://doi.org/10.1016/j.plantsci.2010.06.016</w:t>
        </w:r>
      </w:hyperlink>
      <w:r>
        <w:t>.</w:t>
      </w:r>
    </w:p>
  </w:comment>
  <w:comment w:id="21" w:author="CLARA ESPINOSA DEL ALBA" w:date="2024-02-08T16:27:00Z" w:initials="CE">
    <w:p w14:paraId="128DEF6B" w14:textId="77777777" w:rsidR="00FE03F0" w:rsidRDefault="00FE03F0" w:rsidP="00FE03F0">
      <w:pPr>
        <w:pStyle w:val="Textocomentario"/>
      </w:pPr>
      <w:r>
        <w:rPr>
          <w:rStyle w:val="Refdecomentario"/>
        </w:rPr>
        <w:annotationRef/>
      </w:r>
      <w:r>
        <w:t>Mondoni A, Orsenigo S, Dona M, Balestrazzi A, Probert RJ, Hay FR, Abeli T. 2014.</w:t>
      </w:r>
    </w:p>
    <w:p w14:paraId="6A26A287" w14:textId="77777777" w:rsidR="00FE03F0" w:rsidRDefault="00FE03F0" w:rsidP="00FE03F0">
      <w:pPr>
        <w:pStyle w:val="Textocomentario"/>
      </w:pPr>
      <w:r>
        <w:t>Environmentally induced transgenerational changes in seed longevity: maternal and</w:t>
      </w:r>
    </w:p>
    <w:p w14:paraId="6735F9E5" w14:textId="77777777" w:rsidR="00FE03F0" w:rsidRDefault="00FE03F0" w:rsidP="00FE03F0">
      <w:pPr>
        <w:pStyle w:val="Textocomentario"/>
      </w:pPr>
      <w:r>
        <w:t>genetic influence. Ann Bot 113:1257-1263</w:t>
      </w:r>
    </w:p>
  </w:comment>
  <w:comment w:id="22" w:author="CLARA ESPINOSA DEL ALBA" w:date="2024-05-31T10:14:00Z" w:initials="CE">
    <w:p w14:paraId="77526BBF" w14:textId="77777777" w:rsidR="0058045B" w:rsidRDefault="0058045B" w:rsidP="0058045B">
      <w:pPr>
        <w:pStyle w:val="Textocomentario"/>
      </w:pPr>
      <w:r>
        <w:rPr>
          <w:rStyle w:val="Refdecomentario"/>
        </w:rPr>
        <w:annotationRef/>
      </w:r>
      <w:r>
        <w:t>Waterworth WM, Masnavi G, Bhardwaj RM, Jiang Q, Bray CM and West CE. 2010. A plant dNAligase ins an important determinant of seed longevity. The plant journal 63: 848-860.</w:t>
      </w:r>
    </w:p>
  </w:comment>
  <w:comment w:id="23" w:author="CLARA ESPINOSA DEL ALBA" w:date="2024-02-08T16:27:00Z" w:initials="CE">
    <w:p w14:paraId="1CC0B2C4" w14:textId="77777777" w:rsidR="00FE03F0" w:rsidRDefault="00FE03F0" w:rsidP="00FE03F0">
      <w:pPr>
        <w:pStyle w:val="Textocomentario"/>
      </w:pPr>
      <w:r>
        <w:rPr>
          <w:rStyle w:val="Refdecomentario"/>
        </w:rPr>
        <w:annotationRef/>
      </w:r>
      <w:r>
        <w:t>Merritt DJ, Martyn AJ, Ainsley P, Young RE, Seed LU, Thorpe M, Dixon KW. 2014b.</w:t>
      </w:r>
    </w:p>
    <w:p w14:paraId="2796C440" w14:textId="77777777" w:rsidR="00FE03F0" w:rsidRDefault="00FE03F0" w:rsidP="00FE03F0">
      <w:pPr>
        <w:pStyle w:val="Textocomentario"/>
      </w:pPr>
      <w:r>
        <w:t>A continental-scale study of seed lifespan in experimental storage examining seed,</w:t>
      </w:r>
    </w:p>
    <w:p w14:paraId="5DF383D2" w14:textId="77777777" w:rsidR="00FE03F0" w:rsidRDefault="00FE03F0" w:rsidP="00FE03F0">
      <w:pPr>
        <w:pStyle w:val="Textocomentario"/>
      </w:pPr>
      <w:r>
        <w:t>plant, and environmental traits associated with longevity. Biodivers Conserv 23:1081-</w:t>
      </w:r>
    </w:p>
    <w:p w14:paraId="6214EE72" w14:textId="77777777" w:rsidR="00FE03F0" w:rsidRDefault="00FE03F0" w:rsidP="00FE03F0">
      <w:pPr>
        <w:pStyle w:val="Textocomentario"/>
      </w:pPr>
      <w:r>
        <w:t>1104.</w:t>
      </w:r>
    </w:p>
  </w:comment>
  <w:comment w:id="24" w:author="CLARA ESPINOSA DEL ALBA" w:date="2024-05-31T10:11:00Z" w:initials="CE">
    <w:p w14:paraId="69DFA527" w14:textId="77777777" w:rsidR="00477AE3" w:rsidRDefault="00477AE3" w:rsidP="00477AE3">
      <w:pPr>
        <w:pStyle w:val="Textocomentario"/>
      </w:pPr>
      <w:r>
        <w:rPr>
          <w:rStyle w:val="Refdecomentario"/>
        </w:rPr>
        <w:annotationRef/>
      </w:r>
      <w:r>
        <w:t>Donà M, Balestrazzi A, Mondoni A et al 2013. DNA profiling, telomere analysis and antioxidant properties as tools for monitoring ex.situ seed longevity. Annals of Botanny 111:987 998.</w:t>
      </w:r>
    </w:p>
  </w:comment>
  <w:comment w:id="25" w:author="CLARA ESPINOSA DEL ALBA" w:date="2024-02-12T17:05:00Z" w:initials="CE">
    <w:p w14:paraId="113CE18D" w14:textId="77777777" w:rsidR="00C25321" w:rsidRDefault="00C25321" w:rsidP="002769E0">
      <w:pPr>
        <w:pStyle w:val="Textocomentario"/>
      </w:pPr>
      <w:r>
        <w:rPr>
          <w:rStyle w:val="Refdecomentario"/>
        </w:rPr>
        <w:annotationRef/>
      </w:r>
      <w:r>
        <w:rPr>
          <w:color w:val="131413"/>
        </w:rPr>
        <w:t>Salisbury EJ. The reproductive capacity of plants. London: Bell; 1942</w:t>
      </w:r>
    </w:p>
  </w:comment>
  <w:comment w:id="26" w:author="CLARA ESPINOSA DEL ALBA" w:date="2024-05-13T09:55:00Z" w:initials="CE">
    <w:p w14:paraId="10433FE4" w14:textId="694A17D2" w:rsidR="00C25321" w:rsidRDefault="00C25321" w:rsidP="004B1AA1">
      <w:pPr>
        <w:pStyle w:val="Textocomentario"/>
      </w:pPr>
      <w:r>
        <w:rPr>
          <w:rStyle w:val="Refdecomentario"/>
        </w:rPr>
        <w:annotationRef/>
      </w:r>
      <w:r>
        <w:t>For both basic and acid or only acid??</w:t>
      </w:r>
    </w:p>
  </w:comment>
  <w:comment w:id="27" w:author="CLARA ESPINOSA DEL ALBA" w:date="2024-05-23T09:06:00Z" w:initials="CE">
    <w:p w14:paraId="426AC796" w14:textId="77777777" w:rsidR="00C25321" w:rsidRDefault="00C25321" w:rsidP="00AA4B24">
      <w:pPr>
        <w:pStyle w:val="Textocomentario"/>
      </w:pPr>
      <w:r>
        <w:rPr>
          <w:rStyle w:val="Refdecomentario"/>
        </w:rPr>
        <w:annotationRef/>
      </w:r>
      <w:r>
        <w:t>[9] Millar AA, Kunst L. The natural genetic variation of the fatty-acyl composition of seed oils in different ecotypes of Arabidopsis thaliana. Phytochemistry 1999;52:1029–33.</w:t>
      </w:r>
    </w:p>
    <w:p w14:paraId="15779884" w14:textId="77777777" w:rsidR="00C25321" w:rsidRDefault="00C25321" w:rsidP="00AA4B24">
      <w:pPr>
        <w:pStyle w:val="Textocomentario"/>
      </w:pPr>
      <w:r>
        <w:t>[10] O’Neill CM, Gill S, Hobbs D, Morgan C, Bancroft I. Natural variation for seed oil composition in Arabidopsis thaliana. Phytochemistry 2003;64:1077–90.</w:t>
      </w:r>
    </w:p>
  </w:comment>
  <w:comment w:id="28" w:author="CLARA ESPINOSA DEL ALBA" w:date="2024-05-13T11:54:00Z" w:initials="CE">
    <w:p w14:paraId="4BAC7514" w14:textId="77777777" w:rsidR="00C25321" w:rsidRDefault="00C25321" w:rsidP="00D07034">
      <w:pPr>
        <w:pStyle w:val="Textocomentario"/>
      </w:pPr>
      <w:r>
        <w:rPr>
          <w:rStyle w:val="Refdecomentario"/>
        </w:rPr>
        <w:annotationRef/>
      </w:r>
      <w:r>
        <w:t>Only checked for the accessions done in Pavia, second batch of longevity seeds had been stored at 5ºC and silicagel for at least 1-2 years.</w:t>
      </w:r>
    </w:p>
  </w:comment>
  <w:comment w:id="30" w:author="CLARA ESPINOSA DEL ALBA" w:date="2024-05-15T16:43:00Z" w:initials="CE">
    <w:p w14:paraId="6A0376E7" w14:textId="77777777" w:rsidR="00C25321" w:rsidRPr="0070451B" w:rsidRDefault="00C25321" w:rsidP="00E215C0">
      <w:pPr>
        <w:pStyle w:val="Textocomentario"/>
        <w:rPr>
          <w:lang w:val="es-ES"/>
        </w:rPr>
      </w:pPr>
      <w:r>
        <w:rPr>
          <w:rStyle w:val="Refdecomentario"/>
        </w:rPr>
        <w:annotationRef/>
      </w:r>
      <w:r w:rsidRPr="0070451B">
        <w:rPr>
          <w:lang w:val="es-ES"/>
        </w:rPr>
        <w:t>Necessary?</w:t>
      </w:r>
    </w:p>
  </w:comment>
  <w:comment w:id="31" w:author="CLARA ESPINOSA DEL ALBA" w:date="2024-01-30T09:34:00Z" w:initials="CE">
    <w:p w14:paraId="7E154416" w14:textId="77777777" w:rsidR="00C25321" w:rsidRPr="0070451B" w:rsidRDefault="00C25321" w:rsidP="00DF38B9">
      <w:pPr>
        <w:pStyle w:val="Textocomentario"/>
        <w:rPr>
          <w:lang w:val="es-ES"/>
        </w:rPr>
      </w:pPr>
      <w:r>
        <w:rPr>
          <w:rStyle w:val="Refdecomentario"/>
        </w:rPr>
        <w:annotationRef/>
      </w:r>
      <w:r w:rsidRPr="0070451B">
        <w:rPr>
          <w:lang w:val="es-ES"/>
        </w:rPr>
        <w:t>From JVA 2024 Picos paper, quedar solo con FDD/GDD?</w:t>
      </w:r>
    </w:p>
  </w:comment>
  <w:comment w:id="32" w:author="CLARA ESPINOSA DEL ALBA" w:date="2024-05-17T13:36:00Z" w:initials="CEDA">
    <w:p w14:paraId="09DBD9A9" w14:textId="77777777" w:rsidR="00C25321" w:rsidRDefault="00C25321" w:rsidP="00E10EE1">
      <w:pPr>
        <w:pStyle w:val="Textocomentario"/>
      </w:pPr>
      <w:r>
        <w:rPr>
          <w:rStyle w:val="Refdecomentario"/>
        </w:rPr>
        <w:annotationRef/>
      </w:r>
      <w:r>
        <w:t>Andrea can help with the specifics</w:t>
      </w:r>
    </w:p>
  </w:comment>
  <w:comment w:id="33" w:author="CLARA ESPINOSA DEL ALBA" w:date="2024-05-17T13:40:00Z" w:initials="CEDA">
    <w:p w14:paraId="1796886B" w14:textId="77777777" w:rsidR="00C25321" w:rsidRDefault="00C25321" w:rsidP="00772880">
      <w:pPr>
        <w:pStyle w:val="Textocomentario"/>
      </w:pPr>
      <w:r>
        <w:rPr>
          <w:rStyle w:val="Refdecomentario"/>
        </w:rPr>
        <w:annotationRef/>
      </w:r>
      <w:r>
        <w:t>Values with all FAME’s if we only keep the 08 compounds more abundant (3%) variability explained increases notably.</w:t>
      </w:r>
    </w:p>
  </w:comment>
  <w:comment w:id="34" w:author="CLARA ESPINOSA DEL ALBA" w:date="2024-02-08T13:33:00Z" w:initials="CE">
    <w:p w14:paraId="02F63DF3" w14:textId="5EF50691" w:rsidR="00C25321" w:rsidRDefault="00C25321" w:rsidP="000873C2">
      <w:pPr>
        <w:pStyle w:val="Textocomentario"/>
      </w:pPr>
      <w:r>
        <w:rPr>
          <w:rStyle w:val="Refdecomentario"/>
        </w:rPr>
        <w:annotationRef/>
      </w:r>
      <w:r>
        <w:rPr>
          <w:color w:val="131413"/>
        </w:rPr>
        <w:t>Matthäus B. The new database Seed Oil Fatty Acids (SOFA). Lipid Technol. 2012;24:230–4.</w:t>
      </w:r>
    </w:p>
  </w:comment>
  <w:comment w:id="35" w:author="CLARA ESPINOSA DEL ALBA" w:date="2024-05-29T10:38:00Z" w:initials="CEDA">
    <w:p w14:paraId="08EDA650" w14:textId="77777777" w:rsidR="00C25321" w:rsidRDefault="00C25321" w:rsidP="00257A4B">
      <w:pPr>
        <w:pStyle w:val="Textocomentario"/>
      </w:pPr>
      <w:r>
        <w:rPr>
          <w:rStyle w:val="Refdecomentario"/>
        </w:rPr>
        <w:annotationRef/>
      </w:r>
      <w:r>
        <w:t>Gurr MI: The biosynthesis of triacylglycerols. In Lipids: Structure and Function, Volume 4. Edited by Stumpf PK, Conn EE. The biochemistry of plants: a comprehensive treatise. 4th edition. Edited by Stumpf PK, Conns EE. New York: Academic; 1980:205–248.</w:t>
      </w:r>
    </w:p>
  </w:comment>
  <w:comment w:id="36" w:author="CLARA ESPINOSA DEL ALBA" w:date="2024-05-29T10:38:00Z" w:initials="CEDA">
    <w:p w14:paraId="2011ED9B" w14:textId="77777777" w:rsidR="00C25321" w:rsidRDefault="00C25321" w:rsidP="00257A4B">
      <w:pPr>
        <w:pStyle w:val="Textocomentario"/>
      </w:pPr>
      <w:r>
        <w:rPr>
          <w:rStyle w:val="Refdecomentario"/>
        </w:rPr>
        <w:annotationRef/>
      </w:r>
      <w:r>
        <w:t>Stefansson BR, Downey RK: Rapeseed. In Harvest of Gold. Edited by Slinkar AE, Knott DR. Saskatoon: University Extension Press; 1995:54–72.</w:t>
      </w:r>
    </w:p>
  </w:comment>
  <w:comment w:id="37" w:author="CLARA ESPINOSA DEL ALBA" w:date="2024-05-29T10:39:00Z" w:initials="CEDA">
    <w:p w14:paraId="6AD52308" w14:textId="77777777" w:rsidR="00C25321" w:rsidRDefault="00C25321" w:rsidP="00257A4B">
      <w:pPr>
        <w:pStyle w:val="Textocomentario"/>
      </w:pPr>
      <w:r>
        <w:rPr>
          <w:rStyle w:val="Refdecomentario"/>
        </w:rPr>
        <w:annotationRef/>
      </w:r>
      <w:r>
        <w:t>43. Pennings SC, Ho C, Salgado CS, Wieski K, Dave N, Kunza AE, Wason EL: Latitudinal variation in herbivore pressure in Atlantic Coast salt marshes. Ecology 2009, 90(1):183–195.</w:t>
      </w:r>
    </w:p>
    <w:p w14:paraId="0DADCDF0" w14:textId="77777777" w:rsidR="00C25321" w:rsidRDefault="00C25321" w:rsidP="00257A4B">
      <w:pPr>
        <w:pStyle w:val="Textocomentario"/>
      </w:pPr>
      <w:r>
        <w:t>44. Pennings SC, Silliman BR: Linking biogeography and community ecology: latitudinal variation in plant herbivore interaction strength. Ecology 2005, 86:2310–2319.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E51702C" w15:done="0"/>
  <w15:commentEx w15:paraId="74EF03F3" w15:done="0"/>
  <w15:commentEx w15:paraId="58388700" w15:done="0"/>
  <w15:commentEx w15:paraId="7BA8E74D" w15:done="0"/>
  <w15:commentEx w15:paraId="3BB135ED" w15:done="0"/>
  <w15:commentEx w15:paraId="0B47A6DC" w15:done="0"/>
  <w15:commentEx w15:paraId="56D8F01B" w15:done="0"/>
  <w15:commentEx w15:paraId="77E097FF" w15:done="0"/>
  <w15:commentEx w15:paraId="5A18BE45" w15:done="0"/>
  <w15:commentEx w15:paraId="0F4EFF13" w15:done="0"/>
  <w15:commentEx w15:paraId="16FCCFFF" w15:done="0"/>
  <w15:commentEx w15:paraId="32F282B2" w15:done="0"/>
  <w15:commentEx w15:paraId="5FC49AE5" w15:done="0"/>
  <w15:commentEx w15:paraId="3A78F85F" w15:done="0"/>
  <w15:commentEx w15:paraId="35AA6E03" w15:done="0"/>
  <w15:commentEx w15:paraId="72AF8FA1" w15:done="0"/>
  <w15:commentEx w15:paraId="290CAB67" w15:done="0"/>
  <w15:commentEx w15:paraId="66184EA1" w15:done="0"/>
  <w15:commentEx w15:paraId="5D76BAB4" w15:done="0"/>
  <w15:commentEx w15:paraId="35FE2557" w15:done="0"/>
  <w15:commentEx w15:paraId="6CFF207B" w15:done="0"/>
  <w15:commentEx w15:paraId="6735F9E5" w15:done="0"/>
  <w15:commentEx w15:paraId="77526BBF" w15:done="0"/>
  <w15:commentEx w15:paraId="6214EE72" w15:done="0"/>
  <w15:commentEx w15:paraId="69DFA527" w15:done="0"/>
  <w15:commentEx w15:paraId="113CE18D" w15:done="0"/>
  <w15:commentEx w15:paraId="10433FE4" w15:done="0"/>
  <w15:commentEx w15:paraId="15779884" w15:done="0"/>
  <w15:commentEx w15:paraId="4BAC7514" w15:done="0"/>
  <w15:commentEx w15:paraId="6A0376E7" w15:done="0"/>
  <w15:commentEx w15:paraId="7E154416" w15:done="0"/>
  <w15:commentEx w15:paraId="09DBD9A9" w15:done="0"/>
  <w15:commentEx w15:paraId="1796886B" w15:done="0"/>
  <w15:commentEx w15:paraId="02F63DF3" w15:done="0"/>
  <w15:commentEx w15:paraId="08EDA650" w15:done="0"/>
  <w15:commentEx w15:paraId="2011ED9B" w15:done="0"/>
  <w15:commentEx w15:paraId="0DADCD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B9E6209" w16cex:dateUtc="2024-02-08T14:36:00Z"/>
  <w16cex:commentExtensible w16cex:durableId="3249A1A3" w16cex:dateUtc="2024-02-08T14:31:00Z"/>
  <w16cex:commentExtensible w16cex:durableId="7F27C169" w16cex:dateUtc="2024-02-08T12:37:00Z"/>
  <w16cex:commentExtensible w16cex:durableId="666812F7" w16cex:dateUtc="2024-02-08T12:37:00Z"/>
  <w16cex:commentExtensible w16cex:durableId="21C45AF4" w16cex:dateUtc="2024-02-12T09:55:00Z"/>
  <w16cex:commentExtensible w16cex:durableId="4D8939AE" w16cex:dateUtc="2024-02-08T14:36:00Z"/>
  <w16cex:commentExtensible w16cex:durableId="03F0CB5C" w16cex:dateUtc="2024-03-06T15:45:00Z"/>
  <w16cex:commentExtensible w16cex:durableId="0B9C7C41" w16cex:dateUtc="2024-02-08T14:44:00Z"/>
  <w16cex:commentExtensible w16cex:durableId="3A1F7E4A" w16cex:dateUtc="2024-02-08T15:42:00Z"/>
  <w16cex:commentExtensible w16cex:durableId="221A09EB" w16cex:dateUtc="2024-05-24T07:33:00Z"/>
  <w16cex:commentExtensible w16cex:durableId="2DAA0158" w16cex:dateUtc="2024-02-12T09:55:00Z"/>
  <w16cex:commentExtensible w16cex:durableId="473A9984" w16cex:dateUtc="2024-02-08T14:37:00Z"/>
  <w16cex:commentExtensible w16cex:durableId="59094DDD" w16cex:dateUtc="2024-02-08T15:28:00Z"/>
  <w16cex:commentExtensible w16cex:durableId="24233A37" w16cex:dateUtc="2024-02-08T15:28:00Z"/>
  <w16cex:commentExtensible w16cex:durableId="5EA38510" w16cex:dateUtc="2024-02-08T15:28:00Z"/>
  <w16cex:commentExtensible w16cex:durableId="3ABE061B" w16cex:dateUtc="2024-02-12T09:57:00Z"/>
  <w16cex:commentExtensible w16cex:durableId="005EFB6D" w16cex:dateUtc="2024-02-08T15:43:00Z"/>
  <w16cex:commentExtensible w16cex:durableId="741DE543" w16cex:dateUtc="2024-02-08T15:43:00Z"/>
  <w16cex:commentExtensible w16cex:durableId="5F3DF29F" w16cex:dateUtc="2024-02-08T15:06:00Z"/>
  <w16cex:commentExtensible w16cex:durableId="11C9B8CD" w16cex:dateUtc="2024-02-08T15:05:00Z"/>
  <w16cex:commentExtensible w16cex:durableId="4EFC0C45" w16cex:dateUtc="2024-02-08T15:05:00Z"/>
  <w16cex:commentExtensible w16cex:durableId="5E94D404" w16cex:dateUtc="2024-02-08T15:27:00Z"/>
  <w16cex:commentExtensible w16cex:durableId="798DC2C7" w16cex:dateUtc="2024-05-31T08:14:00Z"/>
  <w16cex:commentExtensible w16cex:durableId="5434A155" w16cex:dateUtc="2024-02-08T15:27:00Z"/>
  <w16cex:commentExtensible w16cex:durableId="2F6075FD" w16cex:dateUtc="2024-05-31T08:11:00Z"/>
  <w16cex:commentExtensible w16cex:durableId="2EB7BD4D" w16cex:dateUtc="2024-02-12T16:05:00Z"/>
  <w16cex:commentExtensible w16cex:durableId="73F91D1C" w16cex:dateUtc="2024-05-13T07:55:00Z"/>
  <w16cex:commentExtensible w16cex:durableId="28A5A749" w16cex:dateUtc="2024-05-23T07:06:00Z"/>
  <w16cex:commentExtensible w16cex:durableId="4DC6A8AB" w16cex:dateUtc="2024-05-13T09:54:00Z"/>
  <w16cex:commentExtensible w16cex:durableId="33284D70" w16cex:dateUtc="2024-05-15T14:43:00Z"/>
  <w16cex:commentExtensible w16cex:durableId="592F899A" w16cex:dateUtc="2024-01-30T08:34:00Z"/>
  <w16cex:commentExtensible w16cex:durableId="222AD0AE" w16cex:dateUtc="2024-05-17T11:36:00Z"/>
  <w16cex:commentExtensible w16cex:durableId="57EED906" w16cex:dateUtc="2024-05-17T11:40:00Z"/>
  <w16cex:commentExtensible w16cex:durableId="085175AC" w16cex:dateUtc="2024-02-08T12:33:00Z"/>
  <w16cex:commentExtensible w16cex:durableId="05FA2DDE" w16cex:dateUtc="2024-05-29T08:38:00Z"/>
  <w16cex:commentExtensible w16cex:durableId="18D87B77" w16cex:dateUtc="2024-05-29T08:38:00Z"/>
  <w16cex:commentExtensible w16cex:durableId="4430822B" w16cex:dateUtc="2024-05-29T0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E51702C" w16cid:durableId="4B9E6209"/>
  <w16cid:commentId w16cid:paraId="74EF03F3" w16cid:durableId="3249A1A3"/>
  <w16cid:commentId w16cid:paraId="58388700" w16cid:durableId="7F27C169"/>
  <w16cid:commentId w16cid:paraId="7BA8E74D" w16cid:durableId="666812F7"/>
  <w16cid:commentId w16cid:paraId="3BB135ED" w16cid:durableId="21C45AF4"/>
  <w16cid:commentId w16cid:paraId="0B47A6DC" w16cid:durableId="4D8939AE"/>
  <w16cid:commentId w16cid:paraId="56D8F01B" w16cid:durableId="03F0CB5C"/>
  <w16cid:commentId w16cid:paraId="77E097FF" w16cid:durableId="0B9C7C41"/>
  <w16cid:commentId w16cid:paraId="5A18BE45" w16cid:durableId="3A1F7E4A"/>
  <w16cid:commentId w16cid:paraId="0F4EFF13" w16cid:durableId="221A09EB"/>
  <w16cid:commentId w16cid:paraId="16FCCFFF" w16cid:durableId="2DAA0158"/>
  <w16cid:commentId w16cid:paraId="32F282B2" w16cid:durableId="473A9984"/>
  <w16cid:commentId w16cid:paraId="5FC49AE5" w16cid:durableId="59094DDD"/>
  <w16cid:commentId w16cid:paraId="3A78F85F" w16cid:durableId="24233A37"/>
  <w16cid:commentId w16cid:paraId="35AA6E03" w16cid:durableId="5EA38510"/>
  <w16cid:commentId w16cid:paraId="72AF8FA1" w16cid:durableId="3ABE061B"/>
  <w16cid:commentId w16cid:paraId="290CAB67" w16cid:durableId="005EFB6D"/>
  <w16cid:commentId w16cid:paraId="66184EA1" w16cid:durableId="741DE543"/>
  <w16cid:commentId w16cid:paraId="5D76BAB4" w16cid:durableId="5F3DF29F"/>
  <w16cid:commentId w16cid:paraId="35FE2557" w16cid:durableId="11C9B8CD"/>
  <w16cid:commentId w16cid:paraId="6CFF207B" w16cid:durableId="4EFC0C45"/>
  <w16cid:commentId w16cid:paraId="6735F9E5" w16cid:durableId="5E94D404"/>
  <w16cid:commentId w16cid:paraId="77526BBF" w16cid:durableId="798DC2C7"/>
  <w16cid:commentId w16cid:paraId="6214EE72" w16cid:durableId="5434A155"/>
  <w16cid:commentId w16cid:paraId="69DFA527" w16cid:durableId="2F6075FD"/>
  <w16cid:commentId w16cid:paraId="113CE18D" w16cid:durableId="2EB7BD4D"/>
  <w16cid:commentId w16cid:paraId="10433FE4" w16cid:durableId="73F91D1C"/>
  <w16cid:commentId w16cid:paraId="15779884" w16cid:durableId="28A5A749"/>
  <w16cid:commentId w16cid:paraId="4BAC7514" w16cid:durableId="4DC6A8AB"/>
  <w16cid:commentId w16cid:paraId="6A0376E7" w16cid:durableId="33284D70"/>
  <w16cid:commentId w16cid:paraId="7E154416" w16cid:durableId="592F899A"/>
  <w16cid:commentId w16cid:paraId="09DBD9A9" w16cid:durableId="222AD0AE"/>
  <w16cid:commentId w16cid:paraId="1796886B" w16cid:durableId="57EED906"/>
  <w16cid:commentId w16cid:paraId="02F63DF3" w16cid:durableId="085175AC"/>
  <w16cid:commentId w16cid:paraId="08EDA650" w16cid:durableId="05FA2DDE"/>
  <w16cid:commentId w16cid:paraId="2011ED9B" w16cid:durableId="18D87B77"/>
  <w16cid:commentId w16cid:paraId="0DADCDF0" w16cid:durableId="443082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089F19" w14:textId="77777777" w:rsidR="001E7A31" w:rsidRDefault="001E7A31" w:rsidP="009F15AF">
      <w:pPr>
        <w:spacing w:after="0" w:line="240" w:lineRule="auto"/>
      </w:pPr>
      <w:r>
        <w:separator/>
      </w:r>
    </w:p>
  </w:endnote>
  <w:endnote w:type="continuationSeparator" w:id="0">
    <w:p w14:paraId="16657020" w14:textId="77777777" w:rsidR="001E7A31" w:rsidRDefault="001E7A31" w:rsidP="009F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Times">
    <w:altName w:val="Cambria"/>
    <w:panose1 w:val="00000000000000000000"/>
    <w:charset w:val="00"/>
    <w:family w:val="roman"/>
    <w:notTrueType/>
    <w:pitch w:val="default"/>
    <w:sig w:usb0="00000003" w:usb1="00000000" w:usb2="00000000" w:usb3="00000000" w:csb0="00000001" w:csb1="00000000"/>
  </w:font>
  <w:font w:name="AdvPSA322">
    <w:altName w:val="Calibri"/>
    <w:panose1 w:val="00000000000000000000"/>
    <w:charset w:val="00"/>
    <w:family w:val="swiss"/>
    <w:notTrueType/>
    <w:pitch w:val="default"/>
    <w:sig w:usb0="00000003" w:usb1="00000000" w:usb2="00000000" w:usb3="00000000" w:csb0="00000001" w:csb1="00000000"/>
  </w:font>
  <w:font w:name="Aptos Narrow">
    <w:altName w:val="Arial"/>
    <w:charset w:val="00"/>
    <w:family w:val="swiss"/>
    <w:pitch w:val="variable"/>
    <w:sig w:usb0="20000287" w:usb1="00000003" w:usb2="00000000" w:usb3="00000000" w:csb0="0000019F" w:csb1="00000000"/>
  </w:font>
  <w:font w:name="AdvGulliv-R">
    <w:altName w:val="Calibri"/>
    <w:panose1 w:val="00000000000000000000"/>
    <w:charset w:val="00"/>
    <w:family w:val="auto"/>
    <w:notTrueType/>
    <w:pitch w:val="default"/>
    <w:sig w:usb0="00000003" w:usb1="00000000" w:usb2="00000000" w:usb3="00000000" w:csb0="00000001" w:csb1="00000000"/>
  </w:font>
  <w:font w:name="AdvGulliv-I">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1819848"/>
      <w:docPartObj>
        <w:docPartGallery w:val="Page Numbers (Bottom of Page)"/>
        <w:docPartUnique/>
      </w:docPartObj>
    </w:sdtPr>
    <w:sdtContent>
      <w:p w14:paraId="78859386" w14:textId="7DAC6C06" w:rsidR="00C25321" w:rsidRDefault="00C25321">
        <w:pPr>
          <w:pStyle w:val="Piedepgina"/>
        </w:pPr>
        <w:r>
          <w:fldChar w:fldCharType="begin"/>
        </w:r>
        <w:r>
          <w:instrText>PAGE   \* MERGEFORMAT</w:instrText>
        </w:r>
        <w:r>
          <w:fldChar w:fldCharType="separate"/>
        </w:r>
        <w:r w:rsidR="00D27898" w:rsidRPr="00D27898">
          <w:rPr>
            <w:noProof/>
            <w:lang w:val="es-ES"/>
          </w:rPr>
          <w:t>18</w:t>
        </w:r>
        <w:r>
          <w:fldChar w:fldCharType="end"/>
        </w:r>
      </w:p>
    </w:sdtContent>
  </w:sdt>
  <w:p w14:paraId="29824976" w14:textId="77777777" w:rsidR="00C25321" w:rsidRDefault="00C253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140833" w14:textId="77777777" w:rsidR="001E7A31" w:rsidRDefault="001E7A31" w:rsidP="009F15AF">
      <w:pPr>
        <w:spacing w:after="0" w:line="240" w:lineRule="auto"/>
      </w:pPr>
      <w:r>
        <w:separator/>
      </w:r>
    </w:p>
  </w:footnote>
  <w:footnote w:type="continuationSeparator" w:id="0">
    <w:p w14:paraId="3F331B41" w14:textId="77777777" w:rsidR="001E7A31" w:rsidRDefault="001E7A31" w:rsidP="009F15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06708"/>
    <w:multiLevelType w:val="hybridMultilevel"/>
    <w:tmpl w:val="F69EC3C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D05EA1"/>
    <w:multiLevelType w:val="hybridMultilevel"/>
    <w:tmpl w:val="E2544AFE"/>
    <w:lvl w:ilvl="0" w:tplc="640EF9AC">
      <w:start w:val="2010"/>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64761DB"/>
    <w:multiLevelType w:val="hybridMultilevel"/>
    <w:tmpl w:val="80084F38"/>
    <w:lvl w:ilvl="0" w:tplc="A03482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8900BAA"/>
    <w:multiLevelType w:val="multilevel"/>
    <w:tmpl w:val="5976903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 w15:restartNumberingAfterBreak="0">
    <w:nsid w:val="1F4F533E"/>
    <w:multiLevelType w:val="hybridMultilevel"/>
    <w:tmpl w:val="D9E6E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C1A07"/>
    <w:multiLevelType w:val="hybridMultilevel"/>
    <w:tmpl w:val="48B83F18"/>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337A14DB"/>
    <w:multiLevelType w:val="hybridMultilevel"/>
    <w:tmpl w:val="7A22C6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0BC2EBE"/>
    <w:multiLevelType w:val="hybridMultilevel"/>
    <w:tmpl w:val="E0CA2010"/>
    <w:lvl w:ilvl="0" w:tplc="3E24396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026AB6"/>
    <w:multiLevelType w:val="hybridMultilevel"/>
    <w:tmpl w:val="9C48F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BE498D"/>
    <w:multiLevelType w:val="hybridMultilevel"/>
    <w:tmpl w:val="CE844C14"/>
    <w:lvl w:ilvl="0" w:tplc="116005CC">
      <w:start w:val="1"/>
      <w:numFmt w:val="bullet"/>
      <w:lvlText w:val="•"/>
      <w:lvlJc w:val="left"/>
      <w:pPr>
        <w:tabs>
          <w:tab w:val="num" w:pos="720"/>
        </w:tabs>
        <w:ind w:left="720" w:hanging="360"/>
      </w:pPr>
      <w:rPr>
        <w:rFonts w:ascii="Arial" w:hAnsi="Arial" w:hint="default"/>
      </w:rPr>
    </w:lvl>
    <w:lvl w:ilvl="1" w:tplc="B3DEE04A" w:tentative="1">
      <w:start w:val="1"/>
      <w:numFmt w:val="bullet"/>
      <w:lvlText w:val="•"/>
      <w:lvlJc w:val="left"/>
      <w:pPr>
        <w:tabs>
          <w:tab w:val="num" w:pos="1440"/>
        </w:tabs>
        <w:ind w:left="1440" w:hanging="360"/>
      </w:pPr>
      <w:rPr>
        <w:rFonts w:ascii="Arial" w:hAnsi="Arial" w:hint="default"/>
      </w:rPr>
    </w:lvl>
    <w:lvl w:ilvl="2" w:tplc="17A0BDD0" w:tentative="1">
      <w:start w:val="1"/>
      <w:numFmt w:val="bullet"/>
      <w:lvlText w:val="•"/>
      <w:lvlJc w:val="left"/>
      <w:pPr>
        <w:tabs>
          <w:tab w:val="num" w:pos="2160"/>
        </w:tabs>
        <w:ind w:left="2160" w:hanging="360"/>
      </w:pPr>
      <w:rPr>
        <w:rFonts w:ascii="Arial" w:hAnsi="Arial" w:hint="default"/>
      </w:rPr>
    </w:lvl>
    <w:lvl w:ilvl="3" w:tplc="5870207E" w:tentative="1">
      <w:start w:val="1"/>
      <w:numFmt w:val="bullet"/>
      <w:lvlText w:val="•"/>
      <w:lvlJc w:val="left"/>
      <w:pPr>
        <w:tabs>
          <w:tab w:val="num" w:pos="2880"/>
        </w:tabs>
        <w:ind w:left="2880" w:hanging="360"/>
      </w:pPr>
      <w:rPr>
        <w:rFonts w:ascii="Arial" w:hAnsi="Arial" w:hint="default"/>
      </w:rPr>
    </w:lvl>
    <w:lvl w:ilvl="4" w:tplc="DF7AFCD8" w:tentative="1">
      <w:start w:val="1"/>
      <w:numFmt w:val="bullet"/>
      <w:lvlText w:val="•"/>
      <w:lvlJc w:val="left"/>
      <w:pPr>
        <w:tabs>
          <w:tab w:val="num" w:pos="3600"/>
        </w:tabs>
        <w:ind w:left="3600" w:hanging="360"/>
      </w:pPr>
      <w:rPr>
        <w:rFonts w:ascii="Arial" w:hAnsi="Arial" w:hint="default"/>
      </w:rPr>
    </w:lvl>
    <w:lvl w:ilvl="5" w:tplc="9E76BE96" w:tentative="1">
      <w:start w:val="1"/>
      <w:numFmt w:val="bullet"/>
      <w:lvlText w:val="•"/>
      <w:lvlJc w:val="left"/>
      <w:pPr>
        <w:tabs>
          <w:tab w:val="num" w:pos="4320"/>
        </w:tabs>
        <w:ind w:left="4320" w:hanging="360"/>
      </w:pPr>
      <w:rPr>
        <w:rFonts w:ascii="Arial" w:hAnsi="Arial" w:hint="default"/>
      </w:rPr>
    </w:lvl>
    <w:lvl w:ilvl="6" w:tplc="F5C88ACA" w:tentative="1">
      <w:start w:val="1"/>
      <w:numFmt w:val="bullet"/>
      <w:lvlText w:val="•"/>
      <w:lvlJc w:val="left"/>
      <w:pPr>
        <w:tabs>
          <w:tab w:val="num" w:pos="5040"/>
        </w:tabs>
        <w:ind w:left="5040" w:hanging="360"/>
      </w:pPr>
      <w:rPr>
        <w:rFonts w:ascii="Arial" w:hAnsi="Arial" w:hint="default"/>
      </w:rPr>
    </w:lvl>
    <w:lvl w:ilvl="7" w:tplc="04466154" w:tentative="1">
      <w:start w:val="1"/>
      <w:numFmt w:val="bullet"/>
      <w:lvlText w:val="•"/>
      <w:lvlJc w:val="left"/>
      <w:pPr>
        <w:tabs>
          <w:tab w:val="num" w:pos="5760"/>
        </w:tabs>
        <w:ind w:left="5760" w:hanging="360"/>
      </w:pPr>
      <w:rPr>
        <w:rFonts w:ascii="Arial" w:hAnsi="Arial" w:hint="default"/>
      </w:rPr>
    </w:lvl>
    <w:lvl w:ilvl="8" w:tplc="3AE496A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9A54D24"/>
    <w:multiLevelType w:val="hybridMultilevel"/>
    <w:tmpl w:val="268669CE"/>
    <w:lvl w:ilvl="0" w:tplc="90BC115C">
      <w:start w:val="1"/>
      <w:numFmt w:val="decimal"/>
      <w:lvlText w:val="%1."/>
      <w:lvlJc w:val="left"/>
      <w:pPr>
        <w:tabs>
          <w:tab w:val="num" w:pos="720"/>
        </w:tabs>
        <w:ind w:left="720" w:hanging="360"/>
      </w:pPr>
    </w:lvl>
    <w:lvl w:ilvl="1" w:tplc="5FD26040" w:tentative="1">
      <w:start w:val="1"/>
      <w:numFmt w:val="decimal"/>
      <w:lvlText w:val="%2."/>
      <w:lvlJc w:val="left"/>
      <w:pPr>
        <w:tabs>
          <w:tab w:val="num" w:pos="1440"/>
        </w:tabs>
        <w:ind w:left="1440" w:hanging="360"/>
      </w:pPr>
    </w:lvl>
    <w:lvl w:ilvl="2" w:tplc="CDD4F964" w:tentative="1">
      <w:start w:val="1"/>
      <w:numFmt w:val="decimal"/>
      <w:lvlText w:val="%3."/>
      <w:lvlJc w:val="left"/>
      <w:pPr>
        <w:tabs>
          <w:tab w:val="num" w:pos="2160"/>
        </w:tabs>
        <w:ind w:left="2160" w:hanging="360"/>
      </w:pPr>
    </w:lvl>
    <w:lvl w:ilvl="3" w:tplc="FFD09DBE" w:tentative="1">
      <w:start w:val="1"/>
      <w:numFmt w:val="decimal"/>
      <w:lvlText w:val="%4."/>
      <w:lvlJc w:val="left"/>
      <w:pPr>
        <w:tabs>
          <w:tab w:val="num" w:pos="2880"/>
        </w:tabs>
        <w:ind w:left="2880" w:hanging="360"/>
      </w:pPr>
    </w:lvl>
    <w:lvl w:ilvl="4" w:tplc="16D44C02" w:tentative="1">
      <w:start w:val="1"/>
      <w:numFmt w:val="decimal"/>
      <w:lvlText w:val="%5."/>
      <w:lvlJc w:val="left"/>
      <w:pPr>
        <w:tabs>
          <w:tab w:val="num" w:pos="3600"/>
        </w:tabs>
        <w:ind w:left="3600" w:hanging="360"/>
      </w:pPr>
    </w:lvl>
    <w:lvl w:ilvl="5" w:tplc="43E05F3C" w:tentative="1">
      <w:start w:val="1"/>
      <w:numFmt w:val="decimal"/>
      <w:lvlText w:val="%6."/>
      <w:lvlJc w:val="left"/>
      <w:pPr>
        <w:tabs>
          <w:tab w:val="num" w:pos="4320"/>
        </w:tabs>
        <w:ind w:left="4320" w:hanging="360"/>
      </w:pPr>
    </w:lvl>
    <w:lvl w:ilvl="6" w:tplc="DC321CD2" w:tentative="1">
      <w:start w:val="1"/>
      <w:numFmt w:val="decimal"/>
      <w:lvlText w:val="%7."/>
      <w:lvlJc w:val="left"/>
      <w:pPr>
        <w:tabs>
          <w:tab w:val="num" w:pos="5040"/>
        </w:tabs>
        <w:ind w:left="5040" w:hanging="360"/>
      </w:pPr>
    </w:lvl>
    <w:lvl w:ilvl="7" w:tplc="0CF8D3B8" w:tentative="1">
      <w:start w:val="1"/>
      <w:numFmt w:val="decimal"/>
      <w:lvlText w:val="%8."/>
      <w:lvlJc w:val="left"/>
      <w:pPr>
        <w:tabs>
          <w:tab w:val="num" w:pos="5760"/>
        </w:tabs>
        <w:ind w:left="5760" w:hanging="360"/>
      </w:pPr>
    </w:lvl>
    <w:lvl w:ilvl="8" w:tplc="E23EF646" w:tentative="1">
      <w:start w:val="1"/>
      <w:numFmt w:val="decimal"/>
      <w:lvlText w:val="%9."/>
      <w:lvlJc w:val="left"/>
      <w:pPr>
        <w:tabs>
          <w:tab w:val="num" w:pos="6480"/>
        </w:tabs>
        <w:ind w:left="6480" w:hanging="360"/>
      </w:pPr>
    </w:lvl>
  </w:abstractNum>
  <w:abstractNum w:abstractNumId="11" w15:restartNumberingAfterBreak="0">
    <w:nsid w:val="619739CD"/>
    <w:multiLevelType w:val="hybridMultilevel"/>
    <w:tmpl w:val="F69EC3C2"/>
    <w:lvl w:ilvl="0" w:tplc="52C84CB4">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2C97DAC"/>
    <w:multiLevelType w:val="hybridMultilevel"/>
    <w:tmpl w:val="72245224"/>
    <w:lvl w:ilvl="0" w:tplc="9050B42C">
      <w:start w:val="2010"/>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633E0158"/>
    <w:multiLevelType w:val="multilevel"/>
    <w:tmpl w:val="3AD0A31A"/>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4" w15:restartNumberingAfterBreak="0">
    <w:nsid w:val="645021D8"/>
    <w:multiLevelType w:val="hybridMultilevel"/>
    <w:tmpl w:val="F69EC3C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9536497"/>
    <w:multiLevelType w:val="multilevel"/>
    <w:tmpl w:val="BDDE8DE8"/>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6" w15:restartNumberingAfterBreak="0">
    <w:nsid w:val="6ADF3C21"/>
    <w:multiLevelType w:val="hybridMultilevel"/>
    <w:tmpl w:val="F94472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C0D08DE"/>
    <w:multiLevelType w:val="hybridMultilevel"/>
    <w:tmpl w:val="83561334"/>
    <w:lvl w:ilvl="0" w:tplc="326CC3D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EA45AC3"/>
    <w:multiLevelType w:val="hybridMultilevel"/>
    <w:tmpl w:val="16CA924E"/>
    <w:lvl w:ilvl="0" w:tplc="55F4CB3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80E0BE0"/>
    <w:multiLevelType w:val="hybridMultilevel"/>
    <w:tmpl w:val="87B25B20"/>
    <w:lvl w:ilvl="0" w:tplc="7EE6A446">
      <w:numFmt w:val="bullet"/>
      <w:lvlText w:val="-"/>
      <w:lvlJc w:val="left"/>
      <w:pPr>
        <w:ind w:left="720"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91563036">
    <w:abstractNumId w:val="4"/>
  </w:num>
  <w:num w:numId="2" w16cid:durableId="1402483657">
    <w:abstractNumId w:val="7"/>
  </w:num>
  <w:num w:numId="3" w16cid:durableId="883982126">
    <w:abstractNumId w:val="16"/>
  </w:num>
  <w:num w:numId="4" w16cid:durableId="1798255631">
    <w:abstractNumId w:val="10"/>
  </w:num>
  <w:num w:numId="5" w16cid:durableId="1037193677">
    <w:abstractNumId w:val="9"/>
  </w:num>
  <w:num w:numId="6" w16cid:durableId="857549315">
    <w:abstractNumId w:val="13"/>
  </w:num>
  <w:num w:numId="7" w16cid:durableId="1172916373">
    <w:abstractNumId w:val="8"/>
  </w:num>
  <w:num w:numId="8" w16cid:durableId="828639165">
    <w:abstractNumId w:val="3"/>
  </w:num>
  <w:num w:numId="9" w16cid:durableId="1811285286">
    <w:abstractNumId w:val="15"/>
  </w:num>
  <w:num w:numId="10" w16cid:durableId="1823546825">
    <w:abstractNumId w:val="19"/>
  </w:num>
  <w:num w:numId="11" w16cid:durableId="245070240">
    <w:abstractNumId w:val="1"/>
  </w:num>
  <w:num w:numId="12" w16cid:durableId="2018269947">
    <w:abstractNumId w:val="12"/>
  </w:num>
  <w:num w:numId="13" w16cid:durableId="1713072625">
    <w:abstractNumId w:val="17"/>
  </w:num>
  <w:num w:numId="14" w16cid:durableId="88817920">
    <w:abstractNumId w:val="11"/>
  </w:num>
  <w:num w:numId="15" w16cid:durableId="1470592528">
    <w:abstractNumId w:val="14"/>
  </w:num>
  <w:num w:numId="16" w16cid:durableId="1758594944">
    <w:abstractNumId w:val="5"/>
  </w:num>
  <w:num w:numId="17" w16cid:durableId="694429275">
    <w:abstractNumId w:val="0"/>
  </w:num>
  <w:num w:numId="18" w16cid:durableId="1593010078">
    <w:abstractNumId w:val="2"/>
  </w:num>
  <w:num w:numId="19" w16cid:durableId="244150971">
    <w:abstractNumId w:val="6"/>
  </w:num>
  <w:num w:numId="20" w16cid:durableId="2082408966">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LARA ESPINOSA DEL ALBA">
    <w15:presenceInfo w15:providerId="AD" w15:userId="S::espinosaclara@uniovi.es::56b0cbcd-66e9-4a2a-97b1-2aadcbcf63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C52"/>
    <w:rsid w:val="00000913"/>
    <w:rsid w:val="00002435"/>
    <w:rsid w:val="00002BE5"/>
    <w:rsid w:val="00002EC0"/>
    <w:rsid w:val="00006B07"/>
    <w:rsid w:val="00006DE6"/>
    <w:rsid w:val="000074D3"/>
    <w:rsid w:val="00010032"/>
    <w:rsid w:val="0001163F"/>
    <w:rsid w:val="00012290"/>
    <w:rsid w:val="000127BD"/>
    <w:rsid w:val="00013BCE"/>
    <w:rsid w:val="00015C00"/>
    <w:rsid w:val="00021FD4"/>
    <w:rsid w:val="00022928"/>
    <w:rsid w:val="000245C8"/>
    <w:rsid w:val="00024A66"/>
    <w:rsid w:val="0003047B"/>
    <w:rsid w:val="00031100"/>
    <w:rsid w:val="00031781"/>
    <w:rsid w:val="00036894"/>
    <w:rsid w:val="000378B6"/>
    <w:rsid w:val="00040B45"/>
    <w:rsid w:val="0004223F"/>
    <w:rsid w:val="00043E53"/>
    <w:rsid w:val="0004683F"/>
    <w:rsid w:val="00046BBB"/>
    <w:rsid w:val="00046C2C"/>
    <w:rsid w:val="00047D3E"/>
    <w:rsid w:val="00047F16"/>
    <w:rsid w:val="00050810"/>
    <w:rsid w:val="00050881"/>
    <w:rsid w:val="00050BC6"/>
    <w:rsid w:val="00051028"/>
    <w:rsid w:val="0005123D"/>
    <w:rsid w:val="00051F84"/>
    <w:rsid w:val="0005210C"/>
    <w:rsid w:val="00056243"/>
    <w:rsid w:val="00057584"/>
    <w:rsid w:val="00057CE8"/>
    <w:rsid w:val="0006259D"/>
    <w:rsid w:val="00064658"/>
    <w:rsid w:val="00064FC3"/>
    <w:rsid w:val="00065350"/>
    <w:rsid w:val="00070377"/>
    <w:rsid w:val="00070EC1"/>
    <w:rsid w:val="00074EB5"/>
    <w:rsid w:val="000751BE"/>
    <w:rsid w:val="00076F2B"/>
    <w:rsid w:val="00077447"/>
    <w:rsid w:val="0008195E"/>
    <w:rsid w:val="0008442F"/>
    <w:rsid w:val="00085AD5"/>
    <w:rsid w:val="000873C2"/>
    <w:rsid w:val="00087465"/>
    <w:rsid w:val="00090B19"/>
    <w:rsid w:val="00091D2F"/>
    <w:rsid w:val="000960B1"/>
    <w:rsid w:val="00097649"/>
    <w:rsid w:val="000A5168"/>
    <w:rsid w:val="000A628A"/>
    <w:rsid w:val="000A7421"/>
    <w:rsid w:val="000B0C2A"/>
    <w:rsid w:val="000B4EE6"/>
    <w:rsid w:val="000B505E"/>
    <w:rsid w:val="000B716A"/>
    <w:rsid w:val="000C4AFF"/>
    <w:rsid w:val="000C4F33"/>
    <w:rsid w:val="000C56A3"/>
    <w:rsid w:val="000C6B85"/>
    <w:rsid w:val="000C6BA8"/>
    <w:rsid w:val="000D063A"/>
    <w:rsid w:val="000D0A79"/>
    <w:rsid w:val="000D2177"/>
    <w:rsid w:val="000D236F"/>
    <w:rsid w:val="000D3159"/>
    <w:rsid w:val="000E070B"/>
    <w:rsid w:val="000E142B"/>
    <w:rsid w:val="000E51A4"/>
    <w:rsid w:val="000E5B48"/>
    <w:rsid w:val="000E76F0"/>
    <w:rsid w:val="000F0E8E"/>
    <w:rsid w:val="000F101B"/>
    <w:rsid w:val="000F1267"/>
    <w:rsid w:val="00100D17"/>
    <w:rsid w:val="00102F5C"/>
    <w:rsid w:val="0010674F"/>
    <w:rsid w:val="00106A83"/>
    <w:rsid w:val="0010713C"/>
    <w:rsid w:val="001108EB"/>
    <w:rsid w:val="0011284C"/>
    <w:rsid w:val="00112E13"/>
    <w:rsid w:val="001155CF"/>
    <w:rsid w:val="001159CB"/>
    <w:rsid w:val="001165EF"/>
    <w:rsid w:val="00117A57"/>
    <w:rsid w:val="00125DAC"/>
    <w:rsid w:val="0012786E"/>
    <w:rsid w:val="00133316"/>
    <w:rsid w:val="00135129"/>
    <w:rsid w:val="00135478"/>
    <w:rsid w:val="00135F95"/>
    <w:rsid w:val="001377D7"/>
    <w:rsid w:val="0014111F"/>
    <w:rsid w:val="001464BA"/>
    <w:rsid w:val="0015701E"/>
    <w:rsid w:val="00162967"/>
    <w:rsid w:val="00162B04"/>
    <w:rsid w:val="00162EC0"/>
    <w:rsid w:val="001663DA"/>
    <w:rsid w:val="0017024C"/>
    <w:rsid w:val="00174084"/>
    <w:rsid w:val="001758A0"/>
    <w:rsid w:val="001776A5"/>
    <w:rsid w:val="0018172F"/>
    <w:rsid w:val="001824B2"/>
    <w:rsid w:val="0018279F"/>
    <w:rsid w:val="00182BAA"/>
    <w:rsid w:val="0018304D"/>
    <w:rsid w:val="0018419F"/>
    <w:rsid w:val="00184322"/>
    <w:rsid w:val="0018520B"/>
    <w:rsid w:val="00186257"/>
    <w:rsid w:val="0018773C"/>
    <w:rsid w:val="00187D3E"/>
    <w:rsid w:val="0019118B"/>
    <w:rsid w:val="001929ED"/>
    <w:rsid w:val="00193063"/>
    <w:rsid w:val="0019614D"/>
    <w:rsid w:val="0019631A"/>
    <w:rsid w:val="001A0ED8"/>
    <w:rsid w:val="001A2B42"/>
    <w:rsid w:val="001A2C8A"/>
    <w:rsid w:val="001A40FE"/>
    <w:rsid w:val="001A4F53"/>
    <w:rsid w:val="001A6B0F"/>
    <w:rsid w:val="001A70C0"/>
    <w:rsid w:val="001B05B7"/>
    <w:rsid w:val="001B247F"/>
    <w:rsid w:val="001B24A0"/>
    <w:rsid w:val="001B4F2E"/>
    <w:rsid w:val="001C057E"/>
    <w:rsid w:val="001C0AC2"/>
    <w:rsid w:val="001C5BE3"/>
    <w:rsid w:val="001C5DAE"/>
    <w:rsid w:val="001C6BE0"/>
    <w:rsid w:val="001D2575"/>
    <w:rsid w:val="001D7732"/>
    <w:rsid w:val="001E03A4"/>
    <w:rsid w:val="001E11F9"/>
    <w:rsid w:val="001E128B"/>
    <w:rsid w:val="001E5290"/>
    <w:rsid w:val="001E569A"/>
    <w:rsid w:val="001E6147"/>
    <w:rsid w:val="001E6608"/>
    <w:rsid w:val="001E7A31"/>
    <w:rsid w:val="001F2F6B"/>
    <w:rsid w:val="00201D2B"/>
    <w:rsid w:val="0020593E"/>
    <w:rsid w:val="0020760F"/>
    <w:rsid w:val="0021061A"/>
    <w:rsid w:val="00210DE3"/>
    <w:rsid w:val="00213A80"/>
    <w:rsid w:val="00221403"/>
    <w:rsid w:val="00224795"/>
    <w:rsid w:val="00224F01"/>
    <w:rsid w:val="00227A56"/>
    <w:rsid w:val="0023104E"/>
    <w:rsid w:val="00231F1D"/>
    <w:rsid w:val="00233044"/>
    <w:rsid w:val="00233D17"/>
    <w:rsid w:val="002355FF"/>
    <w:rsid w:val="00240516"/>
    <w:rsid w:val="00240916"/>
    <w:rsid w:val="00242106"/>
    <w:rsid w:val="00242B33"/>
    <w:rsid w:val="00243789"/>
    <w:rsid w:val="00245655"/>
    <w:rsid w:val="00245C0B"/>
    <w:rsid w:val="00253497"/>
    <w:rsid w:val="002541FC"/>
    <w:rsid w:val="00254687"/>
    <w:rsid w:val="00255938"/>
    <w:rsid w:val="00255B39"/>
    <w:rsid w:val="00257A4B"/>
    <w:rsid w:val="00266BCF"/>
    <w:rsid w:val="00270126"/>
    <w:rsid w:val="0027085C"/>
    <w:rsid w:val="0027416E"/>
    <w:rsid w:val="0027424C"/>
    <w:rsid w:val="002769E0"/>
    <w:rsid w:val="00281456"/>
    <w:rsid w:val="002906BF"/>
    <w:rsid w:val="00290AD8"/>
    <w:rsid w:val="00293700"/>
    <w:rsid w:val="00295939"/>
    <w:rsid w:val="002961E6"/>
    <w:rsid w:val="002A0397"/>
    <w:rsid w:val="002A1028"/>
    <w:rsid w:val="002A2BC8"/>
    <w:rsid w:val="002A331E"/>
    <w:rsid w:val="002A4064"/>
    <w:rsid w:val="002A443B"/>
    <w:rsid w:val="002A6BAF"/>
    <w:rsid w:val="002A7C2F"/>
    <w:rsid w:val="002B1FE2"/>
    <w:rsid w:val="002B3D10"/>
    <w:rsid w:val="002B49B3"/>
    <w:rsid w:val="002B6FAA"/>
    <w:rsid w:val="002C0F94"/>
    <w:rsid w:val="002C1A5E"/>
    <w:rsid w:val="002C4A56"/>
    <w:rsid w:val="002C697F"/>
    <w:rsid w:val="002D04CB"/>
    <w:rsid w:val="002D68E3"/>
    <w:rsid w:val="002E1994"/>
    <w:rsid w:val="002E1EA6"/>
    <w:rsid w:val="002E390A"/>
    <w:rsid w:val="002F038D"/>
    <w:rsid w:val="002F10E7"/>
    <w:rsid w:val="002F2A4C"/>
    <w:rsid w:val="002F3BE2"/>
    <w:rsid w:val="002F49C5"/>
    <w:rsid w:val="002F67E3"/>
    <w:rsid w:val="00301AEC"/>
    <w:rsid w:val="00304167"/>
    <w:rsid w:val="00312290"/>
    <w:rsid w:val="00313080"/>
    <w:rsid w:val="00315AD1"/>
    <w:rsid w:val="00320ADD"/>
    <w:rsid w:val="0032103A"/>
    <w:rsid w:val="00321071"/>
    <w:rsid w:val="00321135"/>
    <w:rsid w:val="003214EF"/>
    <w:rsid w:val="00321B21"/>
    <w:rsid w:val="00321B4C"/>
    <w:rsid w:val="00331B21"/>
    <w:rsid w:val="00331F37"/>
    <w:rsid w:val="00332209"/>
    <w:rsid w:val="00334222"/>
    <w:rsid w:val="00334864"/>
    <w:rsid w:val="00340088"/>
    <w:rsid w:val="00344628"/>
    <w:rsid w:val="00347334"/>
    <w:rsid w:val="00354287"/>
    <w:rsid w:val="003546D0"/>
    <w:rsid w:val="00354B1F"/>
    <w:rsid w:val="003550E3"/>
    <w:rsid w:val="00355295"/>
    <w:rsid w:val="00355FD3"/>
    <w:rsid w:val="003573B7"/>
    <w:rsid w:val="003603D5"/>
    <w:rsid w:val="00360998"/>
    <w:rsid w:val="003624DB"/>
    <w:rsid w:val="003634FE"/>
    <w:rsid w:val="00363833"/>
    <w:rsid w:val="00364593"/>
    <w:rsid w:val="003660BC"/>
    <w:rsid w:val="00367327"/>
    <w:rsid w:val="00367EDF"/>
    <w:rsid w:val="0037403E"/>
    <w:rsid w:val="00374DED"/>
    <w:rsid w:val="00376310"/>
    <w:rsid w:val="0037787A"/>
    <w:rsid w:val="00380676"/>
    <w:rsid w:val="0038085D"/>
    <w:rsid w:val="003817E3"/>
    <w:rsid w:val="003834AB"/>
    <w:rsid w:val="003930D1"/>
    <w:rsid w:val="00395582"/>
    <w:rsid w:val="00396D84"/>
    <w:rsid w:val="00396F0A"/>
    <w:rsid w:val="003A2D07"/>
    <w:rsid w:val="003A2D91"/>
    <w:rsid w:val="003A3BF4"/>
    <w:rsid w:val="003A4043"/>
    <w:rsid w:val="003A4EC1"/>
    <w:rsid w:val="003A745F"/>
    <w:rsid w:val="003B1867"/>
    <w:rsid w:val="003B4480"/>
    <w:rsid w:val="003B4D9D"/>
    <w:rsid w:val="003B5CAC"/>
    <w:rsid w:val="003B7207"/>
    <w:rsid w:val="003C211F"/>
    <w:rsid w:val="003C327E"/>
    <w:rsid w:val="003C570E"/>
    <w:rsid w:val="003D1BD0"/>
    <w:rsid w:val="003D2078"/>
    <w:rsid w:val="003D3A1D"/>
    <w:rsid w:val="003D3F94"/>
    <w:rsid w:val="003D5343"/>
    <w:rsid w:val="003D5D08"/>
    <w:rsid w:val="003D7875"/>
    <w:rsid w:val="003D7C03"/>
    <w:rsid w:val="003E10D3"/>
    <w:rsid w:val="003E1C24"/>
    <w:rsid w:val="003E4C89"/>
    <w:rsid w:val="003E4FF9"/>
    <w:rsid w:val="003E58C1"/>
    <w:rsid w:val="003E5BF9"/>
    <w:rsid w:val="003E607A"/>
    <w:rsid w:val="003F09E7"/>
    <w:rsid w:val="003F0BDF"/>
    <w:rsid w:val="003F30E8"/>
    <w:rsid w:val="003F3FE9"/>
    <w:rsid w:val="003F56F8"/>
    <w:rsid w:val="003F76A8"/>
    <w:rsid w:val="004001D6"/>
    <w:rsid w:val="00402213"/>
    <w:rsid w:val="00402CA1"/>
    <w:rsid w:val="004031CD"/>
    <w:rsid w:val="0040487A"/>
    <w:rsid w:val="00404D79"/>
    <w:rsid w:val="0040743A"/>
    <w:rsid w:val="00407B1F"/>
    <w:rsid w:val="00412AF8"/>
    <w:rsid w:val="00414DA4"/>
    <w:rsid w:val="00415221"/>
    <w:rsid w:val="0042277B"/>
    <w:rsid w:val="0042297A"/>
    <w:rsid w:val="00422EE8"/>
    <w:rsid w:val="00423060"/>
    <w:rsid w:val="0042436F"/>
    <w:rsid w:val="0042609F"/>
    <w:rsid w:val="0042625B"/>
    <w:rsid w:val="00426EAE"/>
    <w:rsid w:val="0042724C"/>
    <w:rsid w:val="00427A1E"/>
    <w:rsid w:val="00427ED6"/>
    <w:rsid w:val="00432B71"/>
    <w:rsid w:val="004357B6"/>
    <w:rsid w:val="00435880"/>
    <w:rsid w:val="00435A5E"/>
    <w:rsid w:val="00436560"/>
    <w:rsid w:val="00437013"/>
    <w:rsid w:val="00440178"/>
    <w:rsid w:val="00441E56"/>
    <w:rsid w:val="004424FB"/>
    <w:rsid w:val="004428AC"/>
    <w:rsid w:val="00451B48"/>
    <w:rsid w:val="004564E5"/>
    <w:rsid w:val="00460F53"/>
    <w:rsid w:val="00461DB7"/>
    <w:rsid w:val="00463263"/>
    <w:rsid w:val="004638CB"/>
    <w:rsid w:val="0046493A"/>
    <w:rsid w:val="00466FA6"/>
    <w:rsid w:val="00467158"/>
    <w:rsid w:val="00474371"/>
    <w:rsid w:val="004755A2"/>
    <w:rsid w:val="004766A5"/>
    <w:rsid w:val="0047777A"/>
    <w:rsid w:val="00477AE3"/>
    <w:rsid w:val="00481AAB"/>
    <w:rsid w:val="00483273"/>
    <w:rsid w:val="00486D77"/>
    <w:rsid w:val="0049159E"/>
    <w:rsid w:val="00491FFD"/>
    <w:rsid w:val="00494DF4"/>
    <w:rsid w:val="00495CEB"/>
    <w:rsid w:val="00496693"/>
    <w:rsid w:val="004A0F57"/>
    <w:rsid w:val="004A21AE"/>
    <w:rsid w:val="004A2F85"/>
    <w:rsid w:val="004A5A6A"/>
    <w:rsid w:val="004B0337"/>
    <w:rsid w:val="004B0FFB"/>
    <w:rsid w:val="004B134B"/>
    <w:rsid w:val="004B1AA1"/>
    <w:rsid w:val="004B45A5"/>
    <w:rsid w:val="004B5F89"/>
    <w:rsid w:val="004B6930"/>
    <w:rsid w:val="004C1D0A"/>
    <w:rsid w:val="004C275C"/>
    <w:rsid w:val="004C4549"/>
    <w:rsid w:val="004C7FA9"/>
    <w:rsid w:val="004D077F"/>
    <w:rsid w:val="004D1C10"/>
    <w:rsid w:val="004D3522"/>
    <w:rsid w:val="004D6D1C"/>
    <w:rsid w:val="004D7511"/>
    <w:rsid w:val="004E151E"/>
    <w:rsid w:val="004E3D5C"/>
    <w:rsid w:val="004E69C8"/>
    <w:rsid w:val="004E6B11"/>
    <w:rsid w:val="004F0D3C"/>
    <w:rsid w:val="004F0F72"/>
    <w:rsid w:val="004F3776"/>
    <w:rsid w:val="004F3E43"/>
    <w:rsid w:val="00500820"/>
    <w:rsid w:val="00501023"/>
    <w:rsid w:val="0050555E"/>
    <w:rsid w:val="00505963"/>
    <w:rsid w:val="00505D5A"/>
    <w:rsid w:val="00505F40"/>
    <w:rsid w:val="00506EF6"/>
    <w:rsid w:val="00511AC7"/>
    <w:rsid w:val="00512A26"/>
    <w:rsid w:val="00515119"/>
    <w:rsid w:val="00516E95"/>
    <w:rsid w:val="00522DBB"/>
    <w:rsid w:val="00526F62"/>
    <w:rsid w:val="005277DB"/>
    <w:rsid w:val="00534D4C"/>
    <w:rsid w:val="005354A0"/>
    <w:rsid w:val="005406C1"/>
    <w:rsid w:val="005418C2"/>
    <w:rsid w:val="005441D4"/>
    <w:rsid w:val="00545F88"/>
    <w:rsid w:val="0054619F"/>
    <w:rsid w:val="005464F0"/>
    <w:rsid w:val="00550A34"/>
    <w:rsid w:val="005540B2"/>
    <w:rsid w:val="00557E6A"/>
    <w:rsid w:val="00560609"/>
    <w:rsid w:val="005619A1"/>
    <w:rsid w:val="005675DC"/>
    <w:rsid w:val="0057124D"/>
    <w:rsid w:val="0057161A"/>
    <w:rsid w:val="00573510"/>
    <w:rsid w:val="005770E8"/>
    <w:rsid w:val="0058045B"/>
    <w:rsid w:val="00580A24"/>
    <w:rsid w:val="00582A25"/>
    <w:rsid w:val="00582C27"/>
    <w:rsid w:val="005843F8"/>
    <w:rsid w:val="00586025"/>
    <w:rsid w:val="005908C1"/>
    <w:rsid w:val="0059342A"/>
    <w:rsid w:val="00596ADA"/>
    <w:rsid w:val="00596C6D"/>
    <w:rsid w:val="005A0527"/>
    <w:rsid w:val="005A2403"/>
    <w:rsid w:val="005A2581"/>
    <w:rsid w:val="005A666E"/>
    <w:rsid w:val="005B34AE"/>
    <w:rsid w:val="005B75B4"/>
    <w:rsid w:val="005B7E6E"/>
    <w:rsid w:val="005C2862"/>
    <w:rsid w:val="005C348A"/>
    <w:rsid w:val="005C36A4"/>
    <w:rsid w:val="005C7E88"/>
    <w:rsid w:val="005D0812"/>
    <w:rsid w:val="005D526C"/>
    <w:rsid w:val="005D6707"/>
    <w:rsid w:val="005D7A92"/>
    <w:rsid w:val="005D7F91"/>
    <w:rsid w:val="005E5948"/>
    <w:rsid w:val="005E6A26"/>
    <w:rsid w:val="005F08DE"/>
    <w:rsid w:val="005F1BDA"/>
    <w:rsid w:val="005F3504"/>
    <w:rsid w:val="005F39DE"/>
    <w:rsid w:val="005F6864"/>
    <w:rsid w:val="00601EB9"/>
    <w:rsid w:val="00606C04"/>
    <w:rsid w:val="00606E04"/>
    <w:rsid w:val="00610070"/>
    <w:rsid w:val="0061235D"/>
    <w:rsid w:val="00614E03"/>
    <w:rsid w:val="006161AF"/>
    <w:rsid w:val="006206A0"/>
    <w:rsid w:val="00623DD8"/>
    <w:rsid w:val="006247C8"/>
    <w:rsid w:val="00625BF7"/>
    <w:rsid w:val="00626040"/>
    <w:rsid w:val="00626E26"/>
    <w:rsid w:val="00631351"/>
    <w:rsid w:val="00631D04"/>
    <w:rsid w:val="00634ED2"/>
    <w:rsid w:val="00635901"/>
    <w:rsid w:val="0063610D"/>
    <w:rsid w:val="0064441B"/>
    <w:rsid w:val="0064448B"/>
    <w:rsid w:val="006515C9"/>
    <w:rsid w:val="006575EE"/>
    <w:rsid w:val="00660511"/>
    <w:rsid w:val="00660E83"/>
    <w:rsid w:val="006620CD"/>
    <w:rsid w:val="00665B3A"/>
    <w:rsid w:val="00666072"/>
    <w:rsid w:val="006671E0"/>
    <w:rsid w:val="00667785"/>
    <w:rsid w:val="00667C42"/>
    <w:rsid w:val="006705E2"/>
    <w:rsid w:val="0067100E"/>
    <w:rsid w:val="006719B9"/>
    <w:rsid w:val="00671CEF"/>
    <w:rsid w:val="006754E8"/>
    <w:rsid w:val="00676528"/>
    <w:rsid w:val="00682F58"/>
    <w:rsid w:val="006849AD"/>
    <w:rsid w:val="00685DF8"/>
    <w:rsid w:val="00687A00"/>
    <w:rsid w:val="00690400"/>
    <w:rsid w:val="0069193B"/>
    <w:rsid w:val="00696EBB"/>
    <w:rsid w:val="006973E5"/>
    <w:rsid w:val="006A0D8B"/>
    <w:rsid w:val="006B253F"/>
    <w:rsid w:val="006B493A"/>
    <w:rsid w:val="006B71D7"/>
    <w:rsid w:val="006C2A1D"/>
    <w:rsid w:val="006C3CAF"/>
    <w:rsid w:val="006C7042"/>
    <w:rsid w:val="006C7219"/>
    <w:rsid w:val="006D1146"/>
    <w:rsid w:val="006D64EF"/>
    <w:rsid w:val="006D6543"/>
    <w:rsid w:val="006D696F"/>
    <w:rsid w:val="006E049B"/>
    <w:rsid w:val="006E5712"/>
    <w:rsid w:val="006E6237"/>
    <w:rsid w:val="006E639C"/>
    <w:rsid w:val="006E7390"/>
    <w:rsid w:val="006E751A"/>
    <w:rsid w:val="006E778C"/>
    <w:rsid w:val="006F0DB2"/>
    <w:rsid w:val="006F3E97"/>
    <w:rsid w:val="006F581E"/>
    <w:rsid w:val="006F6131"/>
    <w:rsid w:val="006F69E8"/>
    <w:rsid w:val="0070005C"/>
    <w:rsid w:val="007017E3"/>
    <w:rsid w:val="007035C8"/>
    <w:rsid w:val="0070408F"/>
    <w:rsid w:val="0070451B"/>
    <w:rsid w:val="0070736C"/>
    <w:rsid w:val="00707805"/>
    <w:rsid w:val="00707F53"/>
    <w:rsid w:val="00710448"/>
    <w:rsid w:val="00710ECF"/>
    <w:rsid w:val="00711BF9"/>
    <w:rsid w:val="00713160"/>
    <w:rsid w:val="00715B94"/>
    <w:rsid w:val="00716607"/>
    <w:rsid w:val="007222FA"/>
    <w:rsid w:val="007227F5"/>
    <w:rsid w:val="007242C5"/>
    <w:rsid w:val="00724A3B"/>
    <w:rsid w:val="00727B48"/>
    <w:rsid w:val="0073362A"/>
    <w:rsid w:val="00736522"/>
    <w:rsid w:val="007408CC"/>
    <w:rsid w:val="0074113B"/>
    <w:rsid w:val="00743CBA"/>
    <w:rsid w:val="00746C47"/>
    <w:rsid w:val="00752BAA"/>
    <w:rsid w:val="0075361F"/>
    <w:rsid w:val="00755D9F"/>
    <w:rsid w:val="007621AF"/>
    <w:rsid w:val="00764DED"/>
    <w:rsid w:val="00765D84"/>
    <w:rsid w:val="007673C7"/>
    <w:rsid w:val="007703B2"/>
    <w:rsid w:val="00770744"/>
    <w:rsid w:val="007713BC"/>
    <w:rsid w:val="0077193A"/>
    <w:rsid w:val="00772880"/>
    <w:rsid w:val="00774CD1"/>
    <w:rsid w:val="007804B3"/>
    <w:rsid w:val="007838A1"/>
    <w:rsid w:val="00784C41"/>
    <w:rsid w:val="00785997"/>
    <w:rsid w:val="00787A56"/>
    <w:rsid w:val="007903AB"/>
    <w:rsid w:val="007908AE"/>
    <w:rsid w:val="007910BA"/>
    <w:rsid w:val="00791704"/>
    <w:rsid w:val="00791D99"/>
    <w:rsid w:val="00792F82"/>
    <w:rsid w:val="007A05A8"/>
    <w:rsid w:val="007A0DFC"/>
    <w:rsid w:val="007A129F"/>
    <w:rsid w:val="007A1C95"/>
    <w:rsid w:val="007A41DE"/>
    <w:rsid w:val="007A4922"/>
    <w:rsid w:val="007A4E0E"/>
    <w:rsid w:val="007A5B4A"/>
    <w:rsid w:val="007A67E9"/>
    <w:rsid w:val="007A70A1"/>
    <w:rsid w:val="007B230D"/>
    <w:rsid w:val="007B31BF"/>
    <w:rsid w:val="007B4481"/>
    <w:rsid w:val="007B4CAF"/>
    <w:rsid w:val="007B7963"/>
    <w:rsid w:val="007B7B2B"/>
    <w:rsid w:val="007C1F4D"/>
    <w:rsid w:val="007C405C"/>
    <w:rsid w:val="007C4CA1"/>
    <w:rsid w:val="007C52BE"/>
    <w:rsid w:val="007C53C8"/>
    <w:rsid w:val="007C5954"/>
    <w:rsid w:val="007C5E12"/>
    <w:rsid w:val="007D561A"/>
    <w:rsid w:val="007D5BE5"/>
    <w:rsid w:val="007D64CA"/>
    <w:rsid w:val="007E1B26"/>
    <w:rsid w:val="007E2E31"/>
    <w:rsid w:val="007E2F8E"/>
    <w:rsid w:val="007E40FA"/>
    <w:rsid w:val="007E620A"/>
    <w:rsid w:val="007E7B5C"/>
    <w:rsid w:val="007F0F20"/>
    <w:rsid w:val="007F19D6"/>
    <w:rsid w:val="007F40AB"/>
    <w:rsid w:val="007F45A5"/>
    <w:rsid w:val="007F53B6"/>
    <w:rsid w:val="007F594D"/>
    <w:rsid w:val="008019D1"/>
    <w:rsid w:val="0080252F"/>
    <w:rsid w:val="0080291D"/>
    <w:rsid w:val="00803FAA"/>
    <w:rsid w:val="008109F8"/>
    <w:rsid w:val="00811B56"/>
    <w:rsid w:val="00813298"/>
    <w:rsid w:val="0082474B"/>
    <w:rsid w:val="00824FB8"/>
    <w:rsid w:val="00826543"/>
    <w:rsid w:val="00827C5C"/>
    <w:rsid w:val="008346C6"/>
    <w:rsid w:val="00835E14"/>
    <w:rsid w:val="00837121"/>
    <w:rsid w:val="00841481"/>
    <w:rsid w:val="00841847"/>
    <w:rsid w:val="008425CB"/>
    <w:rsid w:val="00842AFA"/>
    <w:rsid w:val="00843B0B"/>
    <w:rsid w:val="00844C36"/>
    <w:rsid w:val="00844E7E"/>
    <w:rsid w:val="00846CAB"/>
    <w:rsid w:val="008478F5"/>
    <w:rsid w:val="00850D64"/>
    <w:rsid w:val="008512A6"/>
    <w:rsid w:val="00853190"/>
    <w:rsid w:val="00854202"/>
    <w:rsid w:val="00855A95"/>
    <w:rsid w:val="0085647F"/>
    <w:rsid w:val="008603FF"/>
    <w:rsid w:val="008634DC"/>
    <w:rsid w:val="00863924"/>
    <w:rsid w:val="00870A76"/>
    <w:rsid w:val="00872253"/>
    <w:rsid w:val="0087291F"/>
    <w:rsid w:val="008741FA"/>
    <w:rsid w:val="008747D8"/>
    <w:rsid w:val="00874D59"/>
    <w:rsid w:val="00883FAF"/>
    <w:rsid w:val="008841B7"/>
    <w:rsid w:val="008859B7"/>
    <w:rsid w:val="00885C52"/>
    <w:rsid w:val="00886D51"/>
    <w:rsid w:val="00887A5F"/>
    <w:rsid w:val="00891775"/>
    <w:rsid w:val="0089577A"/>
    <w:rsid w:val="008A27D5"/>
    <w:rsid w:val="008A4075"/>
    <w:rsid w:val="008A5670"/>
    <w:rsid w:val="008B0A84"/>
    <w:rsid w:val="008B1BC9"/>
    <w:rsid w:val="008B4176"/>
    <w:rsid w:val="008B6C50"/>
    <w:rsid w:val="008C26ED"/>
    <w:rsid w:val="008C33E4"/>
    <w:rsid w:val="008C545A"/>
    <w:rsid w:val="008C66A5"/>
    <w:rsid w:val="008D1066"/>
    <w:rsid w:val="008D1934"/>
    <w:rsid w:val="008D5818"/>
    <w:rsid w:val="008E12C8"/>
    <w:rsid w:val="008E1D5B"/>
    <w:rsid w:val="008E225E"/>
    <w:rsid w:val="008E238B"/>
    <w:rsid w:val="008E3C88"/>
    <w:rsid w:val="008E4C85"/>
    <w:rsid w:val="008E5CB2"/>
    <w:rsid w:val="008E675F"/>
    <w:rsid w:val="008F3206"/>
    <w:rsid w:val="008F49DA"/>
    <w:rsid w:val="008F5EDB"/>
    <w:rsid w:val="008F748E"/>
    <w:rsid w:val="008F7DA1"/>
    <w:rsid w:val="00901368"/>
    <w:rsid w:val="00912B6C"/>
    <w:rsid w:val="00912D2E"/>
    <w:rsid w:val="00915F36"/>
    <w:rsid w:val="00916C14"/>
    <w:rsid w:val="00920341"/>
    <w:rsid w:val="009212EB"/>
    <w:rsid w:val="00924463"/>
    <w:rsid w:val="00924D32"/>
    <w:rsid w:val="00926C42"/>
    <w:rsid w:val="00930B65"/>
    <w:rsid w:val="00931949"/>
    <w:rsid w:val="00931CBE"/>
    <w:rsid w:val="00932454"/>
    <w:rsid w:val="00936582"/>
    <w:rsid w:val="009403C5"/>
    <w:rsid w:val="00942142"/>
    <w:rsid w:val="00942E29"/>
    <w:rsid w:val="00943882"/>
    <w:rsid w:val="009500D3"/>
    <w:rsid w:val="009579D3"/>
    <w:rsid w:val="00960A11"/>
    <w:rsid w:val="00961DC4"/>
    <w:rsid w:val="00967CF1"/>
    <w:rsid w:val="00967D25"/>
    <w:rsid w:val="0097079B"/>
    <w:rsid w:val="009713F4"/>
    <w:rsid w:val="00975254"/>
    <w:rsid w:val="0097726F"/>
    <w:rsid w:val="009826F8"/>
    <w:rsid w:val="0098357C"/>
    <w:rsid w:val="00983932"/>
    <w:rsid w:val="0098433D"/>
    <w:rsid w:val="00984FEC"/>
    <w:rsid w:val="00985889"/>
    <w:rsid w:val="00987331"/>
    <w:rsid w:val="00987357"/>
    <w:rsid w:val="0099259A"/>
    <w:rsid w:val="0099323C"/>
    <w:rsid w:val="00994A27"/>
    <w:rsid w:val="00997F82"/>
    <w:rsid w:val="009A0B1F"/>
    <w:rsid w:val="009A43CA"/>
    <w:rsid w:val="009A539D"/>
    <w:rsid w:val="009A5E1A"/>
    <w:rsid w:val="009A7929"/>
    <w:rsid w:val="009B04BB"/>
    <w:rsid w:val="009B0BAE"/>
    <w:rsid w:val="009B54EB"/>
    <w:rsid w:val="009B6B89"/>
    <w:rsid w:val="009C0951"/>
    <w:rsid w:val="009C617E"/>
    <w:rsid w:val="009C73B7"/>
    <w:rsid w:val="009D027A"/>
    <w:rsid w:val="009D0305"/>
    <w:rsid w:val="009D32B2"/>
    <w:rsid w:val="009D3395"/>
    <w:rsid w:val="009D5CA5"/>
    <w:rsid w:val="009E05D1"/>
    <w:rsid w:val="009E08A8"/>
    <w:rsid w:val="009E09B8"/>
    <w:rsid w:val="009E1882"/>
    <w:rsid w:val="009E1A88"/>
    <w:rsid w:val="009E302C"/>
    <w:rsid w:val="009E43AF"/>
    <w:rsid w:val="009E52BD"/>
    <w:rsid w:val="009E70FE"/>
    <w:rsid w:val="009E7230"/>
    <w:rsid w:val="009F15AF"/>
    <w:rsid w:val="009F18C4"/>
    <w:rsid w:val="009F228F"/>
    <w:rsid w:val="009F3889"/>
    <w:rsid w:val="009F42B3"/>
    <w:rsid w:val="009F4CD1"/>
    <w:rsid w:val="009F7D40"/>
    <w:rsid w:val="00A00834"/>
    <w:rsid w:val="00A00C91"/>
    <w:rsid w:val="00A0118F"/>
    <w:rsid w:val="00A01DEB"/>
    <w:rsid w:val="00A0267D"/>
    <w:rsid w:val="00A05253"/>
    <w:rsid w:val="00A10697"/>
    <w:rsid w:val="00A158BF"/>
    <w:rsid w:val="00A15A99"/>
    <w:rsid w:val="00A20697"/>
    <w:rsid w:val="00A24DA6"/>
    <w:rsid w:val="00A26610"/>
    <w:rsid w:val="00A30064"/>
    <w:rsid w:val="00A30BCF"/>
    <w:rsid w:val="00A310FA"/>
    <w:rsid w:val="00A31436"/>
    <w:rsid w:val="00A31D1C"/>
    <w:rsid w:val="00A35B1F"/>
    <w:rsid w:val="00A453C9"/>
    <w:rsid w:val="00A53C7C"/>
    <w:rsid w:val="00A54A68"/>
    <w:rsid w:val="00A638E9"/>
    <w:rsid w:val="00A64633"/>
    <w:rsid w:val="00A6557D"/>
    <w:rsid w:val="00A67495"/>
    <w:rsid w:val="00A67D8C"/>
    <w:rsid w:val="00A77A6D"/>
    <w:rsid w:val="00A81A84"/>
    <w:rsid w:val="00A845D8"/>
    <w:rsid w:val="00A84BCF"/>
    <w:rsid w:val="00A8773F"/>
    <w:rsid w:val="00A87959"/>
    <w:rsid w:val="00A905F4"/>
    <w:rsid w:val="00A9688B"/>
    <w:rsid w:val="00AA08AD"/>
    <w:rsid w:val="00AA2A79"/>
    <w:rsid w:val="00AA4B24"/>
    <w:rsid w:val="00AB229C"/>
    <w:rsid w:val="00AB2F24"/>
    <w:rsid w:val="00AB32F1"/>
    <w:rsid w:val="00AB40BA"/>
    <w:rsid w:val="00AC15B1"/>
    <w:rsid w:val="00AC1C56"/>
    <w:rsid w:val="00AC3CDE"/>
    <w:rsid w:val="00AC3ED3"/>
    <w:rsid w:val="00AC6EA8"/>
    <w:rsid w:val="00AC7AA6"/>
    <w:rsid w:val="00AD1122"/>
    <w:rsid w:val="00AD1CD0"/>
    <w:rsid w:val="00AD3CA1"/>
    <w:rsid w:val="00AD5674"/>
    <w:rsid w:val="00AD60BC"/>
    <w:rsid w:val="00AD712C"/>
    <w:rsid w:val="00AE08B9"/>
    <w:rsid w:val="00AE09A7"/>
    <w:rsid w:val="00AE2A17"/>
    <w:rsid w:val="00AE49CF"/>
    <w:rsid w:val="00AE79F8"/>
    <w:rsid w:val="00AE7BFD"/>
    <w:rsid w:val="00AE7FC6"/>
    <w:rsid w:val="00AF0588"/>
    <w:rsid w:val="00AF1B2A"/>
    <w:rsid w:val="00AF5891"/>
    <w:rsid w:val="00AF7654"/>
    <w:rsid w:val="00B00914"/>
    <w:rsid w:val="00B0357B"/>
    <w:rsid w:val="00B045F2"/>
    <w:rsid w:val="00B04639"/>
    <w:rsid w:val="00B04640"/>
    <w:rsid w:val="00B0558A"/>
    <w:rsid w:val="00B05BEC"/>
    <w:rsid w:val="00B06EAA"/>
    <w:rsid w:val="00B07ABB"/>
    <w:rsid w:val="00B11C85"/>
    <w:rsid w:val="00B12F6E"/>
    <w:rsid w:val="00B13F0E"/>
    <w:rsid w:val="00B14D76"/>
    <w:rsid w:val="00B1503E"/>
    <w:rsid w:val="00B151A7"/>
    <w:rsid w:val="00B151F7"/>
    <w:rsid w:val="00B17E86"/>
    <w:rsid w:val="00B21488"/>
    <w:rsid w:val="00B214C4"/>
    <w:rsid w:val="00B216DD"/>
    <w:rsid w:val="00B22016"/>
    <w:rsid w:val="00B26FE7"/>
    <w:rsid w:val="00B304A7"/>
    <w:rsid w:val="00B3376F"/>
    <w:rsid w:val="00B3394E"/>
    <w:rsid w:val="00B3635B"/>
    <w:rsid w:val="00B373D1"/>
    <w:rsid w:val="00B40D59"/>
    <w:rsid w:val="00B41CF0"/>
    <w:rsid w:val="00B42D18"/>
    <w:rsid w:val="00B4317F"/>
    <w:rsid w:val="00B45718"/>
    <w:rsid w:val="00B46958"/>
    <w:rsid w:val="00B5471C"/>
    <w:rsid w:val="00B56AC2"/>
    <w:rsid w:val="00B62327"/>
    <w:rsid w:val="00B6583B"/>
    <w:rsid w:val="00B676D4"/>
    <w:rsid w:val="00B70315"/>
    <w:rsid w:val="00B708B3"/>
    <w:rsid w:val="00B72566"/>
    <w:rsid w:val="00B72CA7"/>
    <w:rsid w:val="00B74042"/>
    <w:rsid w:val="00B7409C"/>
    <w:rsid w:val="00B75649"/>
    <w:rsid w:val="00B81042"/>
    <w:rsid w:val="00B831E4"/>
    <w:rsid w:val="00B83AE6"/>
    <w:rsid w:val="00B845DA"/>
    <w:rsid w:val="00B91162"/>
    <w:rsid w:val="00B92FAE"/>
    <w:rsid w:val="00B97548"/>
    <w:rsid w:val="00BA0A72"/>
    <w:rsid w:val="00BA1302"/>
    <w:rsid w:val="00BA16BF"/>
    <w:rsid w:val="00BA1D6E"/>
    <w:rsid w:val="00BA3012"/>
    <w:rsid w:val="00BA3360"/>
    <w:rsid w:val="00BA3804"/>
    <w:rsid w:val="00BA4A62"/>
    <w:rsid w:val="00BA5A51"/>
    <w:rsid w:val="00BA5D13"/>
    <w:rsid w:val="00BA60D4"/>
    <w:rsid w:val="00BA67C0"/>
    <w:rsid w:val="00BA73C4"/>
    <w:rsid w:val="00BA7BB6"/>
    <w:rsid w:val="00BB0DC8"/>
    <w:rsid w:val="00BB3B38"/>
    <w:rsid w:val="00BB4C71"/>
    <w:rsid w:val="00BB7029"/>
    <w:rsid w:val="00BC19FB"/>
    <w:rsid w:val="00BC1EBC"/>
    <w:rsid w:val="00BC5462"/>
    <w:rsid w:val="00BC7431"/>
    <w:rsid w:val="00BD0A9E"/>
    <w:rsid w:val="00BD2000"/>
    <w:rsid w:val="00BD360E"/>
    <w:rsid w:val="00BD4853"/>
    <w:rsid w:val="00BD4A12"/>
    <w:rsid w:val="00BD6957"/>
    <w:rsid w:val="00BD6A31"/>
    <w:rsid w:val="00BD6B21"/>
    <w:rsid w:val="00BE062D"/>
    <w:rsid w:val="00BE0F8E"/>
    <w:rsid w:val="00BE587D"/>
    <w:rsid w:val="00BE749A"/>
    <w:rsid w:val="00BF0196"/>
    <w:rsid w:val="00BF1500"/>
    <w:rsid w:val="00BF41FE"/>
    <w:rsid w:val="00BF5014"/>
    <w:rsid w:val="00BF6F27"/>
    <w:rsid w:val="00BF7950"/>
    <w:rsid w:val="00C108C1"/>
    <w:rsid w:val="00C12CB8"/>
    <w:rsid w:val="00C13DC8"/>
    <w:rsid w:val="00C14802"/>
    <w:rsid w:val="00C1534D"/>
    <w:rsid w:val="00C205C7"/>
    <w:rsid w:val="00C24937"/>
    <w:rsid w:val="00C25321"/>
    <w:rsid w:val="00C313FF"/>
    <w:rsid w:val="00C32D61"/>
    <w:rsid w:val="00C363FF"/>
    <w:rsid w:val="00C37A67"/>
    <w:rsid w:val="00C434C1"/>
    <w:rsid w:val="00C458AB"/>
    <w:rsid w:val="00C50695"/>
    <w:rsid w:val="00C52DF0"/>
    <w:rsid w:val="00C62B94"/>
    <w:rsid w:val="00C64F6C"/>
    <w:rsid w:val="00C663AE"/>
    <w:rsid w:val="00C6702C"/>
    <w:rsid w:val="00C70305"/>
    <w:rsid w:val="00C74262"/>
    <w:rsid w:val="00C74792"/>
    <w:rsid w:val="00C7551B"/>
    <w:rsid w:val="00C80A0C"/>
    <w:rsid w:val="00C824C5"/>
    <w:rsid w:val="00C83AB1"/>
    <w:rsid w:val="00C84D40"/>
    <w:rsid w:val="00C92936"/>
    <w:rsid w:val="00C95691"/>
    <w:rsid w:val="00CA1165"/>
    <w:rsid w:val="00CA2BCB"/>
    <w:rsid w:val="00CA46EA"/>
    <w:rsid w:val="00CA5D60"/>
    <w:rsid w:val="00CA6581"/>
    <w:rsid w:val="00CA77C9"/>
    <w:rsid w:val="00CB0ECB"/>
    <w:rsid w:val="00CB3113"/>
    <w:rsid w:val="00CB39BD"/>
    <w:rsid w:val="00CB7329"/>
    <w:rsid w:val="00CC1253"/>
    <w:rsid w:val="00CC1A3A"/>
    <w:rsid w:val="00CC243B"/>
    <w:rsid w:val="00CC3F31"/>
    <w:rsid w:val="00CC49F9"/>
    <w:rsid w:val="00CC63EF"/>
    <w:rsid w:val="00CC744E"/>
    <w:rsid w:val="00CC79B5"/>
    <w:rsid w:val="00CD13E9"/>
    <w:rsid w:val="00CD1726"/>
    <w:rsid w:val="00CD2587"/>
    <w:rsid w:val="00CD51CA"/>
    <w:rsid w:val="00CE0D5A"/>
    <w:rsid w:val="00CE0E88"/>
    <w:rsid w:val="00CE40A5"/>
    <w:rsid w:val="00CF02A3"/>
    <w:rsid w:val="00CF04B5"/>
    <w:rsid w:val="00CF0D80"/>
    <w:rsid w:val="00CF3142"/>
    <w:rsid w:val="00CF732E"/>
    <w:rsid w:val="00CF757E"/>
    <w:rsid w:val="00D00A59"/>
    <w:rsid w:val="00D0192D"/>
    <w:rsid w:val="00D0301E"/>
    <w:rsid w:val="00D04B0D"/>
    <w:rsid w:val="00D07034"/>
    <w:rsid w:val="00D07CF9"/>
    <w:rsid w:val="00D10761"/>
    <w:rsid w:val="00D10877"/>
    <w:rsid w:val="00D13C51"/>
    <w:rsid w:val="00D14F85"/>
    <w:rsid w:val="00D15BBB"/>
    <w:rsid w:val="00D16F21"/>
    <w:rsid w:val="00D17802"/>
    <w:rsid w:val="00D205E2"/>
    <w:rsid w:val="00D208BE"/>
    <w:rsid w:val="00D217E1"/>
    <w:rsid w:val="00D2189C"/>
    <w:rsid w:val="00D264B6"/>
    <w:rsid w:val="00D27898"/>
    <w:rsid w:val="00D31D42"/>
    <w:rsid w:val="00D377A2"/>
    <w:rsid w:val="00D41A98"/>
    <w:rsid w:val="00D41B8B"/>
    <w:rsid w:val="00D43D37"/>
    <w:rsid w:val="00D46B6B"/>
    <w:rsid w:val="00D518DE"/>
    <w:rsid w:val="00D53097"/>
    <w:rsid w:val="00D54215"/>
    <w:rsid w:val="00D5507F"/>
    <w:rsid w:val="00D56135"/>
    <w:rsid w:val="00D56410"/>
    <w:rsid w:val="00D56A36"/>
    <w:rsid w:val="00D6090D"/>
    <w:rsid w:val="00D656EF"/>
    <w:rsid w:val="00D67858"/>
    <w:rsid w:val="00D71832"/>
    <w:rsid w:val="00D73311"/>
    <w:rsid w:val="00D74AA3"/>
    <w:rsid w:val="00D80B55"/>
    <w:rsid w:val="00D81786"/>
    <w:rsid w:val="00D83583"/>
    <w:rsid w:val="00D85570"/>
    <w:rsid w:val="00D85BC2"/>
    <w:rsid w:val="00D8698A"/>
    <w:rsid w:val="00D926AE"/>
    <w:rsid w:val="00D93A27"/>
    <w:rsid w:val="00D95082"/>
    <w:rsid w:val="00D954D4"/>
    <w:rsid w:val="00D9623D"/>
    <w:rsid w:val="00D97FA4"/>
    <w:rsid w:val="00DA176F"/>
    <w:rsid w:val="00DA2455"/>
    <w:rsid w:val="00DA34CE"/>
    <w:rsid w:val="00DA514A"/>
    <w:rsid w:val="00DA53D9"/>
    <w:rsid w:val="00DA570D"/>
    <w:rsid w:val="00DB197D"/>
    <w:rsid w:val="00DB2008"/>
    <w:rsid w:val="00DB4079"/>
    <w:rsid w:val="00DB4BCD"/>
    <w:rsid w:val="00DB566D"/>
    <w:rsid w:val="00DC0B20"/>
    <w:rsid w:val="00DC2C7E"/>
    <w:rsid w:val="00DD00EC"/>
    <w:rsid w:val="00DD0744"/>
    <w:rsid w:val="00DD167A"/>
    <w:rsid w:val="00DD465B"/>
    <w:rsid w:val="00DD49DC"/>
    <w:rsid w:val="00DD5593"/>
    <w:rsid w:val="00DD568B"/>
    <w:rsid w:val="00DD59B0"/>
    <w:rsid w:val="00DD6CCC"/>
    <w:rsid w:val="00DD79DB"/>
    <w:rsid w:val="00DD7A0A"/>
    <w:rsid w:val="00DD7F84"/>
    <w:rsid w:val="00DE0B97"/>
    <w:rsid w:val="00DE2A9D"/>
    <w:rsid w:val="00DE3F6D"/>
    <w:rsid w:val="00DE5990"/>
    <w:rsid w:val="00DE759F"/>
    <w:rsid w:val="00DF1388"/>
    <w:rsid w:val="00DF317F"/>
    <w:rsid w:val="00DF38B9"/>
    <w:rsid w:val="00E04E06"/>
    <w:rsid w:val="00E075BD"/>
    <w:rsid w:val="00E079EC"/>
    <w:rsid w:val="00E07E12"/>
    <w:rsid w:val="00E10183"/>
    <w:rsid w:val="00E108D3"/>
    <w:rsid w:val="00E10D05"/>
    <w:rsid w:val="00E10EE1"/>
    <w:rsid w:val="00E112ED"/>
    <w:rsid w:val="00E1190D"/>
    <w:rsid w:val="00E12902"/>
    <w:rsid w:val="00E14A5F"/>
    <w:rsid w:val="00E16B15"/>
    <w:rsid w:val="00E215C0"/>
    <w:rsid w:val="00E22C9A"/>
    <w:rsid w:val="00E24A35"/>
    <w:rsid w:val="00E257AB"/>
    <w:rsid w:val="00E307DD"/>
    <w:rsid w:val="00E31B10"/>
    <w:rsid w:val="00E34132"/>
    <w:rsid w:val="00E35CAF"/>
    <w:rsid w:val="00E40595"/>
    <w:rsid w:val="00E41A3A"/>
    <w:rsid w:val="00E41D71"/>
    <w:rsid w:val="00E421D9"/>
    <w:rsid w:val="00E4231C"/>
    <w:rsid w:val="00E42E55"/>
    <w:rsid w:val="00E438B3"/>
    <w:rsid w:val="00E43BB0"/>
    <w:rsid w:val="00E50938"/>
    <w:rsid w:val="00E50BB5"/>
    <w:rsid w:val="00E555A9"/>
    <w:rsid w:val="00E55EAB"/>
    <w:rsid w:val="00E565C1"/>
    <w:rsid w:val="00E57231"/>
    <w:rsid w:val="00E5761E"/>
    <w:rsid w:val="00E60323"/>
    <w:rsid w:val="00E617FA"/>
    <w:rsid w:val="00E62A6C"/>
    <w:rsid w:val="00E65C4F"/>
    <w:rsid w:val="00E7078D"/>
    <w:rsid w:val="00E7081C"/>
    <w:rsid w:val="00E714BE"/>
    <w:rsid w:val="00E71DA3"/>
    <w:rsid w:val="00E71F6F"/>
    <w:rsid w:val="00E72A64"/>
    <w:rsid w:val="00E74E66"/>
    <w:rsid w:val="00E7595E"/>
    <w:rsid w:val="00E76FBB"/>
    <w:rsid w:val="00E84A90"/>
    <w:rsid w:val="00E84C5B"/>
    <w:rsid w:val="00E916C0"/>
    <w:rsid w:val="00E941AB"/>
    <w:rsid w:val="00E957AF"/>
    <w:rsid w:val="00E962AD"/>
    <w:rsid w:val="00E966B4"/>
    <w:rsid w:val="00E96746"/>
    <w:rsid w:val="00EA06B6"/>
    <w:rsid w:val="00EA178F"/>
    <w:rsid w:val="00EA179D"/>
    <w:rsid w:val="00EB3703"/>
    <w:rsid w:val="00EB7322"/>
    <w:rsid w:val="00EC09BE"/>
    <w:rsid w:val="00EC1E8A"/>
    <w:rsid w:val="00EC4357"/>
    <w:rsid w:val="00EC4796"/>
    <w:rsid w:val="00EC55BC"/>
    <w:rsid w:val="00EC7D8E"/>
    <w:rsid w:val="00ED1A40"/>
    <w:rsid w:val="00ED3032"/>
    <w:rsid w:val="00ED50B9"/>
    <w:rsid w:val="00ED5B10"/>
    <w:rsid w:val="00ED6023"/>
    <w:rsid w:val="00ED6FD7"/>
    <w:rsid w:val="00EE0400"/>
    <w:rsid w:val="00EE0863"/>
    <w:rsid w:val="00EE1A6E"/>
    <w:rsid w:val="00EE2C15"/>
    <w:rsid w:val="00EE5280"/>
    <w:rsid w:val="00EE61A2"/>
    <w:rsid w:val="00EE6840"/>
    <w:rsid w:val="00EE6FFE"/>
    <w:rsid w:val="00EE7AB9"/>
    <w:rsid w:val="00EF042B"/>
    <w:rsid w:val="00EF5C92"/>
    <w:rsid w:val="00EF747D"/>
    <w:rsid w:val="00F00314"/>
    <w:rsid w:val="00F0620F"/>
    <w:rsid w:val="00F1054B"/>
    <w:rsid w:val="00F12D22"/>
    <w:rsid w:val="00F132E3"/>
    <w:rsid w:val="00F15408"/>
    <w:rsid w:val="00F17E1C"/>
    <w:rsid w:val="00F217AE"/>
    <w:rsid w:val="00F2236B"/>
    <w:rsid w:val="00F2265B"/>
    <w:rsid w:val="00F22B40"/>
    <w:rsid w:val="00F23813"/>
    <w:rsid w:val="00F24000"/>
    <w:rsid w:val="00F25F7D"/>
    <w:rsid w:val="00F3112F"/>
    <w:rsid w:val="00F31164"/>
    <w:rsid w:val="00F32462"/>
    <w:rsid w:val="00F3295B"/>
    <w:rsid w:val="00F33D1D"/>
    <w:rsid w:val="00F40B29"/>
    <w:rsid w:val="00F453E0"/>
    <w:rsid w:val="00F51752"/>
    <w:rsid w:val="00F53ECB"/>
    <w:rsid w:val="00F558E0"/>
    <w:rsid w:val="00F620A9"/>
    <w:rsid w:val="00F633C4"/>
    <w:rsid w:val="00F65088"/>
    <w:rsid w:val="00F66BD4"/>
    <w:rsid w:val="00F725DA"/>
    <w:rsid w:val="00F72E3C"/>
    <w:rsid w:val="00F72EB2"/>
    <w:rsid w:val="00F73A92"/>
    <w:rsid w:val="00F7488E"/>
    <w:rsid w:val="00F80A3C"/>
    <w:rsid w:val="00F82492"/>
    <w:rsid w:val="00F852D2"/>
    <w:rsid w:val="00F852EC"/>
    <w:rsid w:val="00F866F9"/>
    <w:rsid w:val="00F867F3"/>
    <w:rsid w:val="00F947C3"/>
    <w:rsid w:val="00F94CF0"/>
    <w:rsid w:val="00F963C4"/>
    <w:rsid w:val="00F97A76"/>
    <w:rsid w:val="00F97E54"/>
    <w:rsid w:val="00FA1812"/>
    <w:rsid w:val="00FA5759"/>
    <w:rsid w:val="00FA6B24"/>
    <w:rsid w:val="00FB0100"/>
    <w:rsid w:val="00FB1F94"/>
    <w:rsid w:val="00FB260B"/>
    <w:rsid w:val="00FB2962"/>
    <w:rsid w:val="00FB50A8"/>
    <w:rsid w:val="00FB5250"/>
    <w:rsid w:val="00FB580E"/>
    <w:rsid w:val="00FC133D"/>
    <w:rsid w:val="00FC5219"/>
    <w:rsid w:val="00FD0C4B"/>
    <w:rsid w:val="00FD12B0"/>
    <w:rsid w:val="00FD1F8A"/>
    <w:rsid w:val="00FD6841"/>
    <w:rsid w:val="00FE03F0"/>
    <w:rsid w:val="00FE3C8A"/>
    <w:rsid w:val="00FF126E"/>
    <w:rsid w:val="00FF27A5"/>
    <w:rsid w:val="00FF3273"/>
    <w:rsid w:val="00FF3EB1"/>
    <w:rsid w:val="00FF4916"/>
    <w:rsid w:val="00FF625D"/>
    <w:rsid w:val="057E198E"/>
    <w:rsid w:val="10703875"/>
    <w:rsid w:val="12A3FD1F"/>
    <w:rsid w:val="137C15EB"/>
    <w:rsid w:val="1536C4DF"/>
    <w:rsid w:val="17A40AAF"/>
    <w:rsid w:val="193F788E"/>
    <w:rsid w:val="1AF47A45"/>
    <w:rsid w:val="1BB2EB1C"/>
    <w:rsid w:val="1BF5AE2B"/>
    <w:rsid w:val="1EDDA725"/>
    <w:rsid w:val="1FB8292A"/>
    <w:rsid w:val="2123CE39"/>
    <w:rsid w:val="21DF24C1"/>
    <w:rsid w:val="24114646"/>
    <w:rsid w:val="2640AB9C"/>
    <w:rsid w:val="2AFAF462"/>
    <w:rsid w:val="2C96C4C3"/>
    <w:rsid w:val="2D115359"/>
    <w:rsid w:val="2D1FD92D"/>
    <w:rsid w:val="2D6CCCCD"/>
    <w:rsid w:val="2F34A9D2"/>
    <w:rsid w:val="371CD737"/>
    <w:rsid w:val="393C46E7"/>
    <w:rsid w:val="3C229926"/>
    <w:rsid w:val="3D466F53"/>
    <w:rsid w:val="3E50A674"/>
    <w:rsid w:val="47F788BA"/>
    <w:rsid w:val="48046D73"/>
    <w:rsid w:val="48CA35CA"/>
    <w:rsid w:val="4993591B"/>
    <w:rsid w:val="4A772C97"/>
    <w:rsid w:val="4E7488C1"/>
    <w:rsid w:val="4F39774E"/>
    <w:rsid w:val="5107CE53"/>
    <w:rsid w:val="52711810"/>
    <w:rsid w:val="5275F9B3"/>
    <w:rsid w:val="57E45DBF"/>
    <w:rsid w:val="5A90FC34"/>
    <w:rsid w:val="5C2CCC95"/>
    <w:rsid w:val="5CDCC789"/>
    <w:rsid w:val="5F05CAB0"/>
    <w:rsid w:val="5FFFF5DA"/>
    <w:rsid w:val="6A3CF760"/>
    <w:rsid w:val="6D692605"/>
    <w:rsid w:val="71B55BBA"/>
    <w:rsid w:val="72588F7B"/>
    <w:rsid w:val="76C46D3B"/>
    <w:rsid w:val="79103890"/>
    <w:rsid w:val="7F178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03D051"/>
  <w15:chartTrackingRefBased/>
  <w15:docId w15:val="{EA50AA82-AD6D-4166-B755-C86500972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670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F10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F10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317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5C52"/>
    <w:pPr>
      <w:ind w:left="720"/>
      <w:contextualSpacing/>
    </w:pPr>
  </w:style>
  <w:style w:type="character" w:styleId="Hipervnculo">
    <w:name w:val="Hyperlink"/>
    <w:basedOn w:val="Fuentedeprrafopredeter"/>
    <w:uiPriority w:val="99"/>
    <w:unhideWhenUsed/>
    <w:rsid w:val="009A0B1F"/>
    <w:rPr>
      <w:color w:val="0563C1" w:themeColor="hyperlink"/>
      <w:u w:val="single"/>
    </w:rPr>
  </w:style>
  <w:style w:type="character" w:customStyle="1" w:styleId="Mencinsinresolver1">
    <w:name w:val="Mención sin resolver1"/>
    <w:basedOn w:val="Fuentedeprrafopredeter"/>
    <w:uiPriority w:val="99"/>
    <w:semiHidden/>
    <w:unhideWhenUsed/>
    <w:rsid w:val="009A0B1F"/>
    <w:rPr>
      <w:color w:val="605E5C"/>
      <w:shd w:val="clear" w:color="auto" w:fill="E1DFDD"/>
    </w:rPr>
  </w:style>
  <w:style w:type="character" w:customStyle="1" w:styleId="cf01">
    <w:name w:val="cf01"/>
    <w:basedOn w:val="Fuentedeprrafopredeter"/>
    <w:rsid w:val="00C70305"/>
    <w:rPr>
      <w:rFonts w:ascii="Segoe UI" w:hAnsi="Segoe UI" w:cs="Segoe UI" w:hint="default"/>
      <w:color w:val="131413"/>
      <w:sz w:val="18"/>
      <w:szCs w:val="18"/>
    </w:rPr>
  </w:style>
  <w:style w:type="character" w:styleId="Refdecomentario">
    <w:name w:val="annotation reference"/>
    <w:basedOn w:val="Fuentedeprrafopredeter"/>
    <w:uiPriority w:val="99"/>
    <w:semiHidden/>
    <w:unhideWhenUsed/>
    <w:rsid w:val="00961DC4"/>
    <w:rPr>
      <w:sz w:val="16"/>
      <w:szCs w:val="16"/>
    </w:rPr>
  </w:style>
  <w:style w:type="paragraph" w:styleId="Textocomentario">
    <w:name w:val="annotation text"/>
    <w:basedOn w:val="Normal"/>
    <w:link w:val="TextocomentarioCar"/>
    <w:uiPriority w:val="99"/>
    <w:unhideWhenUsed/>
    <w:rsid w:val="00961DC4"/>
    <w:pPr>
      <w:spacing w:line="240" w:lineRule="auto"/>
    </w:pPr>
    <w:rPr>
      <w:sz w:val="20"/>
      <w:szCs w:val="20"/>
      <w:lang w:val="en-GB"/>
    </w:rPr>
  </w:style>
  <w:style w:type="character" w:customStyle="1" w:styleId="TextocomentarioCar">
    <w:name w:val="Texto comentario Car"/>
    <w:basedOn w:val="Fuentedeprrafopredeter"/>
    <w:link w:val="Textocomentario"/>
    <w:uiPriority w:val="99"/>
    <w:rsid w:val="00961DC4"/>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010032"/>
    <w:rPr>
      <w:b/>
      <w:bCs/>
      <w:lang w:val="en-US"/>
    </w:rPr>
  </w:style>
  <w:style w:type="character" w:customStyle="1" w:styleId="AsuntodelcomentarioCar">
    <w:name w:val="Asunto del comentario Car"/>
    <w:basedOn w:val="TextocomentarioCar"/>
    <w:link w:val="Asuntodelcomentario"/>
    <w:uiPriority w:val="99"/>
    <w:semiHidden/>
    <w:rsid w:val="00010032"/>
    <w:rPr>
      <w:b/>
      <w:bCs/>
      <w:sz w:val="20"/>
      <w:szCs w:val="20"/>
      <w:lang w:val="en-GB"/>
    </w:rPr>
  </w:style>
  <w:style w:type="paragraph" w:styleId="NormalWeb">
    <w:name w:val="Normal (Web)"/>
    <w:basedOn w:val="Normal"/>
    <w:uiPriority w:val="99"/>
    <w:unhideWhenUsed/>
    <w:rsid w:val="00E72A64"/>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 w:type="paragraph" w:styleId="Textodeglobo">
    <w:name w:val="Balloon Text"/>
    <w:basedOn w:val="Normal"/>
    <w:link w:val="TextodegloboCar"/>
    <w:uiPriority w:val="99"/>
    <w:semiHidden/>
    <w:unhideWhenUsed/>
    <w:rsid w:val="008E5C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E5CB2"/>
    <w:rPr>
      <w:rFonts w:ascii="Segoe UI" w:hAnsi="Segoe UI" w:cs="Segoe UI"/>
      <w:sz w:val="18"/>
      <w:szCs w:val="18"/>
    </w:rPr>
  </w:style>
  <w:style w:type="character" w:styleId="Hipervnculovisitado">
    <w:name w:val="FollowedHyperlink"/>
    <w:basedOn w:val="Fuentedeprrafopredeter"/>
    <w:uiPriority w:val="99"/>
    <w:semiHidden/>
    <w:unhideWhenUsed/>
    <w:rsid w:val="005B34AE"/>
    <w:rPr>
      <w:color w:val="954F72" w:themeColor="followedHyperlink"/>
      <w:u w:val="single"/>
    </w:rPr>
  </w:style>
  <w:style w:type="character" w:customStyle="1" w:styleId="Ttulo1Car">
    <w:name w:val="Título 1 Car"/>
    <w:basedOn w:val="Fuentedeprrafopredeter"/>
    <w:link w:val="Ttulo1"/>
    <w:uiPriority w:val="9"/>
    <w:rsid w:val="00C6702C"/>
    <w:rPr>
      <w:rFonts w:asciiTheme="majorHAnsi" w:eastAsiaTheme="majorEastAsia" w:hAnsiTheme="majorHAnsi" w:cstheme="majorBidi"/>
      <w:color w:val="2F5496" w:themeColor="accent1" w:themeShade="BF"/>
      <w:sz w:val="32"/>
      <w:szCs w:val="32"/>
    </w:rPr>
  </w:style>
  <w:style w:type="character" w:styleId="Nmerodelnea">
    <w:name w:val="line number"/>
    <w:basedOn w:val="Fuentedeprrafopredeter"/>
    <w:uiPriority w:val="99"/>
    <w:semiHidden/>
    <w:unhideWhenUsed/>
    <w:rsid w:val="009F15AF"/>
  </w:style>
  <w:style w:type="paragraph" w:styleId="Encabezado">
    <w:name w:val="header"/>
    <w:basedOn w:val="Normal"/>
    <w:link w:val="EncabezadoCar"/>
    <w:uiPriority w:val="99"/>
    <w:unhideWhenUsed/>
    <w:rsid w:val="009F15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15AF"/>
  </w:style>
  <w:style w:type="paragraph" w:styleId="Piedepgina">
    <w:name w:val="footer"/>
    <w:basedOn w:val="Normal"/>
    <w:link w:val="PiedepginaCar"/>
    <w:uiPriority w:val="99"/>
    <w:unhideWhenUsed/>
    <w:rsid w:val="009F15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15AF"/>
  </w:style>
  <w:style w:type="character" w:customStyle="1" w:styleId="Ttulo2Car">
    <w:name w:val="Título 2 Car"/>
    <w:basedOn w:val="Fuentedeprrafopredeter"/>
    <w:link w:val="Ttulo2"/>
    <w:uiPriority w:val="9"/>
    <w:rsid w:val="002F10E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F10E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031781"/>
    <w:rPr>
      <w:rFonts w:asciiTheme="majorHAnsi" w:eastAsiaTheme="majorEastAsia" w:hAnsiTheme="majorHAnsi" w:cstheme="majorBidi"/>
      <w:i/>
      <w:iCs/>
      <w:color w:val="2F5496" w:themeColor="accent1" w:themeShade="BF"/>
    </w:rPr>
  </w:style>
  <w:style w:type="character" w:customStyle="1" w:styleId="Mencinsinresolver2">
    <w:name w:val="Mención sin resolver2"/>
    <w:basedOn w:val="Fuentedeprrafopredeter"/>
    <w:uiPriority w:val="99"/>
    <w:semiHidden/>
    <w:unhideWhenUsed/>
    <w:rsid w:val="00E71DA3"/>
    <w:rPr>
      <w:color w:val="605E5C"/>
      <w:shd w:val="clear" w:color="auto" w:fill="E1DFDD"/>
    </w:rPr>
  </w:style>
  <w:style w:type="paragraph" w:styleId="Revisin">
    <w:name w:val="Revision"/>
    <w:hidden/>
    <w:uiPriority w:val="99"/>
    <w:semiHidden/>
    <w:rsid w:val="00E71D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486856">
      <w:bodyDiv w:val="1"/>
      <w:marLeft w:val="0"/>
      <w:marRight w:val="0"/>
      <w:marTop w:val="0"/>
      <w:marBottom w:val="0"/>
      <w:divBdr>
        <w:top w:val="none" w:sz="0" w:space="0" w:color="auto"/>
        <w:left w:val="none" w:sz="0" w:space="0" w:color="auto"/>
        <w:bottom w:val="none" w:sz="0" w:space="0" w:color="auto"/>
        <w:right w:val="none" w:sz="0" w:space="0" w:color="auto"/>
      </w:divBdr>
      <w:divsChild>
        <w:div w:id="1264535227">
          <w:marLeft w:val="806"/>
          <w:marRight w:val="0"/>
          <w:marTop w:val="0"/>
          <w:marBottom w:val="0"/>
          <w:divBdr>
            <w:top w:val="none" w:sz="0" w:space="0" w:color="auto"/>
            <w:left w:val="none" w:sz="0" w:space="0" w:color="auto"/>
            <w:bottom w:val="none" w:sz="0" w:space="0" w:color="auto"/>
            <w:right w:val="none" w:sz="0" w:space="0" w:color="auto"/>
          </w:divBdr>
        </w:div>
        <w:div w:id="1259753598">
          <w:marLeft w:val="806"/>
          <w:marRight w:val="0"/>
          <w:marTop w:val="0"/>
          <w:marBottom w:val="0"/>
          <w:divBdr>
            <w:top w:val="none" w:sz="0" w:space="0" w:color="auto"/>
            <w:left w:val="none" w:sz="0" w:space="0" w:color="auto"/>
            <w:bottom w:val="none" w:sz="0" w:space="0" w:color="auto"/>
            <w:right w:val="none" w:sz="0" w:space="0" w:color="auto"/>
          </w:divBdr>
        </w:div>
      </w:divsChild>
    </w:div>
    <w:div w:id="215899389">
      <w:bodyDiv w:val="1"/>
      <w:marLeft w:val="0"/>
      <w:marRight w:val="0"/>
      <w:marTop w:val="0"/>
      <w:marBottom w:val="0"/>
      <w:divBdr>
        <w:top w:val="none" w:sz="0" w:space="0" w:color="auto"/>
        <w:left w:val="none" w:sz="0" w:space="0" w:color="auto"/>
        <w:bottom w:val="none" w:sz="0" w:space="0" w:color="auto"/>
        <w:right w:val="none" w:sz="0" w:space="0" w:color="auto"/>
      </w:divBdr>
    </w:div>
    <w:div w:id="218711867">
      <w:bodyDiv w:val="1"/>
      <w:marLeft w:val="0"/>
      <w:marRight w:val="0"/>
      <w:marTop w:val="0"/>
      <w:marBottom w:val="0"/>
      <w:divBdr>
        <w:top w:val="none" w:sz="0" w:space="0" w:color="auto"/>
        <w:left w:val="none" w:sz="0" w:space="0" w:color="auto"/>
        <w:bottom w:val="none" w:sz="0" w:space="0" w:color="auto"/>
        <w:right w:val="none" w:sz="0" w:space="0" w:color="auto"/>
      </w:divBdr>
    </w:div>
    <w:div w:id="558126219">
      <w:bodyDiv w:val="1"/>
      <w:marLeft w:val="0"/>
      <w:marRight w:val="0"/>
      <w:marTop w:val="0"/>
      <w:marBottom w:val="0"/>
      <w:divBdr>
        <w:top w:val="none" w:sz="0" w:space="0" w:color="auto"/>
        <w:left w:val="none" w:sz="0" w:space="0" w:color="auto"/>
        <w:bottom w:val="none" w:sz="0" w:space="0" w:color="auto"/>
        <w:right w:val="none" w:sz="0" w:space="0" w:color="auto"/>
      </w:divBdr>
    </w:div>
    <w:div w:id="638144411">
      <w:bodyDiv w:val="1"/>
      <w:marLeft w:val="0"/>
      <w:marRight w:val="0"/>
      <w:marTop w:val="0"/>
      <w:marBottom w:val="0"/>
      <w:divBdr>
        <w:top w:val="none" w:sz="0" w:space="0" w:color="auto"/>
        <w:left w:val="none" w:sz="0" w:space="0" w:color="auto"/>
        <w:bottom w:val="none" w:sz="0" w:space="0" w:color="auto"/>
        <w:right w:val="none" w:sz="0" w:space="0" w:color="auto"/>
      </w:divBdr>
    </w:div>
    <w:div w:id="738478874">
      <w:bodyDiv w:val="1"/>
      <w:marLeft w:val="0"/>
      <w:marRight w:val="0"/>
      <w:marTop w:val="0"/>
      <w:marBottom w:val="0"/>
      <w:divBdr>
        <w:top w:val="none" w:sz="0" w:space="0" w:color="auto"/>
        <w:left w:val="none" w:sz="0" w:space="0" w:color="auto"/>
        <w:bottom w:val="none" w:sz="0" w:space="0" w:color="auto"/>
        <w:right w:val="none" w:sz="0" w:space="0" w:color="auto"/>
      </w:divBdr>
    </w:div>
    <w:div w:id="904994484">
      <w:bodyDiv w:val="1"/>
      <w:marLeft w:val="0"/>
      <w:marRight w:val="0"/>
      <w:marTop w:val="0"/>
      <w:marBottom w:val="0"/>
      <w:divBdr>
        <w:top w:val="none" w:sz="0" w:space="0" w:color="auto"/>
        <w:left w:val="none" w:sz="0" w:space="0" w:color="auto"/>
        <w:bottom w:val="none" w:sz="0" w:space="0" w:color="auto"/>
        <w:right w:val="none" w:sz="0" w:space="0" w:color="auto"/>
      </w:divBdr>
    </w:div>
    <w:div w:id="1069763333">
      <w:bodyDiv w:val="1"/>
      <w:marLeft w:val="0"/>
      <w:marRight w:val="0"/>
      <w:marTop w:val="0"/>
      <w:marBottom w:val="0"/>
      <w:divBdr>
        <w:top w:val="none" w:sz="0" w:space="0" w:color="auto"/>
        <w:left w:val="none" w:sz="0" w:space="0" w:color="auto"/>
        <w:bottom w:val="none" w:sz="0" w:space="0" w:color="auto"/>
        <w:right w:val="none" w:sz="0" w:space="0" w:color="auto"/>
      </w:divBdr>
    </w:div>
    <w:div w:id="1102410122">
      <w:bodyDiv w:val="1"/>
      <w:marLeft w:val="0"/>
      <w:marRight w:val="0"/>
      <w:marTop w:val="0"/>
      <w:marBottom w:val="0"/>
      <w:divBdr>
        <w:top w:val="none" w:sz="0" w:space="0" w:color="auto"/>
        <w:left w:val="none" w:sz="0" w:space="0" w:color="auto"/>
        <w:bottom w:val="none" w:sz="0" w:space="0" w:color="auto"/>
        <w:right w:val="none" w:sz="0" w:space="0" w:color="auto"/>
      </w:divBdr>
      <w:divsChild>
        <w:div w:id="489292826">
          <w:marLeft w:val="547"/>
          <w:marRight w:val="0"/>
          <w:marTop w:val="0"/>
          <w:marBottom w:val="160"/>
          <w:divBdr>
            <w:top w:val="none" w:sz="0" w:space="0" w:color="auto"/>
            <w:left w:val="none" w:sz="0" w:space="0" w:color="auto"/>
            <w:bottom w:val="none" w:sz="0" w:space="0" w:color="auto"/>
            <w:right w:val="none" w:sz="0" w:space="0" w:color="auto"/>
          </w:divBdr>
        </w:div>
        <w:div w:id="1604414973">
          <w:marLeft w:val="547"/>
          <w:marRight w:val="0"/>
          <w:marTop w:val="0"/>
          <w:marBottom w:val="160"/>
          <w:divBdr>
            <w:top w:val="none" w:sz="0" w:space="0" w:color="auto"/>
            <w:left w:val="none" w:sz="0" w:space="0" w:color="auto"/>
            <w:bottom w:val="none" w:sz="0" w:space="0" w:color="auto"/>
            <w:right w:val="none" w:sz="0" w:space="0" w:color="auto"/>
          </w:divBdr>
        </w:div>
        <w:div w:id="326252012">
          <w:marLeft w:val="547"/>
          <w:marRight w:val="0"/>
          <w:marTop w:val="0"/>
          <w:marBottom w:val="160"/>
          <w:divBdr>
            <w:top w:val="none" w:sz="0" w:space="0" w:color="auto"/>
            <w:left w:val="none" w:sz="0" w:space="0" w:color="auto"/>
            <w:bottom w:val="none" w:sz="0" w:space="0" w:color="auto"/>
            <w:right w:val="none" w:sz="0" w:space="0" w:color="auto"/>
          </w:divBdr>
        </w:div>
      </w:divsChild>
    </w:div>
    <w:div w:id="1165827809">
      <w:bodyDiv w:val="1"/>
      <w:marLeft w:val="0"/>
      <w:marRight w:val="0"/>
      <w:marTop w:val="0"/>
      <w:marBottom w:val="0"/>
      <w:divBdr>
        <w:top w:val="none" w:sz="0" w:space="0" w:color="auto"/>
        <w:left w:val="none" w:sz="0" w:space="0" w:color="auto"/>
        <w:bottom w:val="none" w:sz="0" w:space="0" w:color="auto"/>
        <w:right w:val="none" w:sz="0" w:space="0" w:color="auto"/>
      </w:divBdr>
    </w:div>
    <w:div w:id="1180697394">
      <w:bodyDiv w:val="1"/>
      <w:marLeft w:val="0"/>
      <w:marRight w:val="0"/>
      <w:marTop w:val="0"/>
      <w:marBottom w:val="0"/>
      <w:divBdr>
        <w:top w:val="none" w:sz="0" w:space="0" w:color="auto"/>
        <w:left w:val="none" w:sz="0" w:space="0" w:color="auto"/>
        <w:bottom w:val="none" w:sz="0" w:space="0" w:color="auto"/>
        <w:right w:val="none" w:sz="0" w:space="0" w:color="auto"/>
      </w:divBdr>
    </w:div>
    <w:div w:id="1267078941">
      <w:bodyDiv w:val="1"/>
      <w:marLeft w:val="0"/>
      <w:marRight w:val="0"/>
      <w:marTop w:val="0"/>
      <w:marBottom w:val="0"/>
      <w:divBdr>
        <w:top w:val="none" w:sz="0" w:space="0" w:color="auto"/>
        <w:left w:val="none" w:sz="0" w:space="0" w:color="auto"/>
        <w:bottom w:val="none" w:sz="0" w:space="0" w:color="auto"/>
        <w:right w:val="none" w:sz="0" w:space="0" w:color="auto"/>
      </w:divBdr>
    </w:div>
    <w:div w:id="1293563041">
      <w:bodyDiv w:val="1"/>
      <w:marLeft w:val="0"/>
      <w:marRight w:val="0"/>
      <w:marTop w:val="0"/>
      <w:marBottom w:val="0"/>
      <w:divBdr>
        <w:top w:val="none" w:sz="0" w:space="0" w:color="auto"/>
        <w:left w:val="none" w:sz="0" w:space="0" w:color="auto"/>
        <w:bottom w:val="none" w:sz="0" w:space="0" w:color="auto"/>
        <w:right w:val="none" w:sz="0" w:space="0" w:color="auto"/>
      </w:divBdr>
    </w:div>
    <w:div w:id="1373116953">
      <w:bodyDiv w:val="1"/>
      <w:marLeft w:val="0"/>
      <w:marRight w:val="0"/>
      <w:marTop w:val="0"/>
      <w:marBottom w:val="0"/>
      <w:divBdr>
        <w:top w:val="none" w:sz="0" w:space="0" w:color="auto"/>
        <w:left w:val="none" w:sz="0" w:space="0" w:color="auto"/>
        <w:bottom w:val="none" w:sz="0" w:space="0" w:color="auto"/>
        <w:right w:val="none" w:sz="0" w:space="0" w:color="auto"/>
      </w:divBdr>
    </w:div>
    <w:div w:id="1639457926">
      <w:bodyDiv w:val="1"/>
      <w:marLeft w:val="0"/>
      <w:marRight w:val="0"/>
      <w:marTop w:val="0"/>
      <w:marBottom w:val="0"/>
      <w:divBdr>
        <w:top w:val="none" w:sz="0" w:space="0" w:color="auto"/>
        <w:left w:val="none" w:sz="0" w:space="0" w:color="auto"/>
        <w:bottom w:val="none" w:sz="0" w:space="0" w:color="auto"/>
        <w:right w:val="none" w:sz="0" w:space="0" w:color="auto"/>
      </w:divBdr>
    </w:div>
    <w:div w:id="1689480613">
      <w:bodyDiv w:val="1"/>
      <w:marLeft w:val="0"/>
      <w:marRight w:val="0"/>
      <w:marTop w:val="0"/>
      <w:marBottom w:val="0"/>
      <w:divBdr>
        <w:top w:val="none" w:sz="0" w:space="0" w:color="auto"/>
        <w:left w:val="none" w:sz="0" w:space="0" w:color="auto"/>
        <w:bottom w:val="none" w:sz="0" w:space="0" w:color="auto"/>
        <w:right w:val="none" w:sz="0" w:space="0" w:color="auto"/>
      </w:divBdr>
    </w:div>
    <w:div w:id="1895777589">
      <w:bodyDiv w:val="1"/>
      <w:marLeft w:val="0"/>
      <w:marRight w:val="0"/>
      <w:marTop w:val="0"/>
      <w:marBottom w:val="0"/>
      <w:divBdr>
        <w:top w:val="none" w:sz="0" w:space="0" w:color="auto"/>
        <w:left w:val="none" w:sz="0" w:space="0" w:color="auto"/>
        <w:bottom w:val="none" w:sz="0" w:space="0" w:color="auto"/>
        <w:right w:val="none" w:sz="0" w:space="0" w:color="auto"/>
      </w:divBdr>
    </w:div>
    <w:div w:id="201741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16/j.plantsci.2010.06.016"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BEC05-5DEB-43A6-A48C-7A36E5EDB237}">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Template>
  <TotalTime>2013</TotalTime>
  <Pages>18</Pages>
  <Words>29339</Words>
  <Characters>159899</Characters>
  <Application>Microsoft Office Word</Application>
  <DocSecurity>0</DocSecurity>
  <Lines>2756</Lines>
  <Paragraphs>980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J-A</dc:creator>
  <cp:keywords/>
  <dc:description/>
  <cp:lastModifiedBy>CLARA ESPINOSA DEL ALBA</cp:lastModifiedBy>
  <cp:revision>672</cp:revision>
  <cp:lastPrinted>2024-05-15T10:23:00Z</cp:lastPrinted>
  <dcterms:created xsi:type="dcterms:W3CDTF">2024-05-13T07:00:00Z</dcterms:created>
  <dcterms:modified xsi:type="dcterms:W3CDTF">2024-05-31T14:57:00Z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5f17c5a31c8e476c6bb1c1e6cd129f9e14be8f45d24085adaf8b8efbcf778ef3</vt:lpwstr>
  </property>
  <property fmtid="{D5CDD505-2E9C-101B-9397-08002B2CF9AE}" pid="3" name="Mendeley Document_1">
    <vt:lpwstr>True</vt:lpwstr>
  </property>
  <property fmtid="{D5CDD505-2E9C-101B-9397-08002B2CF9AE}" pid="4" name="Mendeley Unique User Id_1">
    <vt:lpwstr>c9295e8b-616c-35c4-a2e4-c4ec6578bcd8</vt:lpwstr>
  </property>
  <property fmtid="{D5CDD505-2E9C-101B-9397-08002B2CF9AE}" pid="5" name="Mendeley Citation Style_1">
    <vt:lpwstr>http://www.zotero.org/styles/harvard-cite-them-right</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http://www.zotero.org/styles/harvard-cite-them-right</vt:lpwstr>
  </property>
  <property fmtid="{D5CDD505-2E9C-101B-9397-08002B2CF9AE}" pid="13" name="Mendeley Recent Style Name 3_1">
    <vt:lpwstr>Cite Them Right 10th edition - Harvard</vt:lpwstr>
  </property>
  <property fmtid="{D5CDD505-2E9C-101B-9397-08002B2CF9AE}" pid="14" name="Mendeley Recent Style Id 4_1">
    <vt:lpwstr>http://www.zotero.org/styles/harvard1</vt:lpwstr>
  </property>
  <property fmtid="{D5CDD505-2E9C-101B-9397-08002B2CF9AE}" pid="15" name="Mendeley Recent Style Name 4_1">
    <vt:lpwstr>Harvard reference format 1 (deprecated)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http://www.zotero.org/styles/journal-of-vegetation-science</vt:lpwstr>
  </property>
  <property fmtid="{D5CDD505-2E9C-101B-9397-08002B2CF9AE}" pid="19" name="Mendeley Recent Style Name 6_1">
    <vt:lpwstr>Journal of Vegetation Science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