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seaborn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"outputs"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"outputs/matches_prepared.csv"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parse_dates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#filtrar filas con ranking disponibles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"rank_points_diff"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#Bins de diferencia de ranking (ajusta el ancho segun tu dispersión)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min_diff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"ranke_points_diff"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"rank_points_diff"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min_diff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"rank_points_diff"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include_lowest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#Tasa de victoria del local por bin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winrate_by_bin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).mean())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"home_win_rate"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#Conteo por bin (para ver soporte)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count_by_bin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value_counts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sort_index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summary_bin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winrate_by_bin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count_by_bin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summary_bin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summary_bin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"rankgap_winrate_bins.csv"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#Visualización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.llineplot(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summary_bin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"home_win_rate"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xticks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 de victoria del local vs diferencia de ranking (puntos)"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 de victoria del local"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"Bin de diferencia de ranking (home-away)"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"rankgap_vs_homewin.png"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#Estadisticos adicionales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"Correlacion_spearman_rankdiff_homewin"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home_win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"rank_points_diff"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"spearman"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"rankgap_stats.csv"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#Calibración simple con regresión logistica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linear_model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LogisticRegression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"rank_points_diff"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rank_df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LogisticRegression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"Coeficiente (rank_points_diff):"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coef_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"intercepto:"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intercept_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"Regresión logística no ejecutada:"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