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Tract shapes</w:t>
      </w:r>
    </w:p>
    <w:p>
      <w:pPr>
        <w:pStyle w:val="Normal"/>
      </w:pPr>
      <w:r>
        <w:t xml:space="preserve">This family is the per-tract geometry the map draws: one shape per census tract, for one GEOID vintage, with the handful of properties the map colours and labels by.</w:t>
      </w:r>
    </w:p>
    <w:p>
      <w:pPr>
        <w:pStyle w:val="Heading2"/>
      </w:pPr>
      <w:r>
        <w:t xml:space="preserve">Where this sits in the order</w:t>
      </w:r>
    </w:p>
    <w:p>
      <w:pPr>
        <w:pStyle w:val="Normal"/>
      </w:pPr>
      <w:r>
        <w:t xml:space="preserve">The three steps below are the order to run things in. This guide is step 1. Nothing in this package is numbered by filename: the order is stated here and in README.txt, and nowhere else.</w:t>
      </w:r>
    </w:p>
    <w:p>
      <w:pPr>
        <w:pStyle w:val="CodeBlock"/>
      </w:pPr>
      <w:r>
        <w:t xml:space="preserve">Step 1   Tract shapes, and the territory overlay with it</w:t>
      </w:r>
    </w:p>
    <w:p>
      <w:pPr>
        <w:pStyle w:val="CodeBlock"/>
      </w:pPr>
      <w:r>
        <w:t xml:space="preserve">         python scripts/update_map_data.py --vintage 2010</w:t>
      </w:r>
    </w:p>
    <w:p>
      <w:pPr>
        <w:pStyle w:val="CodeBlock"/>
      </w:pPr>
      <w:r>
        <w:t xml:space="preserve"> </w:t>
      </w:r>
    </w:p>
    <w:p>
      <w:pPr>
        <w:pStyle w:val="CodeBlock"/>
      </w:pPr>
      <w:r>
        <w:t xml:space="preserve">Step 2   DAC indicators</w:t>
      </w:r>
    </w:p>
    <w:p>
      <w:pPr>
        <w:pStyle w:val="CodeBlock"/>
      </w:pPr>
      <w:r>
        <w:t xml:space="preserve">         python scripts/convert_nyserda_raw.py --version 1.0 \</w:t>
      </w:r>
    </w:p>
    <w:p>
      <w:pPr>
        <w:pStyle w:val="CodeBlock"/>
      </w:pPr>
      <w:r>
        <w:t xml:space="preserve">             --geoid-vintage 2010 --raw-date 2023-03-27</w:t>
      </w:r>
    </w:p>
    <w:p>
      <w:pPr>
        <w:pStyle w:val="CodeBlock"/>
      </w:pPr>
      <w:r>
        <w:t xml:space="preserve"> </w:t>
      </w:r>
    </w:p>
    <w:p>
      <w:pPr>
        <w:pStyle w:val="CodeBlock"/>
      </w:pPr>
      <w:r>
        <w:t xml:space="preserve">Step 3   Electric and gas figures</w:t>
      </w:r>
    </w:p>
    <w:p>
      <w:pPr>
        <w:pStyle w:val="CodeBlock"/>
      </w:pPr>
      <w:r>
        <w:t xml:space="preserve">         python scripts/build_coned_dataset.py --vintage 2010</w:t>
      </w:r>
    </w:p>
    <w:p>
      <w:pPr>
        <w:pStyle w:val="Normal"/>
      </w:pPr>
      <w:r>
        <w:t xml:space="preserve">The geometry goes first because it writes the tract list that both of the other two read. Run step 2 or step 3 on a fresh package and it stops on a missing input, which is the ordering working, not a fault.</w:t>
      </w:r>
    </w:p>
    <w:p>
      <w:pPr>
        <w:pStyle w:val="Heading2"/>
      </w:pPr>
      <w:r>
        <w:t xml:space="preserve">What this produces, and where it lands</w:t>
      </w:r>
    </w:p>
    <w:p>
      <w:pPr>
        <w:pStyle w:val="Normal"/>
        <w:ind w:left="360" w:hanging="360"/>
      </w:pPr>
      <w:r>
        <w:t xml:space="preserve">• Data/out/tract_geometry_pure-2010.json, the tract shapes</w:t>
      </w:r>
    </w:p>
    <w:p>
      <w:pPr>
        <w:pStyle w:val="Normal"/>
        <w:ind w:left="360" w:hanging="360"/>
      </w:pPr>
      <w:r>
        <w:t xml:space="preserve">• Data/out/service_territories.geojson, the territory overlay, produced by the same command</w:t>
      </w:r>
    </w:p>
    <w:p>
      <w:pPr>
        <w:pStyle w:val="Normal"/>
      </w:pPr>
      <w:r>
        <w:t xml:space="preserve">Both land in Data/out/. Everything this package writes lands in Data/out/, including the overlay.</w:t>
      </w:r>
    </w:p>
    <w:p>
      <w:pPr>
        <w:pStyle w:val="Heading2"/>
      </w:pPr>
      <w:r>
        <w:t xml:space="preserve">What it reads, and from where</w:t>
      </w:r>
    </w:p>
    <w:p>
      <w:pPr>
        <w:pStyle w:val="Normal"/>
      </w:pPr>
      <w:r>
        <w:t xml:space="preserve">Every input this family needs is in Data/tract-geometry/. Nothing it reads lives anywhere else in the package.</w:t>
      </w:r>
    </w:p>
    <w:p>
      <w:pPr>
        <w:pStyle w:val="Normal"/>
        <w:ind w:left="360" w:hanging="360"/>
      </w:pPr>
      <w:r>
        <w:t xml:space="preserve">• ny_tracts_2010.geojson and ny_tracts.geojson, the census tract boundaries, one file per vintage</w:t>
      </w:r>
    </w:p>
    <w:p>
      <w:pPr>
        <w:pStyle w:val="Normal"/>
        <w:ind w:left="360" w:hanging="360"/>
      </w:pPr>
      <w:r>
        <w:t xml:space="preserve">• tract_universe.json, the list of tracts that exist and their place names. It ships pre-built; there is nothing for you to run to make it</w:t>
      </w:r>
    </w:p>
    <w:p>
      <w:pPr>
        <w:pStyle w:val="Normal"/>
        <w:ind w:left="360" w:hanging="360"/>
      </w:pPr>
      <w:r>
        <w:t xml:space="preserve">• the neighbourhood equivalency CSV for the vintage you are building</w:t>
      </w:r>
    </w:p>
    <w:p>
      <w:pPr>
        <w:pStyle w:val="Normal"/>
        <w:ind w:left="360" w:hanging="360"/>
      </w:pPr>
      <w:r>
        <w:t xml:space="preserve">• CECONY_Electric and CECONY_Gas shapefiles, which the per-tract network and gas fields are measured against</w:t>
      </w:r>
    </w:p>
    <w:p>
      <w:pPr>
        <w:pStyle w:val="Note"/>
      </w:pPr>
      <w:r>
        <w:t xml:space="preserve">One command, two outputs. update_map_data.py is the single producer of both the tract shapes and the territory overlay. It builds them from one set of shapefiles and stamps both with the same fingerprint, so the two cannot drift apart. Whichever of the two guides you are following, the command you run is the same and you get both files.</w:t>
      </w:r>
    </w:p>
    <w:p>
      <w:pPr>
        <w:pStyle w:val="Normal"/>
      </w:pPr>
      <w:r>
        <w:t xml:space="preserve">The companion guide is territory-overlays.docx, which covers the second of the two outputs in detail.</w:t>
      </w:r>
    </w:p>
    <w:p>
      <w:pPr>
        <w:pStyle w:val="Heading2"/>
      </w:pPr>
      <w:r>
        <w:t xml:space="preserve">Run it</w:t>
      </w:r>
    </w:p>
    <w:p>
      <w:pPr>
        <w:pStyle w:val="Normal"/>
      </w:pPr>
      <w:r>
        <w:t xml:space="preserve">Open a terminal in the package root, the folder holding Data, docs, notebooks and scripts.</w:t>
      </w:r>
    </w:p>
    <w:p>
      <w:pPr>
        <w:pStyle w:val="Normal"/>
      </w:pPr>
      <w:r>
        <w:t xml:space="preserve">Always dry run first. It prints the preflight table and stops: no downloads, no writes.</w:t>
      </w:r>
    </w:p>
    <w:p>
      <w:pPr>
        <w:pStyle w:val="CodeBlock"/>
      </w:pPr>
      <w:r>
        <w:t xml:space="preserve">python scripts/update_map_data.py --vintage 2010 --dry-run</w:t>
      </w:r>
    </w:p>
    <w:p>
      <w:pPr>
        <w:pStyle w:val="Shot"/>
      </w:pPr>
      <w:r>
        <w:t xml:space="preserve">[SCREENSHOT: tract-shapes-01-dry-run]</w:t>
      </w:r>
    </w:p>
    <w:p>
      <w:pPr>
        <w:pStyle w:val="Normal"/>
      </w:pPr>
      <w:r>
        <w:t xml:space="preserve">Then the real run:</w:t>
      </w:r>
    </w:p>
    <w:p>
      <w:pPr>
        <w:pStyle w:val="CodeBlock"/>
      </w:pPr>
      <w:r>
        <w:t xml:space="preserve">python scripts/update_map_data.py --vintage 2010</w:t>
      </w:r>
    </w:p>
    <w:p>
      <w:pPr>
        <w:pStyle w:val="Shot"/>
      </w:pPr>
      <w:r>
        <w:t xml:space="preserve">[SCREENSHOT: tract-shapes-02-real-run]</w:t>
      </w:r>
    </w:p>
    <w:p>
      <w:pPr>
        <w:pStyle w:val="Normal"/>
      </w:pPr>
      <w:r>
        <w:t xml:space="preserve">For the 2020 vintage, pass --vintage 2020. The two vintages are separate files and both can exist at once.</w:t>
      </w:r>
    </w:p>
    <w:p>
      <w:pPr>
        <w:pStyle w:val="Heading2"/>
      </w:pPr>
      <w:r>
        <w:t xml:space="preserve">What a real run prints</w:t>
      </w:r>
    </w:p>
    <w:p>
      <w:pPr>
        <w:pStyle w:val="Normal"/>
      </w:pPr>
      <w:r>
        <w:t xml:space="preserve">The preflight table first. This is the part to actually read: it says what is present and what the run is about to do.</w:t>
      </w:r>
    </w:p>
    <w:p>
      <w:pPr>
        <w:pStyle w:val="CodeBlock"/>
      </w:pPr>
      <w:r>
        <w:t xml:space="preserve">  Census tract GeoJSON       PRESENT        Data/tract-geometry/ny_tracts_2010.geojson</w:t>
      </w:r>
    </w:p>
    <w:p>
      <w:pPr>
        <w:pStyle w:val="CodeBlock"/>
      </w:pPr>
      <w:r>
        <w:t xml:space="preserve">  Census archive             not needed     the GeoJSON is already here</w:t>
      </w:r>
    </w:p>
    <w:p>
      <w:pPr>
        <w:pStyle w:val="CodeBlock"/>
      </w:pPr>
      <w:r>
        <w:t xml:space="preserve">  tract_universe.json        PRESENT        the tract universe and City_Town; ships pre-built</w:t>
      </w:r>
    </w:p>
    <w:p>
      <w:pPr>
        <w:pStyle w:val="CodeBlock"/>
      </w:pPr>
      <w:r>
        <w:t xml:space="preserve">  CECONY_Electric.shp        PRESENT        electric_networks is measured against it</w:t>
      </w:r>
    </w:p>
    <w:p>
      <w:pPr>
        <w:pStyle w:val="CodeBlock"/>
      </w:pPr>
      <w:r>
        <w:t xml:space="preserve">  dataset output             WILL WRITE     Data/out/tract_geometry_pure-2010.json</w:t>
      </w:r>
    </w:p>
    <w:p>
      <w:pPr>
        <w:pStyle w:val="CodeBlock"/>
      </w:pPr>
      <w:r>
        <w:t xml:space="preserve">  territory overlay          WILL BUILD     Data/out/service_territories.geojson</w:t>
      </w:r>
    </w:p>
    <w:p>
      <w:pPr>
        <w:pStyle w:val="Normal"/>
      </w:pPr>
      <w:r>
        <w:t xml:space="preserve">Then the two build steps, and the summary:</w:t>
      </w:r>
    </w:p>
    <w:p>
      <w:pPr>
        <w:pStyle w:val="CodeBlock"/>
      </w:pPr>
      <w:r>
        <w:t xml:space="preserve">DATASET READY</w:t>
      </w:r>
    </w:p>
    <w:p>
      <w:pPr>
        <w:pStyle w:val="CodeBlock"/>
      </w:pPr>
      <w:r>
        <w:t xml:space="preserve">  file    : Data/out/tract_geometry_pure-2010.json</w:t>
      </w:r>
    </w:p>
    <w:p>
      <w:pPr>
        <w:pStyle w:val="CodeBlock"/>
      </w:pPr>
      <w:r>
        <w:t xml:space="preserve">  bytes   : 1,587,328</w:t>
      </w:r>
    </w:p>
    <w:p>
      <w:pPr>
        <w:pStyle w:val="CodeBlock"/>
      </w:pPr>
      <w:r>
        <w:t xml:space="preserve">  sha256  : 6e9f09f7414f59ed4381b59d0d66bb6baa24f5c162182934b4f9c7d756413f49</w:t>
      </w:r>
    </w:p>
    <w:p>
      <w:pPr>
        <w:pStyle w:val="Shot"/>
      </w:pPr>
      <w:r>
        <w:t xml:space="preserve">[SCREENSHOT: tract-shapes-03-dataset-ready]</w:t>
      </w:r>
    </w:p>
    <w:p>
      <w:pPr>
        <w:pStyle w:val="Heading2"/>
      </w:pPr>
      <w:r>
        <w:t xml:space="preserve">When it refuses</w:t>
      </w:r>
    </w:p>
    <w:p>
      <w:pPr>
        <w:pStyle w:val="Normal"/>
      </w:pPr>
      <w:r>
        <w:t xml:space="preserve">Every refusal below is the tool protecting something. None of them is a crash, and each says what to do.</w:t>
      </w:r>
    </w:p>
    <w:p>
      <w:pPr>
        <w:pStyle w:val="Normal"/>
        <w:ind w:left="360" w:hanging="360"/>
      </w:pPr>
      <w:r>
        <w:t xml:space="preserve">• The output already exists. It may be the copy that is live in Dataverse, so the run stops rather than overwriting it. Pass --force when you mean to replace it.</w:t>
      </w:r>
    </w:p>
    <w:p>
      <w:pPr>
        <w:pStyle w:val="Normal"/>
        <w:ind w:left="360" w:hanging="360"/>
      </w:pPr>
      <w:r>
        <w:t xml:space="preserve">• No vintage given. There is no default and the command refuses to guess: pass --vintage 2010 or --vintage 2020.</w:t>
      </w:r>
    </w:p>
    <w:p>
      <w:pPr>
        <w:pStyle w:val="Normal"/>
        <w:ind w:left="360" w:hanging="360"/>
      </w:pPr>
      <w:r>
        <w:t xml:space="preserve">• --refresh-territories together with --no-fetch. The territory conversion needs the network, and --no-fetch forbids it, so the pair is refused rather than half done.</w:t>
      </w:r>
    </w:p>
    <w:p>
      <w:pPr>
        <w:pStyle w:val="Normal"/>
        <w:ind w:left="360" w:hanging="360"/>
      </w:pPr>
      <w:r>
        <w:t xml:space="preserve">• --artifact without map_payload.json. That flag writes a change document measured against a file this package does not ship, so it is refused in preflight, before anything is written.</w:t>
      </w:r>
    </w:p>
    <w:p>
      <w:pPr>
        <w:pStyle w:val="Shot"/>
      </w:pPr>
      <w:r>
        <w:t xml:space="preserve">[SCREENSHOT: tract-shapes-04-refusal]</w:t>
      </w:r>
    </w:p>
    <w:p>
      <w:pPr>
        <w:pStyle w:val="Heading2"/>
      </w:pPr>
      <w:r>
        <w:t xml:space="preserve">Verify what you got</w:t>
      </w:r>
    </w:p>
    <w:p>
      <w:pPr>
        <w:pStyle w:val="Normal"/>
      </w:pPr>
      <w:r>
        <w:t xml:space="preserve">Check the file before you upload it. The run prints its own size and sha256; these are the values this guide was written against, measured on a clean run of this package.</w:t>
      </w:r>
    </w:p>
    <w:p>
      <w:pPr>
        <w:pStyle w:val="CodeBlock"/>
      </w:pPr>
      <w:r>
        <w:t xml:space="preserve">file   : Data/out/tract_geometry_pure-2010.json</w:t>
      </w:r>
    </w:p>
    <w:p>
      <w:pPr>
        <w:pStyle w:val="CodeBlock"/>
      </w:pPr>
      <w:r>
        <w:t xml:space="preserve">bytes  : 1,587,328</w:t>
      </w:r>
    </w:p>
    <w:p>
      <w:pPr>
        <w:pStyle w:val="CodeBlock"/>
      </w:pPr>
      <w:r>
        <w:t xml:space="preserve">sha256 : 6e9f09f7414f59ed4381b59d0d66bb6baa24f5c162182934b4f9c7d756413f49</w:t>
      </w:r>
    </w:p>
    <w:p>
      <w:pPr>
        <w:pStyle w:val="Normal"/>
      </w:pPr>
      <w:r>
        <w:t xml:space="preserve">Counts inside the file:</w:t>
      </w:r>
    </w:p>
    <w:p>
      <w:pPr>
        <w:pStyle w:val="CodeBlock"/>
      </w:pPr>
      <w:r>
        <w:t xml:space="preserve">tracts : 2,333</w:t>
      </w:r>
    </w:p>
    <w:p>
      <w:pPr>
        <w:pStyle w:val="CodeBlock"/>
      </w:pPr>
      <w:r>
        <w:t xml:space="preserve">fields : 8   (the record's FieldCount must say 8, worth checking twice)</w:t>
      </w:r>
    </w:p>
    <w:p>
      <w:pPr>
        <w:pStyle w:val="Normal"/>
      </w:pPr>
      <w:r>
        <w:t xml:space="preserve">For the 2020 vintage the figures differ: 2,183 tracts, 1,285,052 bytes, version label pure-2020, sha256 d288460f7907a79e2bc4f9c6f578cf66ac0aee840fbdeffb38670021c24b875e.</w:t>
      </w:r>
    </w:p>
    <w:p>
      <w:pPr>
        <w:pStyle w:val="Heading3"/>
      </w:pPr>
      <w:r>
        <w:t xml:space="preserve">Expected duration</w:t>
      </w:r>
    </w:p>
    <w:p>
      <w:pPr>
        <w:pStyle w:val="Normal"/>
      </w:pPr>
      <w:r>
        <w:t xml:space="preserve">Expected duration: about 5 seconds on the first run, and about 3 seconds afterwards on this run's hardware. Times vary by machine, and a slower computer taking two or three times as long is normal. A run taking ten times as long is worth investigating rather than waiting out: check whether it is downloading something it should already have, and read the preflight table it printed.</w:t>
      </w:r>
    </w:p>
    <w:p>
      <w:pPr>
        <w:pStyle w:val="Normal"/>
      </w:pPr>
      <w:r>
        <w:t xml:space="preserve">The notebook for this family prints a timing block at the end, with the start time, the finish time and the total elapsed. That block is the thing to screenshot.</w:t>
      </w:r>
    </w:p>
    <w:p>
      <w:pPr>
        <w:pStyle w:val="Shot"/>
      </w:pPr>
      <w:r>
        <w:t xml:space="preserve">[SCREENSHOT: tract-shapes-05-timing]</w:t>
      </w:r>
    </w:p>
    <w:p>
      <w:pPr>
        <w:pStyle w:val="Heading2"/>
      </w:pPr>
      <w:r>
        <w:t xml:space="preserve">Upload it</w:t>
      </w:r>
    </w:p>
    <w:p>
      <w:pPr>
        <w:pStyle w:val="Normal"/>
      </w:pPr>
      <w:r>
        <w:t xml:space="preserve">Nothing in this package contacts the dashboard. The file is produced on your machine and stays there until you upload it by hand, which is a deliberate boundary and not a missing feature.</w:t>
      </w:r>
    </w:p>
    <w:p>
      <w:pPr>
        <w:pStyle w:val="Normal"/>
      </w:pPr>
      <w:r>
        <w:t xml:space="preserve">In the dashboard, open Map Layers, then Upload data file, choose Data/out/tract_geometry_pure-2010.json, and press Upload version.</w:t>
      </w:r>
    </w:p>
    <w:p>
      <w:pPr>
        <w:pStyle w:val="Normal"/>
      </w:pPr>
      <w:r>
        <w:t xml:space="preserve">Paste the field block the run printed into the matching record fields. The run prints exactly the values the record expects, so copy them rather than retyping them.</w:t>
      </w:r>
    </w:p>
    <w:p>
      <w:pPr>
        <w:pStyle w:val="Shot"/>
      </w:pPr>
      <w:r>
        <w:t xml:space="preserve">[SCREENSHOT: tract-shapes-06-upload]</w:t>
      </w:r>
    </w:p>
    <w:p>
      <w:pPr>
        <w:pStyle w:val="Note"/>
      </w:pPr>
      <w:r>
        <w:t xml:space="preserve">This guide stops here. What the dashboard does with the tract shapes after the upload is the dashboard's business, and is covered by the dashboard documentation, not by this package.</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pPr>
      <w:spacing w:before="0" w:after="120"/>
    </w:pPr>
    <w:rPr>
      <w:rFonts w:ascii="Calibri" w:hAnsi="Calibri"/>
      <w:sz w:val="22"/>
      <w:szCs w:val="22"/>
    </w:rPr>
  </w:style>
  <w:style w:type="paragraph" w:styleId="Heading1">
    <w:name w:val="heading 1"/>
    <w:pPr>
      <w:spacing w:before="320" w:after="120"/>
    </w:pPr>
    <w:rPr>
      <w:rFonts w:ascii="Calibri" w:hAnsi="Calibri"/>
      <w:sz w:val="34"/>
      <w:szCs w:val="34"/>
      <w:b/>
      <w:color w:val="1F3864"/>
    </w:rPr>
  </w:style>
  <w:style w:type="paragraph" w:styleId="Heading2">
    <w:name w:val="heading 2"/>
    <w:pPr>
      <w:spacing w:before="280" w:after="120"/>
    </w:pPr>
    <w:rPr>
      <w:rFonts w:ascii="Calibri" w:hAnsi="Calibri"/>
      <w:sz w:val="28"/>
      <w:szCs w:val="28"/>
      <w:b/>
      <w:color w:val="2E74B5"/>
    </w:rPr>
  </w:style>
  <w:style w:type="paragraph" w:styleId="Heading3">
    <w:name w:val="heading 3"/>
    <w:pPr>
      <w:spacing w:before="240" w:after="120"/>
    </w:pPr>
    <w:rPr>
      <w:rFonts w:ascii="Calibri" w:hAnsi="Calibri"/>
      <w:sz w:val="24"/>
      <w:szCs w:val="24"/>
      <w:b/>
      <w:color w:val="404040"/>
    </w:rPr>
  </w:style>
  <w:style w:type="paragraph" w:styleId="CodeBlock">
    <w:name w:val="Code Block"/>
    <w:pPr>
      <w:spacing w:before="120" w:after="120"/>
      <w:shd w:val="clear" w:fill="F2F2F2"/>
    </w:pPr>
    <w:rPr>
      <w:rFonts w:ascii="Consolas" w:hAnsi="Consolas"/>
      <w:sz w:val="19"/>
      <w:szCs w:val="19"/>
      <w:color w:val="1A1A1A"/>
    </w:rPr>
  </w:style>
  <w:style w:type="paragraph" w:styleId="Shot">
    <w:name w:val="Screenshot Marker"/>
    <w:pPr>
      <w:spacing w:before="160" w:after="120"/>
    </w:pPr>
    <w:rPr>
      <w:rFonts w:ascii="Calibri" w:hAnsi="Calibri"/>
      <w:sz w:val="20"/>
      <w:szCs w:val="20"/>
      <w:b/>
      <w:color w:val="8A2318"/>
    </w:rPr>
  </w:style>
  <w:style w:type="paragraph" w:styleId="Note">
    <w:name w:val="Note"/>
    <w:pPr>
      <w:spacing w:before="120" w:after="120"/>
    </w:pPr>
    <w:rPr>
      <w:rFonts w:ascii="Calibri" w:hAnsi="Calibri"/>
      <w:sz w:val="21"/>
      <w:szCs w:val="21"/>
      <w:i/>
      <w:color w:val="5F5E5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Tract shapes</dc:title>
  <dc:creator>Con Edison DAC dashboard</dc:creator>
  <cp:revision>1</cp:revision>
</cp:coreProperties>
</file>