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065D2" w:rsidRDefault="00F065D2" w:rsidP="00C02D72">
      <w:pPr>
        <w:pStyle w:val="Ttulo1"/>
      </w:pPr>
      <w:bookmarkStart w:id="0" w:name="_Toc520204682"/>
      <w:r w:rsidRPr="003E5FE0">
        <w:t>OBJETIVOS</w:t>
      </w:r>
      <w:bookmarkEnd w:id="0"/>
    </w:p>
    <w:p w:rsidR="00F065D2" w:rsidRDefault="00F065D2" w:rsidP="008F61BB">
      <w:r>
        <w:t xml:space="preserve">El objetivo principal del proyecto es diseñar un sistema de carga para un dispositivo electrónico portátil. Es decir, alimentado mediante baterías. </w:t>
      </w:r>
    </w:p>
    <w:p w:rsidR="00F065D2" w:rsidRDefault="00F065D2" w:rsidP="008F61BB">
      <w:r>
        <w:t>Es importante destacar que el dispositivo es un producto es un juguete interactivo, destinado para niños en el mercado, por lo que la seguridad va a ser un valor importante a la hora de tomar decisiones. Debido a esto, el dispositivo va a ser diseñado para poder usarse en una carcasa completamente cerrada, por lo que su carga</w:t>
      </w:r>
      <w:bookmarkStart w:id="1" w:name="_GoBack"/>
      <w:bookmarkEnd w:id="1"/>
      <w:r>
        <w:t xml:space="preserve"> debe de ser sin contacto eléctrico.</w:t>
      </w:r>
    </w:p>
    <w:p w:rsidR="00F065D2" w:rsidRDefault="00F065D2" w:rsidP="008F61BB"/>
    <w:p w:rsidR="00F065D2" w:rsidRDefault="00F065D2" w:rsidP="00E970F5">
      <w:r>
        <w:t>Enumeración de los principales objetivos del proyecto:</w:t>
      </w:r>
    </w:p>
    <w:p w:rsidR="00F065D2" w:rsidRDefault="00F065D2" w:rsidP="002F77FD">
      <w:pPr>
        <w:pStyle w:val="Prrafodelista"/>
        <w:numPr>
          <w:ilvl w:val="0"/>
          <w:numId w:val="1"/>
        </w:numPr>
      </w:pPr>
      <w:r>
        <w:t>Diseño de alimentación.</w:t>
      </w:r>
    </w:p>
    <w:p w:rsidR="00F065D2" w:rsidRDefault="00F065D2" w:rsidP="002F77FD">
      <w:pPr>
        <w:pStyle w:val="Prrafodelista"/>
        <w:numPr>
          <w:ilvl w:val="1"/>
          <w:numId w:val="1"/>
        </w:numPr>
      </w:pPr>
      <w:r>
        <w:t>Estudiar el estado del arte de las baterías.</w:t>
      </w:r>
    </w:p>
    <w:p w:rsidR="00F065D2" w:rsidRDefault="00F065D2" w:rsidP="002F77FD">
      <w:pPr>
        <w:pStyle w:val="Prrafodelista"/>
        <w:numPr>
          <w:ilvl w:val="1"/>
          <w:numId w:val="1"/>
        </w:numPr>
      </w:pPr>
      <w:r>
        <w:t>Elegir la batería adecuada.</w:t>
      </w:r>
    </w:p>
    <w:p w:rsidR="00F065D2" w:rsidRDefault="00F065D2" w:rsidP="002F77FD">
      <w:pPr>
        <w:pStyle w:val="Prrafodelista"/>
        <w:numPr>
          <w:ilvl w:val="1"/>
          <w:numId w:val="1"/>
        </w:numPr>
      </w:pPr>
      <w:r>
        <w:t>Estudiar las necesidades del dispositivo electrónico que se debe alimentar.</w:t>
      </w:r>
    </w:p>
    <w:p w:rsidR="00F065D2" w:rsidRDefault="00F065D2" w:rsidP="002F77FD">
      <w:pPr>
        <w:pStyle w:val="Prrafodelista"/>
        <w:numPr>
          <w:ilvl w:val="1"/>
          <w:numId w:val="1"/>
        </w:numPr>
      </w:pPr>
      <w:r>
        <w:t>Estudiar y seleccionar los sistemas de seguridad necesarios.</w:t>
      </w:r>
    </w:p>
    <w:p w:rsidR="00F065D2" w:rsidRDefault="00F065D2" w:rsidP="002F77FD">
      <w:pPr>
        <w:pStyle w:val="Prrafodelista"/>
        <w:numPr>
          <w:ilvl w:val="1"/>
          <w:numId w:val="1"/>
        </w:numPr>
      </w:pPr>
      <w:r>
        <w:t>Dimensionar el paquete de baterías.</w:t>
      </w:r>
    </w:p>
    <w:p w:rsidR="00F065D2" w:rsidRDefault="00F065D2" w:rsidP="002F77FD">
      <w:pPr>
        <w:pStyle w:val="Prrafodelista"/>
        <w:ind w:left="833" w:firstLine="0"/>
      </w:pPr>
    </w:p>
    <w:p w:rsidR="00F065D2" w:rsidRDefault="00F065D2" w:rsidP="002F77FD">
      <w:pPr>
        <w:pStyle w:val="Prrafodelista"/>
        <w:numPr>
          <w:ilvl w:val="0"/>
          <w:numId w:val="1"/>
        </w:numPr>
      </w:pPr>
      <w:r>
        <w:t>Diseño del sistema de carga.</w:t>
      </w:r>
    </w:p>
    <w:p w:rsidR="00F065D2" w:rsidRDefault="00F065D2" w:rsidP="002F77FD">
      <w:pPr>
        <w:pStyle w:val="Prrafodelista"/>
        <w:numPr>
          <w:ilvl w:val="1"/>
          <w:numId w:val="1"/>
        </w:numPr>
      </w:pPr>
      <w:r>
        <w:t>Estudiar posibles formas de carga.</w:t>
      </w:r>
    </w:p>
    <w:p w:rsidR="00F065D2" w:rsidRDefault="00F065D2" w:rsidP="002F77FD">
      <w:pPr>
        <w:pStyle w:val="Prrafodelista"/>
        <w:numPr>
          <w:ilvl w:val="1"/>
          <w:numId w:val="1"/>
        </w:numPr>
      </w:pPr>
      <w:r>
        <w:t>Elegir modelo de carga.</w:t>
      </w:r>
    </w:p>
    <w:p w:rsidR="00F065D2" w:rsidRDefault="00F065D2" w:rsidP="002F77FD">
      <w:pPr>
        <w:pStyle w:val="Prrafodelista"/>
        <w:numPr>
          <w:ilvl w:val="1"/>
          <w:numId w:val="1"/>
        </w:numPr>
      </w:pPr>
      <w:r>
        <w:t>Estudiar los sistemas de seguridad necesarios.</w:t>
      </w:r>
    </w:p>
    <w:p w:rsidR="00F065D2" w:rsidRDefault="00F065D2" w:rsidP="002F77FD">
      <w:pPr>
        <w:pStyle w:val="Prrafodelista"/>
        <w:numPr>
          <w:ilvl w:val="1"/>
          <w:numId w:val="1"/>
        </w:numPr>
      </w:pPr>
      <w:r>
        <w:t xml:space="preserve">Aplicar el sistema de carga a la fuente de alimentación. </w:t>
      </w:r>
    </w:p>
    <w:p w:rsidR="00F065D2" w:rsidRDefault="00F065D2" w:rsidP="002F77FD">
      <w:pPr>
        <w:pStyle w:val="Prrafodelista"/>
        <w:ind w:left="833" w:firstLine="0"/>
      </w:pPr>
    </w:p>
    <w:p w:rsidR="00F065D2" w:rsidRDefault="00F065D2" w:rsidP="002F77FD">
      <w:pPr>
        <w:pStyle w:val="Prrafodelista"/>
        <w:numPr>
          <w:ilvl w:val="0"/>
          <w:numId w:val="1"/>
        </w:numPr>
      </w:pPr>
      <w:r>
        <w:t>Diseño y montaje del prototipo.</w:t>
      </w:r>
    </w:p>
    <w:p w:rsidR="00F065D2" w:rsidRDefault="00F065D2" w:rsidP="002F77FD">
      <w:pPr>
        <w:pStyle w:val="Prrafodelista"/>
        <w:ind w:left="473" w:firstLine="0"/>
      </w:pPr>
    </w:p>
    <w:p w:rsidR="00F065D2" w:rsidRDefault="00F065D2" w:rsidP="002F77FD">
      <w:pPr>
        <w:pStyle w:val="Prrafodelista"/>
        <w:numPr>
          <w:ilvl w:val="0"/>
          <w:numId w:val="1"/>
        </w:numPr>
      </w:pPr>
      <w:r>
        <w:t>Ensayos.</w:t>
      </w:r>
    </w:p>
    <w:p w:rsidR="00F065D2" w:rsidRDefault="00F065D2" w:rsidP="002F77FD">
      <w:pPr>
        <w:pStyle w:val="Prrafodelista"/>
        <w:numPr>
          <w:ilvl w:val="1"/>
          <w:numId w:val="1"/>
        </w:numPr>
      </w:pPr>
      <w:r>
        <w:t>Ensayar características de carga.</w:t>
      </w:r>
    </w:p>
    <w:p w:rsidR="00F065D2" w:rsidRDefault="00F065D2" w:rsidP="002F77FD">
      <w:pPr>
        <w:pStyle w:val="Prrafodelista"/>
        <w:numPr>
          <w:ilvl w:val="1"/>
          <w:numId w:val="1"/>
        </w:numPr>
      </w:pPr>
      <w:r>
        <w:t xml:space="preserve">Ensayar características de descarga. </w:t>
      </w:r>
    </w:p>
    <w:p w:rsidR="00F065D2" w:rsidRDefault="00F065D2"/>
    <w:p w:rsidR="00F065D2" w:rsidRDefault="00F065D2" w:rsidP="00C02D72">
      <w:pPr>
        <w:pStyle w:val="Ttulo1"/>
      </w:pPr>
      <w:bookmarkStart w:id="2" w:name="_Toc520204683"/>
      <w:r>
        <w:t>ANTECEDENTES</w:t>
      </w:r>
      <w:bookmarkEnd w:id="2"/>
      <w:r>
        <w:t xml:space="preserve"> </w:t>
      </w:r>
    </w:p>
    <w:p w:rsidR="00F065D2" w:rsidRDefault="00F065D2" w:rsidP="0005162C">
      <w:r>
        <w:t xml:space="preserve">Viendo el mercado de los juguetes interactivos, la mayoría de los que se encuentran en el mercado están alimentados por pilas (baterías primarias) o por baterías recargables. </w:t>
      </w:r>
    </w:p>
    <w:p w:rsidR="00F065D2" w:rsidRDefault="00F065D2" w:rsidP="0005162C">
      <w:r>
        <w:t>Las pilas son ofrecen desventajas con respecto a las baterías secundarias o recargables, ya que suelen estar diseñadas con productos contaminantes, tóxicos y peligrosos a la hora de producirse alguna fuga, y se agotan.</w:t>
      </w:r>
    </w:p>
    <w:p w:rsidR="00F065D2" w:rsidRDefault="00F065D2" w:rsidP="0005162C">
      <w:r>
        <w:t xml:space="preserve">Las baterías recargables ofrecen grandes ventajas, y van a ser las usadas en este proyecto, pero si se mira en el mercado la mayoría de estas baterías usan métodos de carga con contacto eléctrico mediante el uso de cables. La diferencia de este proyecto con los comunes en el mercado es precisamente la forma de carga. Todos los elementos necesarios para su funcionamiento van metidos en un cubo hermético el cual no tiene ningún orificio, para garantizar la seguridad del usuario. Por ello se va a usar un método de carga sin contacto eléctrico para una batería y un dispositivo en particular. </w:t>
      </w:r>
    </w:p>
    <w:p w:rsidR="00F065D2" w:rsidRDefault="00F065D2" w:rsidP="00777D75">
      <w:pPr>
        <w:ind w:firstLine="0"/>
        <w:sectPr w:rsidR="00F065D2" w:rsidSect="00D718BF">
          <w:headerReference w:type="default" r:id="rId7"/>
          <w:footerReference w:type="default" r:id="rId8"/>
          <w:pgSz w:w="11906" w:h="16838"/>
          <w:pgMar w:top="1417" w:right="1701" w:bottom="1417" w:left="1701" w:header="708" w:footer="708" w:gutter="0"/>
          <w:pgNumType w:start="1"/>
          <w:cols w:space="708"/>
          <w:docGrid w:linePitch="360"/>
        </w:sectPr>
      </w:pPr>
    </w:p>
    <w:p w:rsidR="00C05DD7" w:rsidRDefault="00C05DD7"/>
    <w:sectPr w:rsidR="00C05DD7">
      <w:headerReference w:type="default" r:id="rId9"/>
      <w:footerReference w:type="default" r:id="rId1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7395C" w:rsidRDefault="0097395C">
      <w:pPr>
        <w:spacing w:before="0" w:after="0" w:line="240" w:lineRule="auto"/>
      </w:pPr>
      <w:r>
        <w:separator/>
      </w:r>
    </w:p>
  </w:endnote>
  <w:endnote w:type="continuationSeparator" w:id="0">
    <w:p w:rsidR="0097395C" w:rsidRDefault="0097395C">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0173789"/>
      <w:docPartObj>
        <w:docPartGallery w:val="Page Numbers (Bottom of Page)"/>
        <w:docPartUnique/>
      </w:docPartObj>
    </w:sdtPr>
    <w:sdtContent>
      <w:p w:rsidR="00F065D2" w:rsidRDefault="00F065D2">
        <w:pPr>
          <w:pStyle w:val="Piedepgina"/>
          <w:jc w:val="right"/>
        </w:pPr>
        <w:r>
          <w:fldChar w:fldCharType="begin"/>
        </w:r>
        <w:r>
          <w:instrText>PAGE   \* MERGEFORMAT</w:instrText>
        </w:r>
        <w:r>
          <w:fldChar w:fldCharType="separate"/>
        </w:r>
        <w:r>
          <w:rPr>
            <w:noProof/>
          </w:rPr>
          <w:t>1</w:t>
        </w:r>
        <w:r>
          <w:fldChar w:fldCharType="end"/>
        </w:r>
      </w:p>
    </w:sdtContent>
  </w:sdt>
  <w:p w:rsidR="00F065D2" w:rsidRDefault="00F065D2">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59235025"/>
      <w:docPartObj>
        <w:docPartGallery w:val="Page Numbers (Bottom of Page)"/>
        <w:docPartUnique/>
      </w:docPartObj>
    </w:sdtPr>
    <w:sdtEndPr/>
    <w:sdtContent>
      <w:p w:rsidR="00D718BF" w:rsidRDefault="00E45254">
        <w:pPr>
          <w:pStyle w:val="Piedepgina"/>
          <w:jc w:val="right"/>
        </w:pPr>
        <w:r>
          <w:fldChar w:fldCharType="begin"/>
        </w:r>
        <w:r>
          <w:instrText>PAGE   \* MERGEFORMAT</w:instrText>
        </w:r>
        <w:r>
          <w:fldChar w:fldCharType="separate"/>
        </w:r>
        <w:r>
          <w:rPr>
            <w:noProof/>
          </w:rPr>
          <w:t>69</w:t>
        </w:r>
        <w:r>
          <w:fldChar w:fldCharType="end"/>
        </w:r>
      </w:p>
    </w:sdtContent>
  </w:sdt>
  <w:p w:rsidR="00D718BF" w:rsidRDefault="0097395C">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7395C" w:rsidRDefault="0097395C">
      <w:pPr>
        <w:spacing w:before="0" w:after="0" w:line="240" w:lineRule="auto"/>
      </w:pPr>
      <w:r>
        <w:separator/>
      </w:r>
    </w:p>
  </w:footnote>
  <w:footnote w:type="continuationSeparator" w:id="0">
    <w:p w:rsidR="0097395C" w:rsidRDefault="0097395C">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color w:val="7F7F7F" w:themeColor="text1" w:themeTint="80"/>
        <w:sz w:val="18"/>
        <w:szCs w:val="18"/>
      </w:rPr>
      <w:alias w:val="Título"/>
      <w:tag w:val=""/>
      <w:id w:val="208382563"/>
      <w:dataBinding w:prefixMappings="xmlns:ns0='http://purl.org/dc/elements/1.1/' xmlns:ns1='http://schemas.openxmlformats.org/package/2006/metadata/core-properties' " w:xpath="/ns1:coreProperties[1]/ns0:title[1]" w:storeItemID="{6C3C8BC8-F283-45AE-878A-BAB7291924A1}"/>
      <w:text/>
    </w:sdtPr>
    <w:sdtContent>
      <w:p w:rsidR="00F065D2" w:rsidRPr="00226E44" w:rsidRDefault="00F065D2">
        <w:pPr>
          <w:pStyle w:val="Encabezado"/>
          <w:jc w:val="right"/>
          <w:rPr>
            <w:color w:val="7F7F7F" w:themeColor="text1" w:themeTint="80"/>
            <w:sz w:val="18"/>
            <w:szCs w:val="18"/>
          </w:rPr>
        </w:pPr>
        <w:r w:rsidRPr="00226E44">
          <w:rPr>
            <w:color w:val="7F7F7F" w:themeColor="text1" w:themeTint="80"/>
            <w:sz w:val="18"/>
            <w:szCs w:val="18"/>
          </w:rPr>
          <w:t>ALIMENTACIÓN FLEXIVE SIN CONTACTO ELÉCTRICO, APLICADA A UN JUGUETE INTERACTIVO.</w:t>
        </w:r>
      </w:p>
    </w:sdtContent>
  </w:sdt>
  <w:p w:rsidR="00F065D2" w:rsidRDefault="00F065D2">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color w:val="7F7F7F" w:themeColor="text1" w:themeTint="80"/>
        <w:sz w:val="18"/>
        <w:szCs w:val="18"/>
      </w:rPr>
      <w:alias w:val="Título"/>
      <w:tag w:val=""/>
      <w:id w:val="1488046728"/>
      <w:dataBinding w:prefixMappings="xmlns:ns0='http://purl.org/dc/elements/1.1/' xmlns:ns1='http://schemas.openxmlformats.org/package/2006/metadata/core-properties' " w:xpath="/ns1:coreProperties[1]/ns0:title[1]" w:storeItemID="{6C3C8BC8-F283-45AE-878A-BAB7291924A1}"/>
      <w:text/>
    </w:sdtPr>
    <w:sdtEndPr/>
    <w:sdtContent>
      <w:p w:rsidR="00D718BF" w:rsidRPr="00226E44" w:rsidRDefault="00E45254">
        <w:pPr>
          <w:pStyle w:val="Encabezado"/>
          <w:jc w:val="right"/>
          <w:rPr>
            <w:color w:val="7F7F7F" w:themeColor="text1" w:themeTint="80"/>
            <w:sz w:val="18"/>
            <w:szCs w:val="18"/>
          </w:rPr>
        </w:pPr>
        <w:r w:rsidRPr="00226E44">
          <w:rPr>
            <w:color w:val="7F7F7F" w:themeColor="text1" w:themeTint="80"/>
            <w:sz w:val="18"/>
            <w:szCs w:val="18"/>
          </w:rPr>
          <w:t>ALIMENTACIÓN FLEXIVE SIN CONTACTO ELÉCTRICO, APLICADA A UN JUGUETE INTERACTIVO.</w:t>
        </w:r>
      </w:p>
    </w:sdtContent>
  </w:sdt>
  <w:p w:rsidR="00D718BF" w:rsidRDefault="0097395C">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BA257C"/>
    <w:multiLevelType w:val="multilevel"/>
    <w:tmpl w:val="0C0A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5EC60EAE"/>
    <w:multiLevelType w:val="multilevel"/>
    <w:tmpl w:val="86CA6F3E"/>
    <w:lvl w:ilvl="0">
      <w:start w:val="1"/>
      <w:numFmt w:val="decimal"/>
      <w:lvlText w:val="%1."/>
      <w:lvlJc w:val="left"/>
      <w:pPr>
        <w:ind w:left="473" w:hanging="360"/>
      </w:pPr>
      <w:rPr>
        <w:rFonts w:hint="default"/>
      </w:rPr>
    </w:lvl>
    <w:lvl w:ilvl="1">
      <w:start w:val="1"/>
      <w:numFmt w:val="decimal"/>
      <w:isLgl/>
      <w:lvlText w:val="%1.%2."/>
      <w:lvlJc w:val="left"/>
      <w:pPr>
        <w:ind w:left="833" w:hanging="720"/>
      </w:pPr>
      <w:rPr>
        <w:rFonts w:hint="default"/>
      </w:rPr>
    </w:lvl>
    <w:lvl w:ilvl="2">
      <w:start w:val="1"/>
      <w:numFmt w:val="decimal"/>
      <w:isLgl/>
      <w:lvlText w:val="%1.%2.%3."/>
      <w:lvlJc w:val="left"/>
      <w:pPr>
        <w:ind w:left="833" w:hanging="720"/>
      </w:pPr>
      <w:rPr>
        <w:rFonts w:hint="default"/>
      </w:rPr>
    </w:lvl>
    <w:lvl w:ilvl="3">
      <w:start w:val="1"/>
      <w:numFmt w:val="decimal"/>
      <w:isLgl/>
      <w:lvlText w:val="%1.%2.%3.%4."/>
      <w:lvlJc w:val="left"/>
      <w:pPr>
        <w:ind w:left="1193" w:hanging="1080"/>
      </w:pPr>
      <w:rPr>
        <w:rFonts w:hint="default"/>
      </w:rPr>
    </w:lvl>
    <w:lvl w:ilvl="4">
      <w:start w:val="1"/>
      <w:numFmt w:val="decimal"/>
      <w:isLgl/>
      <w:lvlText w:val="%1.%2.%3.%4.%5."/>
      <w:lvlJc w:val="left"/>
      <w:pPr>
        <w:ind w:left="1193" w:hanging="1080"/>
      </w:pPr>
      <w:rPr>
        <w:rFonts w:hint="default"/>
      </w:rPr>
    </w:lvl>
    <w:lvl w:ilvl="5">
      <w:start w:val="1"/>
      <w:numFmt w:val="decimal"/>
      <w:isLgl/>
      <w:lvlText w:val="%1.%2.%3.%4.%5.%6."/>
      <w:lvlJc w:val="left"/>
      <w:pPr>
        <w:ind w:left="1553" w:hanging="1440"/>
      </w:pPr>
      <w:rPr>
        <w:rFonts w:hint="default"/>
      </w:rPr>
    </w:lvl>
    <w:lvl w:ilvl="6">
      <w:start w:val="1"/>
      <w:numFmt w:val="decimal"/>
      <w:isLgl/>
      <w:lvlText w:val="%1.%2.%3.%4.%5.%6.%7."/>
      <w:lvlJc w:val="left"/>
      <w:pPr>
        <w:ind w:left="1553" w:hanging="1440"/>
      </w:pPr>
      <w:rPr>
        <w:rFonts w:hint="default"/>
      </w:rPr>
    </w:lvl>
    <w:lvl w:ilvl="7">
      <w:start w:val="1"/>
      <w:numFmt w:val="decimal"/>
      <w:isLgl/>
      <w:lvlText w:val="%1.%2.%3.%4.%5.%6.%7.%8."/>
      <w:lvlJc w:val="left"/>
      <w:pPr>
        <w:ind w:left="1913" w:hanging="1800"/>
      </w:pPr>
      <w:rPr>
        <w:rFonts w:hint="default"/>
      </w:rPr>
    </w:lvl>
    <w:lvl w:ilvl="8">
      <w:start w:val="1"/>
      <w:numFmt w:val="decimal"/>
      <w:isLgl/>
      <w:lvlText w:val="%1.%2.%3.%4.%5.%6.%7.%8.%9."/>
      <w:lvlJc w:val="left"/>
      <w:pPr>
        <w:ind w:left="1913" w:hanging="180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7DDB"/>
    <w:rsid w:val="000B6E18"/>
    <w:rsid w:val="002F77FD"/>
    <w:rsid w:val="003607A2"/>
    <w:rsid w:val="0036620E"/>
    <w:rsid w:val="00374338"/>
    <w:rsid w:val="00385EED"/>
    <w:rsid w:val="004B23B7"/>
    <w:rsid w:val="004C1475"/>
    <w:rsid w:val="004C7AF5"/>
    <w:rsid w:val="00616254"/>
    <w:rsid w:val="0072364C"/>
    <w:rsid w:val="007536AB"/>
    <w:rsid w:val="00797070"/>
    <w:rsid w:val="0083436C"/>
    <w:rsid w:val="00853591"/>
    <w:rsid w:val="0088657B"/>
    <w:rsid w:val="0097395C"/>
    <w:rsid w:val="00A47DDB"/>
    <w:rsid w:val="00A67633"/>
    <w:rsid w:val="00BA2E3E"/>
    <w:rsid w:val="00C05DD7"/>
    <w:rsid w:val="00C628E5"/>
    <w:rsid w:val="00E45254"/>
    <w:rsid w:val="00F065D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63FF379-727B-4BC6-8A19-EAEEA41916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F77FD"/>
    <w:pPr>
      <w:spacing w:before="120" w:after="120"/>
      <w:ind w:firstLine="113"/>
      <w:jc w:val="both"/>
    </w:pPr>
    <w:rPr>
      <w:rFonts w:ascii="Cambria" w:hAnsi="Cambria"/>
    </w:rPr>
  </w:style>
  <w:style w:type="paragraph" w:styleId="Ttulo1">
    <w:name w:val="heading 1"/>
    <w:basedOn w:val="Normal"/>
    <w:next w:val="Normal"/>
    <w:link w:val="Ttulo1Car"/>
    <w:uiPriority w:val="9"/>
    <w:qFormat/>
    <w:rsid w:val="002F77FD"/>
    <w:pPr>
      <w:keepNext/>
      <w:keepLines/>
      <w:spacing w:before="240" w:after="0"/>
      <w:jc w:val="left"/>
      <w:outlineLvl w:val="0"/>
    </w:pPr>
    <w:rPr>
      <w:rFonts w:eastAsiaTheme="majorEastAsia" w:cstheme="majorBidi"/>
      <w:b/>
      <w:color w:val="2E74B5" w:themeColor="accent1" w:themeShade="BF"/>
      <w:sz w:val="28"/>
      <w:szCs w:val="32"/>
    </w:rPr>
  </w:style>
  <w:style w:type="paragraph" w:styleId="Ttulo2">
    <w:name w:val="heading 2"/>
    <w:basedOn w:val="Normal"/>
    <w:next w:val="Normal"/>
    <w:link w:val="Ttulo2Car"/>
    <w:uiPriority w:val="9"/>
    <w:unhideWhenUsed/>
    <w:qFormat/>
    <w:rsid w:val="002F77FD"/>
    <w:pPr>
      <w:keepNext/>
      <w:keepLines/>
      <w:spacing w:before="40" w:after="0"/>
      <w:outlineLvl w:val="1"/>
    </w:pPr>
    <w:rPr>
      <w:rFonts w:eastAsiaTheme="majorEastAsia" w:cstheme="majorBidi"/>
      <w:color w:val="2E74B5" w:themeColor="accent1" w:themeShade="BF"/>
      <w:sz w:val="26"/>
      <w:szCs w:val="26"/>
    </w:rPr>
  </w:style>
  <w:style w:type="paragraph" w:styleId="Ttulo3">
    <w:name w:val="heading 3"/>
    <w:basedOn w:val="Normal"/>
    <w:next w:val="Normal"/>
    <w:link w:val="Ttulo3Car"/>
    <w:uiPriority w:val="9"/>
    <w:unhideWhenUsed/>
    <w:qFormat/>
    <w:rsid w:val="00797070"/>
    <w:pPr>
      <w:keepNext/>
      <w:keepLines/>
      <w:spacing w:before="40" w:after="0"/>
      <w:ind w:left="720" w:hanging="720"/>
      <w:outlineLvl w:val="2"/>
    </w:pPr>
    <w:rPr>
      <w:rFonts w:eastAsiaTheme="majorEastAsia" w:cstheme="majorBidi"/>
      <w:color w:val="2E74B5" w:themeColor="accent1" w:themeShade="BF"/>
      <w:sz w:val="24"/>
      <w:szCs w:val="24"/>
    </w:rPr>
  </w:style>
  <w:style w:type="paragraph" w:styleId="Ttulo4">
    <w:name w:val="heading 4"/>
    <w:basedOn w:val="Normal"/>
    <w:next w:val="Normal"/>
    <w:link w:val="Ttulo4Car"/>
    <w:uiPriority w:val="9"/>
    <w:unhideWhenUsed/>
    <w:qFormat/>
    <w:rsid w:val="00797070"/>
    <w:pPr>
      <w:keepNext/>
      <w:keepLines/>
      <w:spacing w:before="40" w:after="0"/>
      <w:ind w:left="864" w:hanging="864"/>
      <w:outlineLvl w:val="3"/>
    </w:pPr>
    <w:rPr>
      <w:rFonts w:eastAsiaTheme="majorEastAsia" w:cstheme="majorBidi"/>
      <w:iCs/>
      <w:color w:val="2E74B5" w:themeColor="accent1" w:themeShade="BF"/>
    </w:rPr>
  </w:style>
  <w:style w:type="paragraph" w:styleId="Ttulo5">
    <w:name w:val="heading 5"/>
    <w:basedOn w:val="Normal"/>
    <w:next w:val="Normal"/>
    <w:link w:val="Ttulo5Car"/>
    <w:uiPriority w:val="9"/>
    <w:semiHidden/>
    <w:unhideWhenUsed/>
    <w:qFormat/>
    <w:rsid w:val="00797070"/>
    <w:pPr>
      <w:keepNext/>
      <w:keepLines/>
      <w:spacing w:before="40" w:after="0"/>
      <w:ind w:left="1008" w:hanging="1008"/>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ar"/>
    <w:uiPriority w:val="9"/>
    <w:semiHidden/>
    <w:unhideWhenUsed/>
    <w:qFormat/>
    <w:rsid w:val="00797070"/>
    <w:pPr>
      <w:keepNext/>
      <w:keepLines/>
      <w:spacing w:before="40" w:after="0"/>
      <w:ind w:left="1152" w:hanging="1152"/>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ar"/>
    <w:uiPriority w:val="9"/>
    <w:semiHidden/>
    <w:unhideWhenUsed/>
    <w:qFormat/>
    <w:rsid w:val="00797070"/>
    <w:pPr>
      <w:keepNext/>
      <w:keepLines/>
      <w:spacing w:before="40" w:after="0"/>
      <w:ind w:left="1296" w:hanging="1296"/>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ar"/>
    <w:uiPriority w:val="9"/>
    <w:semiHidden/>
    <w:unhideWhenUsed/>
    <w:qFormat/>
    <w:rsid w:val="00797070"/>
    <w:pPr>
      <w:keepNext/>
      <w:keepLines/>
      <w:spacing w:before="40" w:after="0"/>
      <w:ind w:left="1440" w:hanging="144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797070"/>
    <w:pPr>
      <w:keepNext/>
      <w:keepLines/>
      <w:spacing w:before="40" w:after="0"/>
      <w:ind w:left="1584" w:hanging="1584"/>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F77FD"/>
    <w:rPr>
      <w:rFonts w:ascii="Cambria" w:eastAsiaTheme="majorEastAsia" w:hAnsi="Cambria" w:cstheme="majorBidi"/>
      <w:b/>
      <w:color w:val="2E74B5" w:themeColor="accent1" w:themeShade="BF"/>
      <w:sz w:val="28"/>
      <w:szCs w:val="32"/>
    </w:rPr>
  </w:style>
  <w:style w:type="paragraph" w:styleId="Prrafodelista">
    <w:name w:val="List Paragraph"/>
    <w:basedOn w:val="Normal"/>
    <w:uiPriority w:val="34"/>
    <w:qFormat/>
    <w:rsid w:val="002F77FD"/>
    <w:pPr>
      <w:ind w:left="720"/>
      <w:contextualSpacing/>
    </w:pPr>
  </w:style>
  <w:style w:type="character" w:customStyle="1" w:styleId="Ttulo2Car">
    <w:name w:val="Título 2 Car"/>
    <w:basedOn w:val="Fuentedeprrafopredeter"/>
    <w:link w:val="Ttulo2"/>
    <w:uiPriority w:val="9"/>
    <w:semiHidden/>
    <w:rsid w:val="002F77FD"/>
    <w:rPr>
      <w:rFonts w:ascii="Cambria" w:eastAsiaTheme="majorEastAsia" w:hAnsi="Cambria" w:cstheme="majorBidi"/>
      <w:color w:val="2E74B5" w:themeColor="accent1" w:themeShade="BF"/>
      <w:sz w:val="26"/>
      <w:szCs w:val="26"/>
    </w:rPr>
  </w:style>
  <w:style w:type="character" w:customStyle="1" w:styleId="Ttulo3Car">
    <w:name w:val="Título 3 Car"/>
    <w:basedOn w:val="Fuentedeprrafopredeter"/>
    <w:link w:val="Ttulo3"/>
    <w:uiPriority w:val="9"/>
    <w:rsid w:val="00797070"/>
    <w:rPr>
      <w:rFonts w:ascii="Cambria" w:eastAsiaTheme="majorEastAsia" w:hAnsi="Cambria" w:cstheme="majorBidi"/>
      <w:color w:val="2E74B5" w:themeColor="accent1" w:themeShade="BF"/>
      <w:sz w:val="24"/>
      <w:szCs w:val="24"/>
    </w:rPr>
  </w:style>
  <w:style w:type="character" w:customStyle="1" w:styleId="Ttulo4Car">
    <w:name w:val="Título 4 Car"/>
    <w:basedOn w:val="Fuentedeprrafopredeter"/>
    <w:link w:val="Ttulo4"/>
    <w:uiPriority w:val="9"/>
    <w:rsid w:val="00797070"/>
    <w:rPr>
      <w:rFonts w:ascii="Cambria" w:eastAsiaTheme="majorEastAsia" w:hAnsi="Cambria" w:cstheme="majorBidi"/>
      <w:iCs/>
      <w:color w:val="2E74B5" w:themeColor="accent1" w:themeShade="BF"/>
    </w:rPr>
  </w:style>
  <w:style w:type="character" w:customStyle="1" w:styleId="Ttulo5Car">
    <w:name w:val="Título 5 Car"/>
    <w:basedOn w:val="Fuentedeprrafopredeter"/>
    <w:link w:val="Ttulo5"/>
    <w:uiPriority w:val="9"/>
    <w:semiHidden/>
    <w:rsid w:val="00797070"/>
    <w:rPr>
      <w:rFonts w:asciiTheme="majorHAnsi" w:eastAsiaTheme="majorEastAsia" w:hAnsiTheme="majorHAnsi" w:cstheme="majorBidi"/>
      <w:color w:val="2E74B5" w:themeColor="accent1" w:themeShade="BF"/>
    </w:rPr>
  </w:style>
  <w:style w:type="character" w:customStyle="1" w:styleId="Ttulo6Car">
    <w:name w:val="Título 6 Car"/>
    <w:basedOn w:val="Fuentedeprrafopredeter"/>
    <w:link w:val="Ttulo6"/>
    <w:uiPriority w:val="9"/>
    <w:semiHidden/>
    <w:rsid w:val="00797070"/>
    <w:rPr>
      <w:rFonts w:asciiTheme="majorHAnsi" w:eastAsiaTheme="majorEastAsia" w:hAnsiTheme="majorHAnsi" w:cstheme="majorBidi"/>
      <w:color w:val="1F4D78" w:themeColor="accent1" w:themeShade="7F"/>
    </w:rPr>
  </w:style>
  <w:style w:type="character" w:customStyle="1" w:styleId="Ttulo7Car">
    <w:name w:val="Título 7 Car"/>
    <w:basedOn w:val="Fuentedeprrafopredeter"/>
    <w:link w:val="Ttulo7"/>
    <w:uiPriority w:val="9"/>
    <w:semiHidden/>
    <w:rsid w:val="00797070"/>
    <w:rPr>
      <w:rFonts w:asciiTheme="majorHAnsi" w:eastAsiaTheme="majorEastAsia" w:hAnsiTheme="majorHAnsi" w:cstheme="majorBidi"/>
      <w:i/>
      <w:iCs/>
      <w:color w:val="1F4D78" w:themeColor="accent1" w:themeShade="7F"/>
    </w:rPr>
  </w:style>
  <w:style w:type="character" w:customStyle="1" w:styleId="Ttulo8Car">
    <w:name w:val="Título 8 Car"/>
    <w:basedOn w:val="Fuentedeprrafopredeter"/>
    <w:link w:val="Ttulo8"/>
    <w:uiPriority w:val="9"/>
    <w:semiHidden/>
    <w:rsid w:val="00797070"/>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797070"/>
    <w:rPr>
      <w:rFonts w:asciiTheme="majorHAnsi" w:eastAsiaTheme="majorEastAsia" w:hAnsiTheme="majorHAnsi" w:cstheme="majorBidi"/>
      <w:i/>
      <w:iCs/>
      <w:color w:val="272727" w:themeColor="text1" w:themeTint="D8"/>
      <w:sz w:val="21"/>
      <w:szCs w:val="21"/>
    </w:rPr>
  </w:style>
  <w:style w:type="paragraph" w:styleId="Encabezado">
    <w:name w:val="header"/>
    <w:basedOn w:val="Normal"/>
    <w:link w:val="EncabezadoCar"/>
    <w:uiPriority w:val="99"/>
    <w:unhideWhenUsed/>
    <w:rsid w:val="00E45254"/>
    <w:pPr>
      <w:tabs>
        <w:tab w:val="center" w:pos="4252"/>
        <w:tab w:val="right" w:pos="8504"/>
      </w:tabs>
      <w:spacing w:before="0" w:after="0" w:line="240" w:lineRule="auto"/>
    </w:pPr>
  </w:style>
  <w:style w:type="character" w:customStyle="1" w:styleId="EncabezadoCar">
    <w:name w:val="Encabezado Car"/>
    <w:basedOn w:val="Fuentedeprrafopredeter"/>
    <w:link w:val="Encabezado"/>
    <w:uiPriority w:val="99"/>
    <w:rsid w:val="00E45254"/>
    <w:rPr>
      <w:rFonts w:ascii="Cambria" w:hAnsi="Cambria"/>
    </w:rPr>
  </w:style>
  <w:style w:type="paragraph" w:styleId="Piedepgina">
    <w:name w:val="footer"/>
    <w:basedOn w:val="Normal"/>
    <w:link w:val="PiedepginaCar"/>
    <w:uiPriority w:val="99"/>
    <w:unhideWhenUsed/>
    <w:rsid w:val="00E45254"/>
    <w:pPr>
      <w:tabs>
        <w:tab w:val="center" w:pos="4252"/>
        <w:tab w:val="right" w:pos="8504"/>
      </w:tabs>
      <w:spacing w:before="0" w:after="0" w:line="240" w:lineRule="auto"/>
    </w:pPr>
  </w:style>
  <w:style w:type="character" w:customStyle="1" w:styleId="PiedepginaCar">
    <w:name w:val="Pie de página Car"/>
    <w:basedOn w:val="Fuentedeprrafopredeter"/>
    <w:link w:val="Piedepgina"/>
    <w:uiPriority w:val="99"/>
    <w:rsid w:val="00E45254"/>
    <w:rPr>
      <w:rFonts w:ascii="Cambria" w:hAnsi="Cambr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333</Words>
  <Characters>1833</Characters>
  <Application>Microsoft Office Word</Application>
  <DocSecurity>0</DocSecurity>
  <Lines>15</Lines>
  <Paragraphs>4</Paragraphs>
  <ScaleCrop>false</ScaleCrop>
  <Company>Hewlett-Packard</Company>
  <LinksUpToDate>false</LinksUpToDate>
  <CharactersWithSpaces>2162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Clara Isabel Prieto Fernandez</dc:creator>
  <cp:keywords/>
  <dc:description/>
  <cp:lastModifiedBy>Clara Isabel Prieto Fernandez</cp:lastModifiedBy>
  <cp:revision>3</cp:revision>
  <dcterms:created xsi:type="dcterms:W3CDTF">2017-04-26T16:49:00Z</dcterms:created>
  <dcterms:modified xsi:type="dcterms:W3CDTF">2017-11-09T17:18:00Z</dcterms:modified>
</cp:coreProperties>
</file>