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2F4" w:rsidRDefault="00BE42F4" w:rsidP="00BE42F4">
      <w:pPr>
        <w:pStyle w:val="Ttulo1"/>
        <w:numPr>
          <w:ilvl w:val="0"/>
          <w:numId w:val="15"/>
        </w:numPr>
        <w:jc w:val="both"/>
      </w:pPr>
      <w:bookmarkStart w:id="0" w:name="_Toc519791610"/>
      <w:r>
        <w:t>ESTUDIO DEL ARTE DE LAS BATERÍAS</w:t>
      </w:r>
      <w:bookmarkEnd w:id="0"/>
    </w:p>
    <w:p w:rsidR="00BE42F4" w:rsidRPr="00BE746E" w:rsidRDefault="00BE42F4" w:rsidP="00BE746E"/>
    <w:p w:rsidR="00BE42F4" w:rsidRDefault="00BE42F4" w:rsidP="00BE42F4">
      <w:pPr>
        <w:pStyle w:val="Ttulo2"/>
        <w:numPr>
          <w:ilvl w:val="1"/>
          <w:numId w:val="15"/>
        </w:numPr>
      </w:pPr>
      <w:bookmarkStart w:id="1" w:name="_Toc519791611"/>
      <w:r>
        <w:t>HISTORIA</w:t>
      </w:r>
      <w:bookmarkEnd w:id="1"/>
    </w:p>
    <w:p w:rsidR="00BE42F4" w:rsidRDefault="00BE42F4"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w:t>
      </w:r>
      <w:r>
        <w:fldChar w:fldCharType="begin"/>
      </w:r>
      <w:r>
        <w:instrText xml:space="preserve"> REF _Ref519794234 \n \h </w:instrText>
      </w:r>
      <w:r>
        <w:fldChar w:fldCharType="separate"/>
      </w:r>
      <w:r>
        <w:t>2</w:t>
      </w:r>
      <w:r>
        <w:fldChar w:fldCharType="end"/>
      </w:r>
      <w:r>
        <w:t>]</w:t>
      </w:r>
    </w:p>
    <w:p w:rsidR="00BE42F4" w:rsidRDefault="00BE42F4" w:rsidP="00AE5C0A">
      <w:r>
        <w:t>Michael Farady usaba estas pilas voltaicas para realizar estudios de electricidad y magnetismo, y así fue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w:t>
      </w:r>
      <w:r>
        <w:fldChar w:fldCharType="begin"/>
      </w:r>
      <w:r>
        <w:instrText xml:space="preserve"> REF _Ref519794234 \n \h </w:instrText>
      </w:r>
      <w:r>
        <w:fldChar w:fldCharType="separate"/>
      </w:r>
      <w:r>
        <w:t>2</w:t>
      </w:r>
      <w:r>
        <w:fldChar w:fldCharType="end"/>
      </w:r>
      <w:r>
        <w:t>]</w:t>
      </w:r>
    </w:p>
    <w:p w:rsidR="00BE42F4" w:rsidRDefault="00BE42F4" w:rsidP="00AE5C0A">
      <w:r>
        <w:t xml:space="preserve">Poco a poco los científicos fueron mejorando la idea de volta probando diferentes elementos químicos con los que obtener nuevas formas de obtención de energía. </w:t>
      </w:r>
    </w:p>
    <w:p w:rsidR="00BE42F4" w:rsidRDefault="00BE42F4"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w:t>
      </w:r>
      <w:r>
        <w:fldChar w:fldCharType="begin"/>
      </w:r>
      <w:r>
        <w:instrText xml:space="preserve"> REF _Ref519794234 \n \h </w:instrText>
      </w:r>
      <w:r>
        <w:fldChar w:fldCharType="separate"/>
      </w:r>
      <w:r>
        <w:t>2</w:t>
      </w:r>
      <w:r>
        <w:fldChar w:fldCharType="end"/>
      </w:r>
      <w:r>
        <w:t>]</w:t>
      </w:r>
    </w:p>
    <w:p w:rsidR="00BE42F4" w:rsidRDefault="00BE42F4"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w:t>
      </w:r>
      <w:r>
        <w:fldChar w:fldCharType="begin"/>
      </w:r>
      <w:r>
        <w:instrText xml:space="preserve"> REF _Ref519794311 \n \h </w:instrText>
      </w:r>
      <w:r>
        <w:fldChar w:fldCharType="separate"/>
      </w:r>
      <w:r>
        <w:t>3</w:t>
      </w:r>
      <w:r>
        <w:fldChar w:fldCharType="end"/>
      </w:r>
      <w:r>
        <w:t>]</w:t>
      </w:r>
    </w:p>
    <w:p w:rsidR="00BE42F4" w:rsidRDefault="00BE42F4" w:rsidP="00AE5C0A">
      <w:r>
        <w:t>Al principio la capacidad de las baterías de plomo-ácido eran muy limitadas, pero fue Camilo Faure quien en 1881 logro aumentar esa capacidad.</w:t>
      </w:r>
    </w:p>
    <w:p w:rsidR="00BE42F4" w:rsidRDefault="00BE42F4"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w:t>
      </w:r>
      <w:r>
        <w:fldChar w:fldCharType="begin"/>
      </w:r>
      <w:r>
        <w:instrText xml:space="preserve"> REF _Ref519794311 \n \h </w:instrText>
      </w:r>
      <w:r>
        <w:fldChar w:fldCharType="separate"/>
      </w:r>
      <w:r>
        <w:t>3</w:t>
      </w:r>
      <w:r>
        <w:fldChar w:fldCharType="end"/>
      </w:r>
      <w:r>
        <w:t>]</w:t>
      </w:r>
    </w:p>
    <w:p w:rsidR="00BE42F4" w:rsidRDefault="00BE42F4"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w:t>
      </w:r>
      <w:r>
        <w:fldChar w:fldCharType="begin"/>
      </w:r>
      <w:r>
        <w:instrText xml:space="preserve"> REF _Ref519794234 \n \h </w:instrText>
      </w:r>
      <w:r>
        <w:fldChar w:fldCharType="separate"/>
      </w:r>
      <w:r>
        <w:t>2</w:t>
      </w:r>
      <w:r>
        <w:fldChar w:fldCharType="end"/>
      </w:r>
      <w:r>
        <w:t>]</w:t>
      </w:r>
    </w:p>
    <w:p w:rsidR="00BE42F4" w:rsidRDefault="00BE42F4" w:rsidP="00AE5C0A">
      <w:r>
        <w:t xml:space="preserve">En 1964 presentaron la marca Duracell, creándose la empresa Duracell International que todos conocemos. </w:t>
      </w:r>
    </w:p>
    <w:p w:rsidR="00BE42F4" w:rsidRDefault="00BE42F4"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BE42F4" w:rsidRDefault="00BE42F4" w:rsidP="00AE5C0A">
      <w:r>
        <w:t xml:space="preserve">En 1985, Akira Yoshino desarrolló el primer prototipo de baterías de ion-litio con material carbonoso. </w:t>
      </w:r>
    </w:p>
    <w:p w:rsidR="00BE42F4" w:rsidRDefault="00BE42F4" w:rsidP="00AE5C0A">
      <w:r>
        <w:t xml:space="preserve">En 1991, Sony y Asahi Kasei empezaron a comercializar con las primeras baterías de iones de litio recargables. </w:t>
      </w:r>
    </w:p>
    <w:p w:rsidR="00BE42F4" w:rsidRDefault="00BE42F4"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w:t>
      </w:r>
      <w:r>
        <w:fldChar w:fldCharType="begin"/>
      </w:r>
      <w:r>
        <w:instrText xml:space="preserve"> REF _Ref519794311 \n \h </w:instrText>
      </w:r>
      <w:r>
        <w:fldChar w:fldCharType="separate"/>
      </w:r>
      <w:r>
        <w:t>3</w:t>
      </w:r>
      <w:r>
        <w:fldChar w:fldCharType="end"/>
      </w:r>
      <w:r>
        <w:t>]</w:t>
      </w:r>
    </w:p>
    <w:p w:rsidR="00BE42F4" w:rsidRDefault="00BE42F4" w:rsidP="00B57E78">
      <w:pPr>
        <w:ind w:firstLine="0"/>
      </w:pPr>
    </w:p>
    <w:p w:rsidR="00BE42F4" w:rsidRDefault="00BE42F4" w:rsidP="00BE42F4">
      <w:pPr>
        <w:pStyle w:val="Ttulo2"/>
        <w:numPr>
          <w:ilvl w:val="1"/>
          <w:numId w:val="15"/>
        </w:numPr>
      </w:pPr>
      <w:bookmarkStart w:id="2" w:name="_Toc519791612"/>
      <w:r>
        <w:t>DEFINICIÓN</w:t>
      </w:r>
      <w:bookmarkEnd w:id="2"/>
    </w:p>
    <w:p w:rsidR="00BE42F4" w:rsidRDefault="00BE42F4"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BE42F4" w:rsidRDefault="00BE42F4" w:rsidP="00060736">
      <w:r>
        <w:t>La celda consta de dos electrodos aislados que se encuentran sumergidos en un material conductor llamado electrolito.</w:t>
      </w:r>
    </w:p>
    <w:p w:rsidR="00BE42F4" w:rsidRDefault="00BE42F4" w:rsidP="00060736">
      <w:r>
        <w:t xml:space="preserve">El proceso electroquímico que tiene lugar para la producción de energía es una reacción redox: </w:t>
      </w:r>
    </w:p>
    <w:p w:rsidR="00BE42F4" w:rsidRDefault="00BE42F4" w:rsidP="00060736">
      <w:r>
        <w:t>Cuando la batería se encuentra en descarga, 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w:t>
      </w:r>
      <w:r>
        <w:fldChar w:fldCharType="begin"/>
      </w:r>
      <w:r>
        <w:instrText xml:space="preserve"> REF _Ref519794398 \n \h </w:instrText>
      </w:r>
      <w:r>
        <w:fldChar w:fldCharType="separate"/>
      </w:r>
      <w:r>
        <w:t>10</w:t>
      </w:r>
      <w:r>
        <w:fldChar w:fldCharType="end"/>
      </w:r>
      <w:r>
        <w:t>]</w:t>
      </w:r>
    </w:p>
    <w:p w:rsidR="00BE42F4" w:rsidRDefault="00BE42F4" w:rsidP="00060736">
      <w:r>
        <w:t>Sin embargo cuando la batería se encuentra en proceso de carga, el proceso que ocurre es el contrario, produciéndose la oxidación en el electrodo positivo y la reducción en el electrodo negativo.</w:t>
      </w:r>
    </w:p>
    <w:p w:rsidR="00BE42F4" w:rsidRDefault="00BE42F4" w:rsidP="00060736"/>
    <w:p w:rsidR="00BE42F4" w:rsidRDefault="00BE42F4" w:rsidP="006C0BC9">
      <w:pPr>
        <w:jc w:val="center"/>
      </w:pPr>
      <w:r>
        <w:rPr>
          <w:noProof/>
          <w:lang w:eastAsia="es-ES"/>
        </w:rPr>
        <w:drawing>
          <wp:inline distT="0" distB="0" distL="0" distR="0" wp14:anchorId="0F33DF64" wp14:editId="540DB2F4">
            <wp:extent cx="3863340" cy="3124980"/>
            <wp:effectExtent l="0" t="0" r="3810" b="0"/>
            <wp:docPr id="8" name="Imagen 8" descr="https://lidiaconlaquimica.files.wordpress.com/2015/08/electroli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iaconlaquimica.files.wordpress.com/2015/08/electrolisi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905" cy="3130290"/>
                    </a:xfrm>
                    <a:prstGeom prst="rect">
                      <a:avLst/>
                    </a:prstGeom>
                    <a:noFill/>
                    <a:ln>
                      <a:noFill/>
                    </a:ln>
                  </pic:spPr>
                </pic:pic>
              </a:graphicData>
            </a:graphic>
          </wp:inline>
        </w:drawing>
      </w:r>
    </w:p>
    <w:p w:rsidR="00BE42F4" w:rsidRDefault="00BE42F4" w:rsidP="00BA14A2">
      <w:pPr>
        <w:pStyle w:val="Puesto"/>
      </w:pPr>
      <w:r>
        <w:t xml:space="preserve">Proceso </w:t>
      </w:r>
      <w:r w:rsidRPr="00BA14A2">
        <w:t>Electrolítico</w:t>
      </w:r>
      <w:r>
        <w:t>.                   Fuente [</w:t>
      </w:r>
      <w:r>
        <w:fldChar w:fldCharType="begin"/>
      </w:r>
      <w:r>
        <w:instrText xml:space="preserve"> REF _Ref519794417 \n \h </w:instrText>
      </w:r>
      <w:r>
        <w:fldChar w:fldCharType="separate"/>
      </w:r>
      <w:r>
        <w:t>26</w:t>
      </w:r>
      <w:r>
        <w:fldChar w:fldCharType="end"/>
      </w:r>
      <w:r>
        <w:t>].</w:t>
      </w:r>
    </w:p>
    <w:p w:rsidR="00BE42F4" w:rsidRDefault="00BE42F4" w:rsidP="00BE42F4">
      <w:pPr>
        <w:pStyle w:val="Ttulo2"/>
        <w:numPr>
          <w:ilvl w:val="1"/>
          <w:numId w:val="15"/>
        </w:numPr>
      </w:pPr>
      <w:bookmarkStart w:id="3" w:name="_Toc519791613"/>
      <w:r>
        <w:t>TIPOS DE CONEXIONES</w:t>
      </w:r>
      <w:bookmarkEnd w:id="3"/>
    </w:p>
    <w:p w:rsidR="00BE42F4" w:rsidRDefault="00BE42F4" w:rsidP="00BE42F4">
      <w:pPr>
        <w:pStyle w:val="Prrafodelista"/>
        <w:numPr>
          <w:ilvl w:val="0"/>
          <w:numId w:val="8"/>
        </w:numPr>
      </w:pPr>
      <w:r>
        <w:t>En serie.</w:t>
      </w:r>
    </w:p>
    <w:p w:rsidR="00BE42F4" w:rsidRDefault="00BE42F4"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w:t>
      </w:r>
      <w:r>
        <w:fldChar w:fldCharType="begin"/>
      </w:r>
      <w:r>
        <w:instrText xml:space="preserve"> REF _Ref519794234 \n \h </w:instrText>
      </w:r>
      <w:r>
        <w:fldChar w:fldCharType="separate"/>
      </w:r>
      <w:r>
        <w:t>2</w:t>
      </w:r>
      <w:r>
        <w:fldChar w:fldCharType="end"/>
      </w:r>
      <w:r>
        <w:t>]</w:t>
      </w:r>
    </w:p>
    <w:p w:rsidR="00BE42F4" w:rsidRDefault="00BE42F4" w:rsidP="00BE42F4">
      <w:pPr>
        <w:pStyle w:val="Prrafodelista"/>
        <w:numPr>
          <w:ilvl w:val="0"/>
          <w:numId w:val="8"/>
        </w:numPr>
      </w:pPr>
      <w:r>
        <w:t xml:space="preserve">En paralelo. </w:t>
      </w:r>
    </w:p>
    <w:p w:rsidR="00BE42F4" w:rsidRDefault="00BE42F4" w:rsidP="00777D75">
      <w:pPr>
        <w:spacing w:before="240" w:after="440" w:line="276" w:lineRule="auto"/>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w:t>
      </w:r>
      <w:r>
        <w:fldChar w:fldCharType="begin"/>
      </w:r>
      <w:r>
        <w:instrText xml:space="preserve"> REF _Ref519794234 \n \h </w:instrText>
      </w:r>
      <w:r>
        <w:fldChar w:fldCharType="separate"/>
      </w:r>
      <w:r>
        <w:t>2</w:t>
      </w:r>
      <w:r>
        <w:fldChar w:fldCharType="end"/>
      </w:r>
      <w:r>
        <w:t>]</w:t>
      </w:r>
    </w:p>
    <w:p w:rsidR="00BE42F4" w:rsidRDefault="00BE42F4" w:rsidP="0075233B">
      <w:pPr>
        <w:tabs>
          <w:tab w:val="right" w:pos="8504"/>
        </w:tabs>
        <w:spacing w:before="240" w:after="440" w:line="276" w:lineRule="auto"/>
        <w:rPr>
          <w:noProof/>
          <w:lang w:eastAsia="es-ES"/>
        </w:rPr>
      </w:pPr>
      <w:r>
        <w:rPr>
          <w:noProof/>
          <w:lang w:eastAsia="es-ES"/>
        </w:rPr>
        <w:drawing>
          <wp:inline distT="0" distB="0" distL="0" distR="0" wp14:anchorId="199B53D8" wp14:editId="76EC3EDC">
            <wp:extent cx="1485900" cy="1592580"/>
            <wp:effectExtent l="0" t="0" r="0" b="7620"/>
            <wp:docPr id="11" name="Imagen 11" descr="https://bateriasyamperios.com/wp-content/uploads/2014/03/conexion-en-s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teriasyamperios.com/wp-content/uploads/2014/03/conexion-en-seri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938" b="6173"/>
                    <a:stretch/>
                  </pic:blipFill>
                  <pic:spPr bwMode="auto">
                    <a:xfrm>
                      <a:off x="0" y="0"/>
                      <a:ext cx="1498146" cy="16057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6034835E" wp14:editId="59A09A51">
            <wp:extent cx="1188631" cy="1975485"/>
            <wp:effectExtent l="0" t="0" r="0" b="5715"/>
            <wp:docPr id="10" name="Imagen 10" descr="https://bateriasyamperios.com/wp-content/uploads/2014/03/conexion-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teriasyamperios.com/wp-content/uploads/2014/03/conexion-paralel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95"/>
                    <a:stretch/>
                  </pic:blipFill>
                  <pic:spPr bwMode="auto">
                    <a:xfrm>
                      <a:off x="0" y="0"/>
                      <a:ext cx="1195909" cy="198758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014D0838" wp14:editId="03410A50">
            <wp:extent cx="2067234" cy="1782445"/>
            <wp:effectExtent l="0" t="0" r="9525" b="8255"/>
            <wp:docPr id="12" name="Imagen 12" descr="https://bateriasyamperios.com/wp-content/uploads/2014/03/conexion-serie-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teriasyamperios.com/wp-content/uploads/2014/03/conexion-serie-parale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348" cy="1797201"/>
                    </a:xfrm>
                    <a:prstGeom prst="rect">
                      <a:avLst/>
                    </a:prstGeom>
                    <a:noFill/>
                    <a:ln>
                      <a:noFill/>
                    </a:ln>
                  </pic:spPr>
                </pic:pic>
              </a:graphicData>
            </a:graphic>
          </wp:inline>
        </w:drawing>
      </w:r>
      <w:r>
        <w:rPr>
          <w:noProof/>
          <w:lang w:eastAsia="es-ES"/>
        </w:rPr>
        <w:tab/>
      </w:r>
    </w:p>
    <w:p w:rsidR="00BE42F4" w:rsidRDefault="00BE42F4" w:rsidP="00BA14A2">
      <w:pPr>
        <w:pStyle w:val="Puesto"/>
      </w:pPr>
      <w:r>
        <w:t xml:space="preserve">Tipos de </w:t>
      </w:r>
      <w:r w:rsidRPr="00BA14A2">
        <w:t>Conexión</w:t>
      </w:r>
      <w:r>
        <w:t xml:space="preserve"> de Celdas.                               Fuente: [</w:t>
      </w:r>
      <w:r>
        <w:fldChar w:fldCharType="begin"/>
      </w:r>
      <w:r>
        <w:instrText xml:space="preserve"> REF _Ref519794855 \n \h </w:instrText>
      </w:r>
      <w:r>
        <w:fldChar w:fldCharType="separate"/>
      </w:r>
      <w:r>
        <w:t>27</w:t>
      </w:r>
      <w:r>
        <w:fldChar w:fldCharType="end"/>
      </w:r>
      <w:r>
        <w:t>]</w:t>
      </w:r>
    </w:p>
    <w:p w:rsidR="00BE42F4" w:rsidRDefault="00BE42F4" w:rsidP="00060736">
      <w:pPr>
        <w:spacing w:before="240" w:after="440" w:line="276" w:lineRule="auto"/>
      </w:pPr>
    </w:p>
    <w:p w:rsidR="00BE42F4" w:rsidRDefault="00BE42F4" w:rsidP="00BE42F4">
      <w:pPr>
        <w:pStyle w:val="Ttulo2"/>
        <w:numPr>
          <w:ilvl w:val="1"/>
          <w:numId w:val="15"/>
        </w:numPr>
      </w:pPr>
      <w:bookmarkStart w:id="4" w:name="_Toc519791614"/>
      <w:r>
        <w:t>TIPOS DE BATERÍAS</w:t>
      </w:r>
      <w:bookmarkEnd w:id="4"/>
    </w:p>
    <w:p w:rsidR="00BE42F4" w:rsidRDefault="00BE42F4" w:rsidP="00BE42F4">
      <w:pPr>
        <w:pStyle w:val="Prrafodelista"/>
        <w:numPr>
          <w:ilvl w:val="0"/>
          <w:numId w:val="1"/>
        </w:numPr>
      </w:pPr>
      <w:r>
        <w:t>Baterías primarias:</w:t>
      </w:r>
    </w:p>
    <w:p w:rsidR="00BE42F4" w:rsidRDefault="00BE42F4" w:rsidP="00DF30F8">
      <w:pPr>
        <w:ind w:left="113" w:firstLine="0"/>
      </w:pPr>
      <w:r>
        <w:t>Baterías en las que su reacción electroquímica es irreversible. Una vez agotada su energía, no pueden volver a cargarse, por lo que son baterías de un solo uso.</w:t>
      </w:r>
    </w:p>
    <w:p w:rsidR="00BE42F4" w:rsidRDefault="00BE42F4" w:rsidP="00E970F5">
      <w:pPr>
        <w:ind w:firstLine="0"/>
      </w:pPr>
    </w:p>
    <w:p w:rsidR="00BE42F4" w:rsidRDefault="00BE42F4" w:rsidP="00BE42F4">
      <w:pPr>
        <w:pStyle w:val="Prrafodelista"/>
        <w:numPr>
          <w:ilvl w:val="0"/>
          <w:numId w:val="1"/>
        </w:numPr>
      </w:pPr>
      <w:r>
        <w:t xml:space="preserve">Baterías secundarias: </w:t>
      </w:r>
    </w:p>
    <w:p w:rsidR="00BE42F4" w:rsidRDefault="00BE42F4"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BE42F4" w:rsidRDefault="00BE42F4" w:rsidP="00DF30F8">
      <w:pPr>
        <w:ind w:firstLine="0"/>
      </w:pPr>
    </w:p>
    <w:p w:rsidR="00BE42F4" w:rsidRDefault="00BE42F4" w:rsidP="00DF30F8">
      <w:pPr>
        <w:ind w:firstLine="0"/>
      </w:pPr>
    </w:p>
    <w:p w:rsidR="00BE42F4" w:rsidRDefault="00BE42F4" w:rsidP="00BE42F4">
      <w:pPr>
        <w:pStyle w:val="Ttulo2"/>
        <w:numPr>
          <w:ilvl w:val="1"/>
          <w:numId w:val="15"/>
        </w:numPr>
      </w:pPr>
      <w:bookmarkStart w:id="5" w:name="_Toc519791615"/>
      <w:r>
        <w:t>CLASIFICACIÓN SEGÚN SU COMPOSICIÓN</w:t>
      </w:r>
      <w:bookmarkEnd w:id="5"/>
    </w:p>
    <w:p w:rsidR="00BE42F4" w:rsidRPr="00AE563E" w:rsidRDefault="00BE42F4" w:rsidP="00AE563E"/>
    <w:p w:rsidR="00BE42F4" w:rsidRPr="00AB0C7D" w:rsidRDefault="00BE42F4" w:rsidP="00BE42F4">
      <w:pPr>
        <w:pStyle w:val="Ttulo3"/>
        <w:numPr>
          <w:ilvl w:val="2"/>
          <w:numId w:val="15"/>
        </w:numPr>
      </w:pPr>
      <w:bookmarkStart w:id="6" w:name="_Toc519791616"/>
      <w:r>
        <w:t>Plomo-Ácido. [</w:t>
      </w:r>
      <w:r>
        <w:fldChar w:fldCharType="begin"/>
      </w:r>
      <w:r>
        <w:instrText xml:space="preserve"> REF _Ref519794880 \n \h </w:instrText>
      </w:r>
      <w:r>
        <w:fldChar w:fldCharType="separate"/>
      </w:r>
      <w:r>
        <w:t>1</w:t>
      </w:r>
      <w:r>
        <w:fldChar w:fldCharType="end"/>
      </w:r>
      <w:r>
        <w:t>][</w:t>
      </w:r>
      <w:r>
        <w:fldChar w:fldCharType="begin"/>
      </w:r>
      <w:r>
        <w:instrText xml:space="preserve"> REF _Ref519794893 \n \h </w:instrText>
      </w:r>
      <w:r>
        <w:fldChar w:fldCharType="separate"/>
      </w:r>
      <w:r>
        <w:t>4</w:t>
      </w:r>
      <w:r>
        <w:fldChar w:fldCharType="end"/>
      </w:r>
      <w:r>
        <w:t>][</w:t>
      </w:r>
      <w:r>
        <w:fldChar w:fldCharType="begin"/>
      </w:r>
      <w:r>
        <w:instrText xml:space="preserve"> REF _Ref474404863 \n \h </w:instrText>
      </w:r>
      <w:r>
        <w:fldChar w:fldCharType="separate"/>
      </w:r>
      <w:r>
        <w:t>5</w:t>
      </w:r>
      <w:r>
        <w:fldChar w:fldCharType="end"/>
      </w:r>
      <w:r>
        <w:t>]</w:t>
      </w:r>
      <w:bookmarkEnd w:id="6"/>
    </w:p>
    <w:p w:rsidR="00BE42F4" w:rsidRDefault="00BE42F4" w:rsidP="00857660">
      <w:r>
        <w:t>Las</w:t>
      </w:r>
      <w:r w:rsidRPr="00B55993">
        <w:t xml:space="preserve"> batería</w:t>
      </w:r>
      <w:r>
        <w:t>s</w:t>
      </w:r>
      <w:r w:rsidRPr="00B55993">
        <w:t xml:space="preserve"> de plomo-ácido</w:t>
      </w:r>
      <w:r>
        <w:t xml:space="preserve">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BE42F4" w:rsidRDefault="00BE42F4" w:rsidP="00857660">
      <w:r>
        <w:t>Estas están compuestas por dióxido de plomo en su electrodo positivo, y por plomo en el electrodo negativo. Cada celda puede suministrar 2V.</w:t>
      </w:r>
    </w:p>
    <w:p w:rsidR="00BE42F4" w:rsidRDefault="00BE42F4" w:rsidP="00857660"/>
    <w:p w:rsidR="00BE42F4" w:rsidRDefault="00BE42F4" w:rsidP="00E2775B">
      <w:r>
        <w:t>Según su electrolito se pueden clasificar en dos tipos:</w:t>
      </w:r>
    </w:p>
    <w:p w:rsidR="00BE42F4" w:rsidRDefault="00BE42F4" w:rsidP="00E2775B"/>
    <w:p w:rsidR="00BE42F4" w:rsidRDefault="00BE42F4" w:rsidP="00E97B98">
      <w:r>
        <w:t>- De tipo húmedo o abiertas.</w:t>
      </w:r>
    </w:p>
    <w:p w:rsidR="00BE42F4" w:rsidRDefault="00BE42F4" w:rsidP="00E97B98">
      <w:r>
        <w:t xml:space="preserve"> En las cuales el electrolito es una solución de ácido sulfúrico y agua destilada. [</w:t>
      </w:r>
      <w:r>
        <w:fldChar w:fldCharType="begin"/>
      </w:r>
      <w:r>
        <w:instrText xml:space="preserve"> REF _Ref474404863 \n \h </w:instrText>
      </w:r>
      <w:r>
        <w:fldChar w:fldCharType="separate"/>
      </w:r>
      <w:r>
        <w:t>5</w:t>
      </w:r>
      <w:r>
        <w:fldChar w:fldCharType="end"/>
      </w:r>
      <w:r>
        <w:t>]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BE42F4" w:rsidRDefault="00BE42F4" w:rsidP="00E97B98"/>
    <w:p w:rsidR="00BE42F4" w:rsidRDefault="00BE42F4" w:rsidP="0057433D">
      <w:r>
        <w:t>- VRLA o selladas.</w:t>
      </w:r>
    </w:p>
    <w:p w:rsidR="00BE42F4" w:rsidRDefault="00BE42F4" w:rsidP="00FD48F8">
      <w:r>
        <w:t xml:space="preserve"> En las cuales el electrolito viene dado en forma de pasta y es sellado por una válvula reguladora de presión. [</w:t>
      </w:r>
      <w:r>
        <w:fldChar w:fldCharType="begin"/>
      </w:r>
      <w:r>
        <w:instrText xml:space="preserve"> REF _Ref474404863 \n \h </w:instrText>
      </w:r>
      <w:r>
        <w:fldChar w:fldCharType="separate"/>
      </w:r>
      <w:r>
        <w:t>5</w:t>
      </w:r>
      <w:r>
        <w:fldChar w:fldCharType="end"/>
      </w:r>
      <w:r>
        <w:t xml:space="preserve">] A diferencia de las húmedas, el electrolito no se encuentra inmovilizado, ni en forma líquida, por lo que no es necesario mantenerlas en posición horizontal, se puede usar en lugares cerrados por que no expulsa gases y no necesita mantenimiento. </w:t>
      </w:r>
    </w:p>
    <w:p w:rsidR="00BE42F4" w:rsidRPr="00FD48F8" w:rsidRDefault="00BE42F4" w:rsidP="00FD48F8">
      <w:pPr>
        <w:rPr>
          <w:rStyle w:val="Hipervnculo"/>
          <w:color w:val="auto"/>
          <w:u w:val="none"/>
        </w:rPr>
      </w:pPr>
    </w:p>
    <w:p w:rsidR="00BE42F4" w:rsidRPr="00853524" w:rsidRDefault="00BE42F4" w:rsidP="00BE42F4">
      <w:pPr>
        <w:pStyle w:val="Prrafodelista"/>
        <w:numPr>
          <w:ilvl w:val="0"/>
          <w:numId w:val="1"/>
        </w:numPr>
        <w:rPr>
          <w:rStyle w:val="Hipervnculo"/>
          <w:color w:val="auto"/>
          <w:u w:val="none"/>
        </w:rPr>
      </w:pPr>
      <w:r w:rsidRPr="00853524">
        <w:rPr>
          <w:rStyle w:val="Hipervnculo"/>
          <w:color w:val="auto"/>
          <w:u w:val="none"/>
        </w:rPr>
        <w:t>Datos técnicos. [</w:t>
      </w:r>
      <w:r w:rsidRPr="00853524">
        <w:rPr>
          <w:rStyle w:val="Hipervnculo"/>
          <w:color w:val="auto"/>
          <w:u w:val="none"/>
        </w:rPr>
        <w:fldChar w:fldCharType="begin"/>
      </w:r>
      <w:r w:rsidRPr="00853524">
        <w:rPr>
          <w:rStyle w:val="Hipervnculo"/>
          <w:color w:val="auto"/>
          <w:u w:val="none"/>
        </w:rPr>
        <w:instrText xml:space="preserve"> REF _Ref519794952 \n \h </w:instrText>
      </w:r>
      <w:r w:rsidRPr="00853524">
        <w:rPr>
          <w:rStyle w:val="Hipervnculo"/>
          <w:color w:val="auto"/>
        </w:rPr>
      </w:r>
      <w:r w:rsidRPr="00853524">
        <w:rPr>
          <w:rStyle w:val="Hipervnculo"/>
          <w:color w:val="auto"/>
          <w:u w:val="none"/>
        </w:rPr>
        <w:instrText xml:space="preserve"> \* MERGEFORMAT </w:instrText>
      </w:r>
      <w:r w:rsidRPr="00853524">
        <w:rPr>
          <w:rStyle w:val="Hipervnculo"/>
          <w:color w:val="auto"/>
          <w:u w:val="none"/>
        </w:rPr>
        <w:fldChar w:fldCharType="separate"/>
      </w:r>
      <w:r w:rsidRPr="00853524">
        <w:rPr>
          <w:rStyle w:val="Hipervnculo"/>
          <w:color w:val="auto"/>
          <w:u w:val="none"/>
        </w:rPr>
        <w:t>6</w:t>
      </w:r>
      <w:r w:rsidRPr="00853524">
        <w:rPr>
          <w:rStyle w:val="Hipervnculo"/>
          <w:color w:val="auto"/>
          <w:u w:val="none"/>
        </w:rPr>
        <w:fldChar w:fldCharType="end"/>
      </w:r>
      <w:r w:rsidRPr="00853524">
        <w:rPr>
          <w:rStyle w:val="Hipervnculo"/>
          <w:color w:val="auto"/>
          <w:u w:val="none"/>
        </w:rPr>
        <w:t>][</w:t>
      </w:r>
      <w:r w:rsidRPr="00853524">
        <w:rPr>
          <w:rStyle w:val="Hipervnculo"/>
          <w:color w:val="auto"/>
          <w:u w:val="none"/>
        </w:rPr>
        <w:fldChar w:fldCharType="begin"/>
      </w:r>
      <w:r w:rsidRPr="00853524">
        <w:rPr>
          <w:rStyle w:val="Hipervnculo"/>
          <w:color w:val="auto"/>
          <w:u w:val="none"/>
        </w:rPr>
        <w:instrText xml:space="preserve"> REF _Ref519794398 \n \h </w:instrText>
      </w:r>
      <w:r w:rsidRPr="00853524">
        <w:rPr>
          <w:rStyle w:val="Hipervnculo"/>
          <w:color w:val="auto"/>
        </w:rPr>
      </w:r>
      <w:r w:rsidRPr="00853524">
        <w:rPr>
          <w:rStyle w:val="Hipervnculo"/>
          <w:color w:val="auto"/>
          <w:u w:val="none"/>
        </w:rPr>
        <w:instrText xml:space="preserve"> \* MERGEFORMAT </w:instrText>
      </w:r>
      <w:r w:rsidRPr="00853524">
        <w:rPr>
          <w:rStyle w:val="Hipervnculo"/>
          <w:color w:val="auto"/>
          <w:u w:val="none"/>
        </w:rPr>
        <w:fldChar w:fldCharType="separate"/>
      </w:r>
      <w:r w:rsidRPr="00853524">
        <w:rPr>
          <w:rStyle w:val="Hipervnculo"/>
          <w:color w:val="auto"/>
          <w:u w:val="none"/>
        </w:rPr>
        <w:t>10</w:t>
      </w:r>
      <w:r w:rsidRPr="00853524">
        <w:rPr>
          <w:rStyle w:val="Hipervnculo"/>
          <w:color w:val="auto"/>
          <w:u w:val="none"/>
        </w:rPr>
        <w:fldChar w:fldCharType="end"/>
      </w:r>
      <w:r w:rsidRPr="00853524">
        <w:rPr>
          <w:rStyle w:val="Hipervnculo"/>
          <w:color w:val="auto"/>
          <w:u w:val="none"/>
        </w:rPr>
        <w:t>]</w:t>
      </w:r>
    </w:p>
    <w:p w:rsidR="00BE42F4" w:rsidRPr="00853524" w:rsidRDefault="00BE42F4" w:rsidP="00853524">
      <w:pPr>
        <w:rPr>
          <w:rStyle w:val="Hipervnculo"/>
          <w:color w:val="auto"/>
          <w:u w:val="none"/>
        </w:rPr>
      </w:pPr>
    </w:p>
    <w:p w:rsidR="00BE42F4" w:rsidRPr="00853524" w:rsidRDefault="00BE42F4" w:rsidP="003D2E3B">
      <w:pPr>
        <w:rPr>
          <w:rStyle w:val="Hipervnculo"/>
          <w:color w:val="auto"/>
          <w:u w:val="none"/>
        </w:rPr>
      </w:pPr>
      <w:r w:rsidRPr="00853524">
        <w:t>Energía específica</w:t>
      </w:r>
      <w:r w:rsidRPr="00853524">
        <w:rPr>
          <w:rStyle w:val="Hipervnculo"/>
          <w:color w:val="auto"/>
          <w:u w:val="none"/>
        </w:rPr>
        <w:t>: 30-50Wh/Kg.</w:t>
      </w:r>
    </w:p>
    <w:p w:rsidR="00BE42F4" w:rsidRPr="00853524" w:rsidRDefault="00BE42F4" w:rsidP="003D2E3B">
      <w:pPr>
        <w:rPr>
          <w:rStyle w:val="Hipervnculo"/>
          <w:color w:val="auto"/>
          <w:u w:val="none"/>
        </w:rPr>
      </w:pPr>
      <w:r w:rsidRPr="00853524">
        <w:rPr>
          <w:rStyle w:val="Hipervnculo"/>
          <w:color w:val="auto"/>
          <w:u w:val="none"/>
        </w:rPr>
        <w:t>Capacidad de potencia: 0,01-20MW.</w:t>
      </w:r>
    </w:p>
    <w:p w:rsidR="00BE42F4" w:rsidRPr="00853524" w:rsidRDefault="00BE42F4" w:rsidP="003D2E3B">
      <w:pPr>
        <w:rPr>
          <w:rStyle w:val="Hipervnculo"/>
          <w:color w:val="auto"/>
          <w:u w:val="none"/>
        </w:rPr>
      </w:pPr>
      <w:r w:rsidRPr="00853524">
        <w:rPr>
          <w:rStyle w:val="Hipervnculo"/>
          <w:color w:val="auto"/>
          <w:u w:val="none"/>
        </w:rPr>
        <w:t>Capacidad de energía: hasta 40MWh.</w:t>
      </w:r>
    </w:p>
    <w:p w:rsidR="00BE42F4" w:rsidRPr="00853524" w:rsidRDefault="00BE42F4" w:rsidP="003D2E3B">
      <w:pPr>
        <w:rPr>
          <w:rStyle w:val="Hipervnculo"/>
          <w:color w:val="auto"/>
          <w:u w:val="none"/>
        </w:rPr>
      </w:pPr>
      <w:r w:rsidRPr="00853524">
        <w:rPr>
          <w:rStyle w:val="Hipervnculo"/>
          <w:color w:val="auto"/>
          <w:u w:val="none"/>
        </w:rPr>
        <w:t>Tensión nominal: 2V.</w:t>
      </w:r>
    </w:p>
    <w:p w:rsidR="00BE42F4" w:rsidRPr="00853524" w:rsidRDefault="00BE42F4" w:rsidP="003D2E3B">
      <w:pPr>
        <w:rPr>
          <w:rStyle w:val="Hipervnculo"/>
          <w:color w:val="auto"/>
          <w:u w:val="none"/>
        </w:rPr>
      </w:pPr>
      <w:r w:rsidRPr="00853524">
        <w:rPr>
          <w:rStyle w:val="Hipervnculo"/>
          <w:color w:val="auto"/>
          <w:u w:val="none"/>
        </w:rPr>
        <w:t>Ciclos de vida: 500-2000.</w:t>
      </w:r>
    </w:p>
    <w:p w:rsidR="00BE42F4" w:rsidRPr="00853524" w:rsidRDefault="00BE42F4" w:rsidP="003D2E3B">
      <w:pPr>
        <w:rPr>
          <w:rStyle w:val="Hipervnculo"/>
          <w:color w:val="auto"/>
          <w:u w:val="none"/>
        </w:rPr>
      </w:pPr>
      <w:r w:rsidRPr="00853524">
        <w:rPr>
          <w:rStyle w:val="Hipervnculo"/>
          <w:color w:val="auto"/>
          <w:u w:val="none"/>
        </w:rPr>
        <w:t xml:space="preserve">Vida útil: 5-15 años. </w:t>
      </w:r>
    </w:p>
    <w:p w:rsidR="00BE42F4" w:rsidRPr="00853524" w:rsidRDefault="00BE42F4" w:rsidP="003D2E3B">
      <w:pPr>
        <w:rPr>
          <w:rStyle w:val="Hipervnculo"/>
          <w:color w:val="auto"/>
          <w:u w:val="none"/>
        </w:rPr>
      </w:pPr>
      <w:r w:rsidRPr="00853524">
        <w:rPr>
          <w:rStyle w:val="Hipervnculo"/>
          <w:color w:val="auto"/>
          <w:u w:val="none"/>
        </w:rPr>
        <w:t>Eficiencia: 70-90%</w:t>
      </w:r>
    </w:p>
    <w:p w:rsidR="00BE42F4" w:rsidRPr="00853524" w:rsidRDefault="00BE42F4" w:rsidP="003D2E3B">
      <w:pPr>
        <w:rPr>
          <w:rStyle w:val="Hipervnculo"/>
          <w:color w:val="auto"/>
          <w:u w:val="none"/>
        </w:rPr>
      </w:pPr>
      <w:r w:rsidRPr="00853524">
        <w:rPr>
          <w:rStyle w:val="Hipervnculo"/>
          <w:color w:val="auto"/>
          <w:u w:val="none"/>
        </w:rPr>
        <w:t>Tasa de autodescarga: 0,1-0,3%</w:t>
      </w:r>
    </w:p>
    <w:p w:rsidR="00BE42F4" w:rsidRDefault="00BE42F4" w:rsidP="003D2E3B">
      <w:pPr>
        <w:rPr>
          <w:rStyle w:val="Hipervnculo"/>
        </w:rPr>
      </w:pPr>
    </w:p>
    <w:p w:rsidR="00BE42F4" w:rsidRDefault="00BE42F4" w:rsidP="003D2E3B">
      <w:pPr>
        <w:rPr>
          <w:rStyle w:val="Hipervnculo"/>
        </w:rPr>
      </w:pPr>
    </w:p>
    <w:p w:rsidR="00BE42F4" w:rsidRDefault="00BE42F4" w:rsidP="003D2E3B">
      <w:pPr>
        <w:rPr>
          <w:rStyle w:val="Hipervnculo"/>
        </w:rPr>
      </w:pPr>
    </w:p>
    <w:p w:rsidR="00BE42F4" w:rsidRDefault="00BE42F4" w:rsidP="003D2E3B">
      <w:pPr>
        <w:rPr>
          <w:rStyle w:val="Hipervnculo"/>
          <w:color w:val="auto"/>
        </w:rPr>
      </w:pPr>
    </w:p>
    <w:p w:rsidR="00BE42F4" w:rsidRDefault="00BE42F4" w:rsidP="00FD48F8">
      <w:pPr>
        <w:ind w:firstLine="0"/>
      </w:pPr>
      <w:r>
        <w:t>Principales ventajas y desventajas de las baterías de plomo-Ácido:</w:t>
      </w:r>
    </w:p>
    <w:p w:rsidR="00BE42F4" w:rsidRDefault="00BE42F4" w:rsidP="00FD48F8">
      <w:pPr>
        <w:ind w:firstLine="0"/>
      </w:pPr>
    </w:p>
    <w:p w:rsidR="00BE42F4" w:rsidRDefault="00BE42F4" w:rsidP="00BE42F4">
      <w:pPr>
        <w:pStyle w:val="Prrafodelista"/>
        <w:numPr>
          <w:ilvl w:val="0"/>
          <w:numId w:val="1"/>
        </w:numPr>
      </w:pPr>
      <w:r>
        <w:t>Ventajas.</w:t>
      </w:r>
    </w:p>
    <w:p w:rsidR="00BE42F4" w:rsidRDefault="00BE42F4" w:rsidP="00FD48F8">
      <w:r>
        <w:t>Son baterías de bajo costo y fáciles de fabricar.</w:t>
      </w:r>
    </w:p>
    <w:p w:rsidR="00BE42F4" w:rsidRDefault="00BE42F4" w:rsidP="00FD48F8">
      <w:r>
        <w:t>Suministran un alto voltaje por celda.</w:t>
      </w:r>
    </w:p>
    <w:p w:rsidR="00BE42F4" w:rsidRDefault="00BE42F4" w:rsidP="00FD48F8">
      <w:r>
        <w:t>Tienen</w:t>
      </w:r>
      <w:r w:rsidRPr="00B55993">
        <w:t xml:space="preserve"> buena vida útil</w:t>
      </w:r>
      <w:r>
        <w:t>, aunque esta puede verse afectada por diferentes factores.</w:t>
      </w:r>
    </w:p>
    <w:p w:rsidR="00BE42F4" w:rsidRDefault="00BE42F4" w:rsidP="00FD48F8">
      <w:r>
        <w:t>Buen comportamiento a bajas y altas temperaturas.</w:t>
      </w:r>
    </w:p>
    <w:p w:rsidR="00BE42F4" w:rsidRDefault="00BE42F4" w:rsidP="00FD48F8"/>
    <w:p w:rsidR="00BE42F4" w:rsidRDefault="00BE42F4" w:rsidP="00BE42F4">
      <w:pPr>
        <w:pStyle w:val="Prrafodelista"/>
        <w:numPr>
          <w:ilvl w:val="0"/>
          <w:numId w:val="1"/>
        </w:numPr>
      </w:pPr>
      <w:r>
        <w:t>Desventajas.</w:t>
      </w:r>
    </w:p>
    <w:p w:rsidR="00BE42F4" w:rsidRDefault="00BE42F4" w:rsidP="00F67576">
      <w:r>
        <w:t>Energía específica baja.</w:t>
      </w:r>
    </w:p>
    <w:p w:rsidR="00BE42F4" w:rsidRDefault="00BE42F4" w:rsidP="00BA1AF7">
      <w:pPr>
        <w:ind w:firstLine="0"/>
      </w:pPr>
      <w:r>
        <w:t xml:space="preserve">  Es un material relativamente pesado.</w:t>
      </w:r>
    </w:p>
    <w:p w:rsidR="00BE42F4" w:rsidRDefault="00BE42F4" w:rsidP="00BA1AF7">
      <w:pPr>
        <w:ind w:firstLine="0"/>
      </w:pPr>
      <w:r>
        <w:t xml:space="preserve">  Su carga es lenta y </w:t>
      </w:r>
      <w:r w:rsidRPr="00B55993">
        <w:t>no puede dejarse en el estado de descarga por mucho tiempo sin dañarse.</w:t>
      </w:r>
    </w:p>
    <w:p w:rsidR="00BE42F4" w:rsidRDefault="00BE42F4" w:rsidP="00BA1AF7">
      <w:pPr>
        <w:ind w:firstLine="0"/>
      </w:pPr>
      <w:r>
        <w:t xml:space="preserve">  Ciclos de vida cortos y necesidad de mantenimiento.</w:t>
      </w:r>
    </w:p>
    <w:p w:rsidR="00BE42F4" w:rsidRDefault="00BE42F4" w:rsidP="00BA1AF7">
      <w:pPr>
        <w:ind w:firstLine="0"/>
      </w:pPr>
      <w:r>
        <w:t xml:space="preserve">  Son perjudiciales para el medio ambiente por su toxicidad. </w:t>
      </w:r>
    </w:p>
    <w:p w:rsidR="00BE42F4" w:rsidRPr="00194C19" w:rsidRDefault="00BE42F4" w:rsidP="003D2E3B">
      <w:pPr>
        <w:rPr>
          <w:rStyle w:val="Hipervnculo"/>
          <w:color w:val="auto"/>
          <w:u w:val="none"/>
        </w:rPr>
      </w:pPr>
    </w:p>
    <w:p w:rsidR="00BE42F4" w:rsidRDefault="00BE42F4" w:rsidP="00917361">
      <w:pPr>
        <w:rPr>
          <w:rStyle w:val="Hipervnculo"/>
          <w:color w:val="auto"/>
          <w:u w:val="none"/>
        </w:rPr>
      </w:pPr>
    </w:p>
    <w:p w:rsidR="00BE42F4" w:rsidRDefault="00BE42F4" w:rsidP="00BE42F4">
      <w:pPr>
        <w:pStyle w:val="Ttulo3"/>
        <w:numPr>
          <w:ilvl w:val="2"/>
          <w:numId w:val="15"/>
        </w:numPr>
      </w:pPr>
      <w:bookmarkStart w:id="7" w:name="_Toc519791617"/>
      <w:r>
        <w:t>Níquel. [</w:t>
      </w:r>
      <w:r>
        <w:fldChar w:fldCharType="begin"/>
      </w:r>
      <w:r>
        <w:instrText xml:space="preserve"> REF _Ref519794880 \n \h </w:instrText>
      </w:r>
      <w:r>
        <w:fldChar w:fldCharType="separate"/>
      </w:r>
      <w:r>
        <w:t>1</w:t>
      </w:r>
      <w:r>
        <w:fldChar w:fldCharType="end"/>
      </w:r>
      <w:r>
        <w:t>][</w:t>
      </w:r>
      <w:r>
        <w:fldChar w:fldCharType="begin"/>
      </w:r>
      <w:r>
        <w:instrText xml:space="preserve"> REF _Ref519794893 \n \h </w:instrText>
      </w:r>
      <w:r>
        <w:fldChar w:fldCharType="separate"/>
      </w:r>
      <w:r>
        <w:t>4</w:t>
      </w:r>
      <w:r>
        <w:fldChar w:fldCharType="end"/>
      </w:r>
      <w:r>
        <w:t>][</w:t>
      </w:r>
      <w:r>
        <w:fldChar w:fldCharType="begin"/>
      </w:r>
      <w:r>
        <w:instrText xml:space="preserve"> REF _Ref474404863 \n \h </w:instrText>
      </w:r>
      <w:r>
        <w:fldChar w:fldCharType="separate"/>
      </w:r>
      <w:r>
        <w:t>5</w:t>
      </w:r>
      <w:r>
        <w:fldChar w:fldCharType="end"/>
      </w:r>
      <w:r>
        <w:t>][</w:t>
      </w:r>
      <w:r>
        <w:fldChar w:fldCharType="begin"/>
      </w:r>
      <w:r>
        <w:instrText xml:space="preserve"> REF _Ref519795052 \n \h </w:instrText>
      </w:r>
      <w:r>
        <w:fldChar w:fldCharType="separate"/>
      </w:r>
      <w:r>
        <w:t>7</w:t>
      </w:r>
      <w:r>
        <w:fldChar w:fldCharType="end"/>
      </w:r>
      <w:r>
        <w:t>][</w:t>
      </w:r>
      <w:r>
        <w:fldChar w:fldCharType="begin"/>
      </w:r>
      <w:r>
        <w:instrText xml:space="preserve"> REF _Ref519795058 \n \h </w:instrText>
      </w:r>
      <w:r>
        <w:fldChar w:fldCharType="separate"/>
      </w:r>
      <w:r>
        <w:t>8</w:t>
      </w:r>
      <w:r>
        <w:fldChar w:fldCharType="end"/>
      </w:r>
      <w:r>
        <w:t>]</w:t>
      </w:r>
      <w:bookmarkEnd w:id="7"/>
    </w:p>
    <w:p w:rsidR="00BE42F4" w:rsidRDefault="00BE42F4" w:rsidP="0017374A">
      <w:r>
        <w:t>En los años 50 se desarrolló la batería de Níquel-Cadmio (Ni-Cd). Estas baterías recargables utilizan un cátodo de hidróxido de níquel (Ni (OH)</w:t>
      </w:r>
      <w:r>
        <w:rPr>
          <w:vertAlign w:val="superscript"/>
        </w:rPr>
        <w:t>2</w:t>
      </w:r>
      <w:r>
        <w:t>), un ánodo de cadmio (Cd) y un electrolito de hidróxido de potasio (KOH). Cada celda suministra una tensión de 1,2V.</w:t>
      </w:r>
    </w:p>
    <w:p w:rsidR="00BE42F4" w:rsidRDefault="00BE42F4" w:rsidP="0017374A"/>
    <w:p w:rsidR="00BE42F4" w:rsidRDefault="00BE42F4" w:rsidP="00BE42F4">
      <w:pPr>
        <w:pStyle w:val="Prrafodelista"/>
        <w:numPr>
          <w:ilvl w:val="0"/>
          <w:numId w:val="1"/>
        </w:numPr>
        <w:rPr>
          <w:rStyle w:val="Hipervnculo"/>
          <w:color w:val="auto"/>
        </w:rPr>
      </w:pPr>
      <w:r>
        <w:t xml:space="preserve">Datos </w:t>
      </w:r>
      <w:r w:rsidRPr="00E856F4">
        <w:t>técnicos</w:t>
      </w:r>
      <w:r w:rsidRPr="00973CE4">
        <w:rPr>
          <w:rStyle w:val="Hipervnculo"/>
          <w:color w:val="auto"/>
          <w:u w:val="none"/>
        </w:rPr>
        <w:t>. [</w:t>
      </w:r>
      <w:r w:rsidRPr="00973CE4">
        <w:rPr>
          <w:rStyle w:val="Hipervnculo"/>
          <w:color w:val="auto"/>
          <w:u w:val="none"/>
        </w:rPr>
        <w:fldChar w:fldCharType="begin"/>
      </w:r>
      <w:r w:rsidRPr="00973CE4">
        <w:rPr>
          <w:rStyle w:val="Hipervnculo"/>
          <w:color w:val="auto"/>
          <w:u w:val="none"/>
        </w:rPr>
        <w:instrText xml:space="preserve"> REF _Ref519794952 \n \h </w:instrText>
      </w:r>
      <w:r w:rsidRPr="00973CE4">
        <w:rPr>
          <w:rStyle w:val="Hipervnculo"/>
          <w:color w:val="auto"/>
          <w:u w:val="none"/>
        </w:rPr>
      </w:r>
      <w:r w:rsidRPr="00973CE4">
        <w:rPr>
          <w:rStyle w:val="Hipervnculo"/>
          <w:color w:val="auto"/>
          <w:u w:val="none"/>
        </w:rPr>
        <w:fldChar w:fldCharType="separate"/>
      </w:r>
      <w:r w:rsidRPr="00973CE4">
        <w:rPr>
          <w:rStyle w:val="Hipervnculo"/>
          <w:color w:val="auto"/>
          <w:u w:val="none"/>
        </w:rPr>
        <w:t>6</w:t>
      </w:r>
      <w:r w:rsidRPr="00973CE4">
        <w:rPr>
          <w:rStyle w:val="Hipervnculo"/>
          <w:color w:val="auto"/>
          <w:u w:val="none"/>
        </w:rPr>
        <w:fldChar w:fldCharType="end"/>
      </w:r>
      <w:r w:rsidRPr="00973CE4">
        <w:rPr>
          <w:rStyle w:val="Hipervnculo"/>
          <w:color w:val="auto"/>
          <w:u w:val="none"/>
        </w:rPr>
        <w:t>][</w:t>
      </w:r>
      <w:r w:rsidRPr="00973CE4">
        <w:rPr>
          <w:rStyle w:val="Hipervnculo"/>
          <w:color w:val="auto"/>
          <w:u w:val="none"/>
        </w:rPr>
        <w:fldChar w:fldCharType="begin"/>
      </w:r>
      <w:r w:rsidRPr="00973CE4">
        <w:rPr>
          <w:rStyle w:val="Hipervnculo"/>
          <w:color w:val="auto"/>
          <w:u w:val="none"/>
        </w:rPr>
        <w:instrText xml:space="preserve"> REF _Ref519794398 \n \h </w:instrText>
      </w:r>
      <w:r w:rsidRPr="00973CE4">
        <w:rPr>
          <w:rStyle w:val="Hipervnculo"/>
          <w:color w:val="auto"/>
          <w:u w:val="none"/>
        </w:rPr>
      </w:r>
      <w:r w:rsidRPr="00973CE4">
        <w:rPr>
          <w:rStyle w:val="Hipervnculo"/>
          <w:color w:val="auto"/>
          <w:u w:val="none"/>
        </w:rPr>
        <w:fldChar w:fldCharType="separate"/>
      </w:r>
      <w:r w:rsidRPr="00973CE4">
        <w:rPr>
          <w:rStyle w:val="Hipervnculo"/>
          <w:color w:val="auto"/>
          <w:u w:val="none"/>
        </w:rPr>
        <w:t>10</w:t>
      </w:r>
      <w:r w:rsidRPr="00973CE4">
        <w:rPr>
          <w:rStyle w:val="Hipervnculo"/>
          <w:color w:val="auto"/>
          <w:u w:val="none"/>
        </w:rPr>
        <w:fldChar w:fldCharType="end"/>
      </w:r>
      <w:r w:rsidRPr="00973CE4">
        <w:rPr>
          <w:rStyle w:val="Hipervnculo"/>
          <w:color w:val="auto"/>
          <w:u w:val="none"/>
        </w:rPr>
        <w:t>]</w:t>
      </w:r>
    </w:p>
    <w:p w:rsidR="00BE42F4" w:rsidRDefault="00BE42F4" w:rsidP="00337B81">
      <w:pPr>
        <w:pStyle w:val="Prrafodelista"/>
        <w:ind w:left="473" w:firstLine="0"/>
      </w:pPr>
    </w:p>
    <w:p w:rsidR="00BE42F4" w:rsidRDefault="00BE42F4" w:rsidP="00C86507">
      <w:pPr>
        <w:ind w:left="113" w:firstLine="0"/>
      </w:pPr>
      <w:r>
        <w:t>Energía específica: 58-96Wh/Kg.</w:t>
      </w:r>
    </w:p>
    <w:p w:rsidR="00BE42F4" w:rsidRDefault="00BE42F4" w:rsidP="00C86507">
      <w:pPr>
        <w:ind w:left="113" w:firstLine="0"/>
      </w:pPr>
      <w:r>
        <w:t>Capacidad de potencia: 0,01-40MW.</w:t>
      </w:r>
    </w:p>
    <w:p w:rsidR="00BE42F4" w:rsidRDefault="00BE42F4" w:rsidP="00C86507">
      <w:pPr>
        <w:ind w:left="113" w:firstLine="0"/>
      </w:pPr>
      <w:r>
        <w:t>Capacidad de energía: hasta 6,75MWh.</w:t>
      </w:r>
    </w:p>
    <w:p w:rsidR="00BE42F4" w:rsidRDefault="00BE42F4" w:rsidP="00C86507">
      <w:pPr>
        <w:ind w:left="113" w:firstLine="0"/>
      </w:pPr>
      <w:r>
        <w:t>Tensión nominal: 1,2V.</w:t>
      </w:r>
    </w:p>
    <w:p w:rsidR="00BE42F4" w:rsidRDefault="00BE42F4" w:rsidP="00C86507">
      <w:pPr>
        <w:ind w:left="113" w:firstLine="0"/>
      </w:pPr>
      <w:r>
        <w:t>Ciclos de vida: 2000-3000.</w:t>
      </w:r>
    </w:p>
    <w:p w:rsidR="00BE42F4" w:rsidRDefault="00BE42F4" w:rsidP="00C86507">
      <w:pPr>
        <w:ind w:left="113" w:firstLine="0"/>
      </w:pPr>
      <w:r>
        <w:t>Eficiencia: 60-80%.</w:t>
      </w:r>
    </w:p>
    <w:p w:rsidR="00BE42F4" w:rsidRDefault="00BE42F4" w:rsidP="00C86507">
      <w:pPr>
        <w:ind w:left="113" w:firstLine="0"/>
      </w:pPr>
      <w:r>
        <w:t>Tasa de autodescarga: 0,2-0,6%.</w:t>
      </w:r>
    </w:p>
    <w:p w:rsidR="00BE42F4" w:rsidRDefault="00BE42F4" w:rsidP="00C86507">
      <w:pPr>
        <w:ind w:left="113" w:firstLine="0"/>
      </w:pPr>
      <w:r>
        <w:t>Vida útil: 10-20 años.</w:t>
      </w:r>
    </w:p>
    <w:p w:rsidR="00BE42F4" w:rsidRDefault="00BE42F4" w:rsidP="00C86507">
      <w:pPr>
        <w:ind w:left="113" w:firstLine="0"/>
      </w:pPr>
    </w:p>
    <w:p w:rsidR="00BE42F4" w:rsidRDefault="00BE42F4" w:rsidP="00BE42F4">
      <w:pPr>
        <w:pStyle w:val="Prrafodelista"/>
        <w:numPr>
          <w:ilvl w:val="0"/>
          <w:numId w:val="1"/>
        </w:numPr>
      </w:pPr>
      <w:r>
        <w:t xml:space="preserve">Ventajas. </w:t>
      </w:r>
    </w:p>
    <w:p w:rsidR="00BE42F4" w:rsidRDefault="00BE42F4" w:rsidP="00337B81">
      <w:r>
        <w:t>Son baterías económicas y de poco peso.</w:t>
      </w:r>
    </w:p>
    <w:p w:rsidR="00BE42F4" w:rsidRDefault="00BE42F4" w:rsidP="00337B81">
      <w:r>
        <w:t>Tienen un buen rendimiento a bajas temperaturas.</w:t>
      </w:r>
    </w:p>
    <w:p w:rsidR="00BE42F4" w:rsidRDefault="00BE42F4" w:rsidP="00337B81">
      <w:r>
        <w:t xml:space="preserve"> Tienen vida útil larga.</w:t>
      </w:r>
    </w:p>
    <w:p w:rsidR="00BE42F4" w:rsidRDefault="00BE42F4" w:rsidP="00337B81">
      <w:r>
        <w:t xml:space="preserve"> Su resistencia interna es muy baja, y se puede sobrecargar sin producirse daños. </w:t>
      </w:r>
    </w:p>
    <w:p w:rsidR="00BE42F4" w:rsidRDefault="00BE42F4" w:rsidP="00337B81"/>
    <w:p w:rsidR="00BE42F4" w:rsidRDefault="00BE42F4" w:rsidP="00BE42F4">
      <w:pPr>
        <w:pStyle w:val="Prrafodelista"/>
        <w:numPr>
          <w:ilvl w:val="0"/>
          <w:numId w:val="1"/>
        </w:numPr>
      </w:pPr>
      <w:r>
        <w:t xml:space="preserve">Desventajas. </w:t>
      </w:r>
    </w:p>
    <w:p w:rsidR="00BE42F4" w:rsidRDefault="00BE42F4" w:rsidP="00337B81">
      <w:r>
        <w:t>Aportan un bajo voltaje.</w:t>
      </w:r>
    </w:p>
    <w:p w:rsidR="00BE42F4" w:rsidRDefault="00BE42F4" w:rsidP="00337B81">
      <w:r>
        <w:t xml:space="preserve"> Tienen efecto memoria, por lo que pierden capacidad si no son totalmente descargadas antes de cargarlas.</w:t>
      </w:r>
    </w:p>
    <w:p w:rsidR="00BE42F4" w:rsidRDefault="00BE42F4" w:rsidP="00337B81">
      <w:r>
        <w:t xml:space="preserve">Alta toxicidad del cadmio. </w:t>
      </w:r>
    </w:p>
    <w:p w:rsidR="00BE42F4" w:rsidRDefault="00BE42F4" w:rsidP="003810AD"/>
    <w:p w:rsidR="00BE42F4" w:rsidRDefault="00BE42F4"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BE42F4" w:rsidRPr="004F1703" w:rsidRDefault="00BE42F4" w:rsidP="003810AD">
      <w:r>
        <w:t>Pero estas baterías son peligrosas frente sobrecargas, y tienen una alta tasa de auto descarga. Las inestabilidades con el hidruro metálico, hicieron que se desarrollasen unas nuevas baterías de níquel –hidrógeno (NiH</w:t>
      </w:r>
      <w:r>
        <w:rPr>
          <w:vertAlign w:val="subscript"/>
        </w:rPr>
        <w:t>2</w:t>
      </w:r>
      <w:r>
        <w:t xml:space="preserve">), que ofrecen un voltaje de 1,25V (frente al 1,2V que ofrecen las Ni-Cd y las Ni-MH) y tienen como ventajas una larga vida útil, alta energía específica y una auto descarga mínima. </w:t>
      </w:r>
    </w:p>
    <w:p w:rsidR="00BE42F4" w:rsidRPr="00AB0C7D" w:rsidRDefault="00BE42F4" w:rsidP="008933A3">
      <w:pPr>
        <w:ind w:firstLine="0"/>
      </w:pPr>
    </w:p>
    <w:p w:rsidR="00BE42F4" w:rsidRDefault="00BE42F4" w:rsidP="00BE42F4">
      <w:pPr>
        <w:pStyle w:val="Ttulo3"/>
        <w:numPr>
          <w:ilvl w:val="2"/>
          <w:numId w:val="15"/>
        </w:numPr>
      </w:pPr>
      <w:bookmarkStart w:id="8" w:name="_Toc519791618"/>
      <w:r>
        <w:t>Sulfuro de Sodio. [</w:t>
      </w:r>
      <w:r>
        <w:fldChar w:fldCharType="begin"/>
      </w:r>
      <w:r>
        <w:instrText xml:space="preserve"> REF _Ref519794880 \n \h </w:instrText>
      </w:r>
      <w:r>
        <w:fldChar w:fldCharType="separate"/>
      </w:r>
      <w:r>
        <w:t>1</w:t>
      </w:r>
      <w:r>
        <w:fldChar w:fldCharType="end"/>
      </w:r>
      <w:r>
        <w:t>][</w:t>
      </w:r>
      <w:r>
        <w:fldChar w:fldCharType="begin"/>
      </w:r>
      <w:r>
        <w:instrText xml:space="preserve"> REF _Ref474404863 \n \h </w:instrText>
      </w:r>
      <w:r>
        <w:fldChar w:fldCharType="separate"/>
      </w:r>
      <w:r>
        <w:t>5</w:t>
      </w:r>
      <w:r>
        <w:fldChar w:fldCharType="end"/>
      </w:r>
      <w:r>
        <w:t>][</w:t>
      </w:r>
      <w:r>
        <w:fldChar w:fldCharType="begin"/>
      </w:r>
      <w:r>
        <w:instrText xml:space="preserve"> REF _Ref519795162 \n \h </w:instrText>
      </w:r>
      <w:r>
        <w:fldChar w:fldCharType="separate"/>
      </w:r>
      <w:r>
        <w:t>9</w:t>
      </w:r>
      <w:r>
        <w:fldChar w:fldCharType="end"/>
      </w:r>
      <w:r>
        <w:t>]</w:t>
      </w:r>
      <w:bookmarkEnd w:id="8"/>
    </w:p>
    <w:p w:rsidR="00BE42F4" w:rsidRDefault="00BE42F4" w:rsidP="007E29B9">
      <w:r>
        <w:t>Las baterías de Sulfuro de Sodio (NaS) tuvieron sus orígenes en los años 60.</w:t>
      </w:r>
    </w:p>
    <w:p w:rsidR="00BE42F4" w:rsidRDefault="00BE42F4" w:rsidP="007E29B9">
      <w:r>
        <w:t xml:space="preserve">Debido a que la temperatura de operación de estas baterías está comprendida entre 270ºC y 350ºC (para mantener los electrolitos fundidos), estas baterías solo son utilizadas para aplicaciones a gran escala. </w:t>
      </w:r>
    </w:p>
    <w:p w:rsidR="00BE42F4" w:rsidRDefault="00BE42F4"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BE42F4" w:rsidRDefault="00BE42F4" w:rsidP="00F5350C"/>
    <w:p w:rsidR="00BE42F4" w:rsidRDefault="00BE42F4" w:rsidP="00BE42F4">
      <w:pPr>
        <w:pStyle w:val="Prrafodelista"/>
        <w:numPr>
          <w:ilvl w:val="0"/>
          <w:numId w:val="1"/>
        </w:numPr>
        <w:rPr>
          <w:rStyle w:val="Hipervnculo"/>
          <w:color w:val="auto"/>
        </w:rPr>
      </w:pPr>
      <w:r>
        <w:t xml:space="preserve">Datos </w:t>
      </w:r>
      <w:r w:rsidRPr="00C8524C">
        <w:t>técnicos</w:t>
      </w:r>
      <w:r w:rsidRPr="00A31A6F">
        <w:rPr>
          <w:rStyle w:val="Hipervnculo"/>
          <w:color w:val="auto"/>
          <w:u w:val="none"/>
        </w:rPr>
        <w:t>.[</w:t>
      </w:r>
      <w:r w:rsidRPr="00A31A6F">
        <w:rPr>
          <w:rStyle w:val="Hipervnculo"/>
          <w:color w:val="auto"/>
          <w:u w:val="none"/>
        </w:rPr>
        <w:fldChar w:fldCharType="begin"/>
      </w:r>
      <w:r w:rsidRPr="00A31A6F">
        <w:rPr>
          <w:rStyle w:val="Hipervnculo"/>
          <w:color w:val="auto"/>
          <w:u w:val="none"/>
        </w:rPr>
        <w:instrText xml:space="preserve"> REF _Ref519794952 \n \h </w:instrText>
      </w:r>
      <w:r w:rsidRPr="0031023C">
        <w:rPr>
          <w:rStyle w:val="Hipervnculo"/>
          <w:color w:val="auto"/>
        </w:rPr>
      </w:r>
      <w:r w:rsidRPr="00A31A6F">
        <w:rPr>
          <w:rStyle w:val="Hipervnculo"/>
          <w:color w:val="auto"/>
          <w:u w:val="none"/>
        </w:rPr>
        <w:instrText xml:space="preserve"> \* MERGEFORMAT </w:instrText>
      </w:r>
      <w:r w:rsidRPr="00A31A6F">
        <w:rPr>
          <w:rStyle w:val="Hipervnculo"/>
          <w:color w:val="auto"/>
          <w:u w:val="none"/>
        </w:rPr>
        <w:fldChar w:fldCharType="separate"/>
      </w:r>
      <w:r w:rsidRPr="00A31A6F">
        <w:rPr>
          <w:rStyle w:val="Hipervnculo"/>
          <w:color w:val="auto"/>
          <w:u w:val="none"/>
        </w:rPr>
        <w:t>6</w:t>
      </w:r>
      <w:r w:rsidRPr="00A31A6F">
        <w:rPr>
          <w:rStyle w:val="Hipervnculo"/>
          <w:color w:val="auto"/>
          <w:u w:val="none"/>
        </w:rPr>
        <w:fldChar w:fldCharType="end"/>
      </w:r>
      <w:r w:rsidRPr="00A31A6F">
        <w:rPr>
          <w:rStyle w:val="Hipervnculo"/>
          <w:color w:val="auto"/>
          <w:u w:val="none"/>
        </w:rPr>
        <w:t>][</w:t>
      </w:r>
      <w:r w:rsidRPr="00A31A6F">
        <w:rPr>
          <w:rStyle w:val="Hipervnculo"/>
          <w:color w:val="auto"/>
          <w:u w:val="none"/>
        </w:rPr>
        <w:fldChar w:fldCharType="begin"/>
      </w:r>
      <w:r w:rsidRPr="00A31A6F">
        <w:rPr>
          <w:rStyle w:val="Hipervnculo"/>
          <w:color w:val="auto"/>
          <w:u w:val="none"/>
        </w:rPr>
        <w:instrText xml:space="preserve"> REF _Ref519794398 \n \h </w:instrText>
      </w:r>
      <w:r w:rsidRPr="0031023C">
        <w:rPr>
          <w:rStyle w:val="Hipervnculo"/>
          <w:color w:val="auto"/>
        </w:rPr>
      </w:r>
      <w:r w:rsidRPr="00A31A6F">
        <w:rPr>
          <w:rStyle w:val="Hipervnculo"/>
          <w:color w:val="auto"/>
          <w:u w:val="none"/>
        </w:rPr>
        <w:instrText xml:space="preserve"> \* MERGEFORMAT </w:instrText>
      </w:r>
      <w:r w:rsidRPr="00A31A6F">
        <w:rPr>
          <w:rStyle w:val="Hipervnculo"/>
          <w:color w:val="auto"/>
          <w:u w:val="none"/>
        </w:rPr>
        <w:fldChar w:fldCharType="separate"/>
      </w:r>
      <w:r w:rsidRPr="00A31A6F">
        <w:rPr>
          <w:rStyle w:val="Hipervnculo"/>
          <w:color w:val="auto"/>
          <w:u w:val="none"/>
        </w:rPr>
        <w:t>10</w:t>
      </w:r>
      <w:r w:rsidRPr="00A31A6F">
        <w:rPr>
          <w:rStyle w:val="Hipervnculo"/>
          <w:color w:val="auto"/>
          <w:u w:val="none"/>
        </w:rPr>
        <w:fldChar w:fldCharType="end"/>
      </w:r>
      <w:r w:rsidRPr="00A31A6F">
        <w:rPr>
          <w:rStyle w:val="Hipervnculo"/>
          <w:color w:val="auto"/>
          <w:u w:val="none"/>
        </w:rPr>
        <w:t>]</w:t>
      </w:r>
    </w:p>
    <w:p w:rsidR="00BE42F4" w:rsidRPr="00C8524C" w:rsidRDefault="00BE42F4" w:rsidP="00C8524C">
      <w:pPr>
        <w:pStyle w:val="Prrafodelista"/>
        <w:ind w:left="473" w:firstLine="0"/>
      </w:pPr>
    </w:p>
    <w:p w:rsidR="00BE42F4" w:rsidRDefault="00BE42F4" w:rsidP="0068259D">
      <w:pPr>
        <w:ind w:left="113" w:firstLine="0"/>
      </w:pPr>
      <w:r>
        <w:t>Energía específica: 150-240 Wh/Kg.</w:t>
      </w:r>
    </w:p>
    <w:p w:rsidR="00BE42F4" w:rsidRDefault="00BE42F4" w:rsidP="0068259D">
      <w:pPr>
        <w:ind w:left="113" w:firstLine="0"/>
      </w:pPr>
      <w:r>
        <w:t>Capacidad de potencia: 0,01-34 MW.</w:t>
      </w:r>
    </w:p>
    <w:p w:rsidR="00BE42F4" w:rsidRDefault="00BE42F4" w:rsidP="0068259D">
      <w:pPr>
        <w:ind w:left="113" w:firstLine="0"/>
      </w:pPr>
      <w:r>
        <w:t>Capacidad de energía: 0,01-1200 MWh.</w:t>
      </w:r>
    </w:p>
    <w:p w:rsidR="00BE42F4" w:rsidRDefault="00BE42F4" w:rsidP="0068259D">
      <w:pPr>
        <w:ind w:left="113" w:firstLine="0"/>
      </w:pPr>
      <w:r>
        <w:t>Tensión nominal: 2,1V.</w:t>
      </w:r>
    </w:p>
    <w:p w:rsidR="00BE42F4" w:rsidRDefault="00BE42F4" w:rsidP="0068259D">
      <w:pPr>
        <w:ind w:left="113" w:firstLine="0"/>
      </w:pPr>
      <w:r>
        <w:t>Eficiencia: 89%.</w:t>
      </w:r>
    </w:p>
    <w:p w:rsidR="00BE42F4" w:rsidRDefault="00BE42F4" w:rsidP="0068259D">
      <w:pPr>
        <w:ind w:left="113" w:firstLine="0"/>
      </w:pPr>
      <w:r>
        <w:t>Vida útil: 10-20 años.</w:t>
      </w:r>
    </w:p>
    <w:p w:rsidR="00BE42F4" w:rsidRDefault="00BE42F4" w:rsidP="0068259D">
      <w:pPr>
        <w:ind w:left="113" w:firstLine="0"/>
      </w:pPr>
      <w:r>
        <w:t>Ciclos de vida: 2500-4500.</w:t>
      </w:r>
    </w:p>
    <w:p w:rsidR="00BE42F4" w:rsidRDefault="00BE42F4" w:rsidP="00D6420B">
      <w:pPr>
        <w:ind w:left="113" w:firstLine="0"/>
      </w:pPr>
      <w:r>
        <w:t>Tasa de autodescarga: 0.</w:t>
      </w:r>
    </w:p>
    <w:p w:rsidR="00BE42F4" w:rsidRDefault="00BE42F4" w:rsidP="00BE42F4">
      <w:pPr>
        <w:pStyle w:val="Prrafodelista"/>
        <w:numPr>
          <w:ilvl w:val="0"/>
          <w:numId w:val="1"/>
        </w:numPr>
      </w:pPr>
      <w:r>
        <w:t>Ventajas.</w:t>
      </w:r>
    </w:p>
    <w:p w:rsidR="00BE42F4" w:rsidRDefault="00BE42F4" w:rsidP="00C8524C">
      <w:r>
        <w:t>Densidad de energía alta.</w:t>
      </w:r>
    </w:p>
    <w:p w:rsidR="00BE42F4" w:rsidRDefault="00BE42F4" w:rsidP="00C8524C">
      <w:r>
        <w:t>Respuesta rápida.</w:t>
      </w:r>
    </w:p>
    <w:p w:rsidR="00BE42F4" w:rsidRDefault="00BE42F4" w:rsidP="00C8524C">
      <w:r>
        <w:t xml:space="preserve"> Larga vida útil debido a que sus electrolitos son líquidos y necesitan un bajo mantenimiento.</w:t>
      </w:r>
    </w:p>
    <w:p w:rsidR="00BE42F4" w:rsidRDefault="00BE42F4" w:rsidP="00C8524C">
      <w:r>
        <w:t>Baja tasa de autodescarga.</w:t>
      </w:r>
    </w:p>
    <w:p w:rsidR="00BE42F4" w:rsidRDefault="00BE42F4" w:rsidP="00C8524C">
      <w:r>
        <w:t>Sin efecto memoria.</w:t>
      </w:r>
    </w:p>
    <w:p w:rsidR="00BE42F4" w:rsidRDefault="00BE42F4" w:rsidP="00C8524C"/>
    <w:p w:rsidR="00BE42F4" w:rsidRDefault="00BE42F4" w:rsidP="00BE42F4">
      <w:pPr>
        <w:pStyle w:val="Prrafodelista"/>
        <w:numPr>
          <w:ilvl w:val="0"/>
          <w:numId w:val="1"/>
        </w:numPr>
      </w:pPr>
      <w:r>
        <w:t>Desventajas.</w:t>
      </w:r>
    </w:p>
    <w:p w:rsidR="00BE42F4" w:rsidRDefault="00BE42F4" w:rsidP="00F67576">
      <w:r>
        <w:t>Coste elevado.</w:t>
      </w:r>
    </w:p>
    <w:p w:rsidR="00BE42F4" w:rsidRDefault="00BE42F4" w:rsidP="00C8524C">
      <w:r>
        <w:t xml:space="preserve">El polisulfuro de sodio es altamente corrosivo y debido a las altas temperaturas a las que trabaja hace falta una fuente de calor que reduce el rendimiento de la batería. </w:t>
      </w:r>
    </w:p>
    <w:p w:rsidR="00BE42F4" w:rsidRDefault="00BE42F4" w:rsidP="00224E17">
      <w:pPr>
        <w:ind w:firstLine="0"/>
      </w:pPr>
    </w:p>
    <w:p w:rsidR="00BE42F4" w:rsidRDefault="00BE42F4" w:rsidP="00BE42F4">
      <w:pPr>
        <w:pStyle w:val="Ttulo3"/>
        <w:numPr>
          <w:ilvl w:val="2"/>
          <w:numId w:val="15"/>
        </w:numPr>
      </w:pPr>
      <w:bookmarkStart w:id="9" w:name="_Toc519791619"/>
      <w:r>
        <w:t>Iones de Litio</w:t>
      </w:r>
      <w:bookmarkEnd w:id="9"/>
    </w:p>
    <w:p w:rsidR="00BE42F4" w:rsidRDefault="00BE42F4" w:rsidP="003840F3">
      <w:r>
        <w:t>Las baterías de litio constan de un electrodo negativo de litio metálico, un electrodo positivo de un compuesto que actúa de anfitrión y un electrolito que puede ser una disolución de una sal de litio en un solvente no acuoso [</w:t>
      </w:r>
      <w:r>
        <w:fldChar w:fldCharType="begin"/>
      </w:r>
      <w:r>
        <w:instrText xml:space="preserve"> REF _Ref519795209 \n \h </w:instrText>
      </w:r>
      <w:r>
        <w:fldChar w:fldCharType="separate"/>
      </w:r>
      <w:r>
        <w:t>11</w:t>
      </w:r>
      <w:r>
        <w:fldChar w:fldCharType="end"/>
      </w:r>
      <w:r>
        <w:t xml:space="preserve">]. </w:t>
      </w:r>
    </w:p>
    <w:p w:rsidR="00BE42F4" w:rsidRDefault="00BE42F4" w:rsidP="003840F3">
      <w:r>
        <w:t>La utilización de litio metálico ofrecía varios problemas, entre los que destacaba la posibilidad de explosión de la batería.</w:t>
      </w:r>
    </w:p>
    <w:p w:rsidR="00BE42F4" w:rsidRDefault="00BE42F4"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w:t>
      </w:r>
      <w:r>
        <w:fldChar w:fldCharType="begin"/>
      </w:r>
      <w:r>
        <w:instrText xml:space="preserve"> REF _Ref519795209 \n \h </w:instrText>
      </w:r>
      <w:r>
        <w:fldChar w:fldCharType="separate"/>
      </w:r>
      <w:r>
        <w:t>11</w:t>
      </w:r>
      <w:r>
        <w:fldChar w:fldCharType="end"/>
      </w:r>
      <w:r>
        <w:t>]</w:t>
      </w:r>
    </w:p>
    <w:p w:rsidR="00BE42F4" w:rsidRDefault="00BE42F4" w:rsidP="006624ED">
      <w:pPr>
        <w:autoSpaceDE w:val="0"/>
        <w:autoSpaceDN w:val="0"/>
        <w:adjustRightInd w:val="0"/>
        <w:spacing w:before="0" w:after="0" w:line="240" w:lineRule="auto"/>
        <w:ind w:firstLine="0"/>
        <w:jc w:val="left"/>
      </w:pPr>
    </w:p>
    <w:p w:rsidR="00BE42F4" w:rsidRDefault="00BE42F4" w:rsidP="006624ED">
      <w:pPr>
        <w:autoSpaceDE w:val="0"/>
        <w:autoSpaceDN w:val="0"/>
        <w:adjustRightInd w:val="0"/>
        <w:spacing w:before="0" w:after="0" w:line="240" w:lineRule="auto"/>
        <w:ind w:firstLine="0"/>
        <w:jc w:val="left"/>
      </w:pPr>
    </w:p>
    <w:p w:rsidR="00BE42F4" w:rsidRDefault="00BE42F4"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BE42F4" w:rsidRDefault="00BE42F4"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BE42F4" w:rsidTr="003C68FA">
        <w:tc>
          <w:tcPr>
            <w:tcW w:w="4247" w:type="dxa"/>
          </w:tcPr>
          <w:p w:rsidR="00BE42F4" w:rsidRDefault="00BE42F4" w:rsidP="003C68FA">
            <w:pPr>
              <w:autoSpaceDE w:val="0"/>
              <w:autoSpaceDN w:val="0"/>
              <w:adjustRightInd w:val="0"/>
              <w:spacing w:before="0" w:after="0"/>
              <w:ind w:firstLine="0"/>
              <w:jc w:val="center"/>
            </w:pPr>
            <w:r>
              <w:t>Tipos</w:t>
            </w:r>
          </w:p>
        </w:tc>
        <w:tc>
          <w:tcPr>
            <w:tcW w:w="4247" w:type="dxa"/>
          </w:tcPr>
          <w:p w:rsidR="00BE42F4" w:rsidRDefault="00BE42F4" w:rsidP="003C68FA">
            <w:pPr>
              <w:autoSpaceDE w:val="0"/>
              <w:autoSpaceDN w:val="0"/>
              <w:adjustRightInd w:val="0"/>
              <w:spacing w:before="0" w:after="0"/>
              <w:ind w:firstLine="0"/>
              <w:jc w:val="center"/>
            </w:pPr>
            <w:r>
              <w:t>Potencial (V)</w:t>
            </w:r>
          </w:p>
        </w:tc>
      </w:tr>
      <w:tr w:rsidR="00BE42F4" w:rsidTr="003C68FA">
        <w:tc>
          <w:tcPr>
            <w:tcW w:w="4247" w:type="dxa"/>
          </w:tcPr>
          <w:p w:rsidR="00BE42F4" w:rsidRDefault="00BE42F4" w:rsidP="003C68FA">
            <w:pPr>
              <w:autoSpaceDE w:val="0"/>
              <w:autoSpaceDN w:val="0"/>
              <w:adjustRightInd w:val="0"/>
              <w:spacing w:before="0" w:after="0"/>
              <w:ind w:firstLine="0"/>
              <w:jc w:val="center"/>
            </w:pPr>
            <w:r>
              <w:t>LiCoO2</w:t>
            </w:r>
          </w:p>
        </w:tc>
        <w:tc>
          <w:tcPr>
            <w:tcW w:w="4247" w:type="dxa"/>
          </w:tcPr>
          <w:p w:rsidR="00BE42F4" w:rsidRDefault="00BE42F4" w:rsidP="003C68FA">
            <w:pPr>
              <w:autoSpaceDE w:val="0"/>
              <w:autoSpaceDN w:val="0"/>
              <w:adjustRightInd w:val="0"/>
              <w:spacing w:before="0" w:after="0"/>
              <w:ind w:firstLine="0"/>
              <w:jc w:val="center"/>
            </w:pPr>
            <w:r>
              <w:t>3,8V-4,5V</w:t>
            </w:r>
          </w:p>
        </w:tc>
      </w:tr>
      <w:tr w:rsidR="00BE42F4" w:rsidTr="003C68FA">
        <w:tc>
          <w:tcPr>
            <w:tcW w:w="4247" w:type="dxa"/>
          </w:tcPr>
          <w:p w:rsidR="00BE42F4" w:rsidRDefault="00BE42F4" w:rsidP="003C68FA">
            <w:pPr>
              <w:autoSpaceDE w:val="0"/>
              <w:autoSpaceDN w:val="0"/>
              <w:adjustRightInd w:val="0"/>
              <w:spacing w:before="0" w:after="0"/>
              <w:ind w:firstLine="0"/>
              <w:jc w:val="center"/>
            </w:pPr>
            <w:r>
              <w:t>LiFePO4</w:t>
            </w:r>
          </w:p>
        </w:tc>
        <w:tc>
          <w:tcPr>
            <w:tcW w:w="4247" w:type="dxa"/>
          </w:tcPr>
          <w:p w:rsidR="00BE42F4" w:rsidRDefault="00BE42F4" w:rsidP="003C68FA">
            <w:pPr>
              <w:autoSpaceDE w:val="0"/>
              <w:autoSpaceDN w:val="0"/>
              <w:adjustRightInd w:val="0"/>
              <w:spacing w:before="0" w:after="0"/>
              <w:ind w:firstLine="0"/>
              <w:jc w:val="center"/>
            </w:pPr>
            <w:r>
              <w:t>3,7V-4,5V</w:t>
            </w:r>
          </w:p>
        </w:tc>
      </w:tr>
      <w:tr w:rsidR="00BE42F4" w:rsidTr="003C68FA">
        <w:tc>
          <w:tcPr>
            <w:tcW w:w="4247" w:type="dxa"/>
          </w:tcPr>
          <w:p w:rsidR="00BE42F4" w:rsidRDefault="00BE42F4" w:rsidP="003C68FA">
            <w:pPr>
              <w:autoSpaceDE w:val="0"/>
              <w:autoSpaceDN w:val="0"/>
              <w:adjustRightInd w:val="0"/>
              <w:spacing w:before="0" w:after="0"/>
              <w:ind w:firstLine="0"/>
              <w:jc w:val="center"/>
            </w:pPr>
            <w:r>
              <w:t>LiMn2O4</w:t>
            </w:r>
          </w:p>
        </w:tc>
        <w:tc>
          <w:tcPr>
            <w:tcW w:w="4247" w:type="dxa"/>
          </w:tcPr>
          <w:p w:rsidR="00BE42F4" w:rsidRDefault="00BE42F4" w:rsidP="003C68FA">
            <w:pPr>
              <w:autoSpaceDE w:val="0"/>
              <w:autoSpaceDN w:val="0"/>
              <w:adjustRightInd w:val="0"/>
              <w:spacing w:before="0" w:after="0"/>
              <w:ind w:firstLine="0"/>
              <w:jc w:val="center"/>
            </w:pPr>
            <w:r>
              <w:t>3,6V-4,5V</w:t>
            </w:r>
          </w:p>
        </w:tc>
      </w:tr>
      <w:tr w:rsidR="00BE42F4" w:rsidTr="003C68FA">
        <w:tc>
          <w:tcPr>
            <w:tcW w:w="4247" w:type="dxa"/>
          </w:tcPr>
          <w:p w:rsidR="00BE42F4" w:rsidRDefault="00BE42F4" w:rsidP="003C68FA">
            <w:pPr>
              <w:autoSpaceDE w:val="0"/>
              <w:autoSpaceDN w:val="0"/>
              <w:adjustRightInd w:val="0"/>
              <w:spacing w:before="0" w:after="0"/>
              <w:ind w:firstLine="0"/>
              <w:jc w:val="center"/>
            </w:pPr>
            <w:r>
              <w:t>LiNiO2</w:t>
            </w:r>
          </w:p>
        </w:tc>
        <w:tc>
          <w:tcPr>
            <w:tcW w:w="4247" w:type="dxa"/>
          </w:tcPr>
          <w:p w:rsidR="00BE42F4" w:rsidRDefault="00BE42F4" w:rsidP="003C68FA">
            <w:pPr>
              <w:autoSpaceDE w:val="0"/>
              <w:autoSpaceDN w:val="0"/>
              <w:adjustRightInd w:val="0"/>
              <w:spacing w:before="0" w:after="0"/>
              <w:ind w:firstLine="0"/>
              <w:jc w:val="center"/>
            </w:pPr>
            <w:r>
              <w:t>3,5V-4,4V</w:t>
            </w:r>
          </w:p>
        </w:tc>
      </w:tr>
      <w:tr w:rsidR="00BE42F4" w:rsidTr="003C68FA">
        <w:tc>
          <w:tcPr>
            <w:tcW w:w="4247" w:type="dxa"/>
          </w:tcPr>
          <w:p w:rsidR="00BE42F4" w:rsidRDefault="00BE42F4" w:rsidP="003C68FA">
            <w:pPr>
              <w:autoSpaceDE w:val="0"/>
              <w:autoSpaceDN w:val="0"/>
              <w:adjustRightInd w:val="0"/>
              <w:spacing w:before="0" w:after="0"/>
              <w:ind w:firstLine="0"/>
              <w:jc w:val="center"/>
            </w:pPr>
            <w:r>
              <w:t>LiV2O5</w:t>
            </w:r>
          </w:p>
        </w:tc>
        <w:tc>
          <w:tcPr>
            <w:tcW w:w="4247" w:type="dxa"/>
          </w:tcPr>
          <w:p w:rsidR="00BE42F4" w:rsidRDefault="00BE42F4" w:rsidP="003C68FA">
            <w:pPr>
              <w:autoSpaceDE w:val="0"/>
              <w:autoSpaceDN w:val="0"/>
              <w:adjustRightInd w:val="0"/>
              <w:spacing w:before="0" w:after="0"/>
              <w:ind w:firstLine="0"/>
              <w:jc w:val="center"/>
            </w:pPr>
            <w:r>
              <w:t>2,9V-3,3V</w:t>
            </w:r>
          </w:p>
        </w:tc>
      </w:tr>
    </w:tbl>
    <w:p w:rsidR="00BE42F4" w:rsidRDefault="00BE42F4" w:rsidP="003C68FA">
      <w:pPr>
        <w:autoSpaceDE w:val="0"/>
        <w:autoSpaceDN w:val="0"/>
        <w:adjustRightInd w:val="0"/>
        <w:spacing w:before="0" w:after="0" w:line="240" w:lineRule="auto"/>
        <w:ind w:firstLine="0"/>
        <w:jc w:val="center"/>
      </w:pPr>
    </w:p>
    <w:p w:rsidR="00BE42F4" w:rsidRDefault="00BE42F4" w:rsidP="003C68FA">
      <w:pPr>
        <w:pStyle w:val="Subttulo"/>
        <w:jc w:val="center"/>
      </w:pPr>
      <w:r>
        <w:t>Tipos de baterías de Li-ion. Fuente: [11].</w:t>
      </w:r>
    </w:p>
    <w:p w:rsidR="00BE42F4" w:rsidRPr="00EC5076" w:rsidRDefault="00BE42F4" w:rsidP="00224E17">
      <w:pPr>
        <w:ind w:firstLine="0"/>
      </w:pPr>
    </w:p>
    <w:p w:rsidR="00BE42F4" w:rsidRDefault="00BE42F4" w:rsidP="00BE42F4">
      <w:pPr>
        <w:pStyle w:val="Prrafodelista"/>
        <w:numPr>
          <w:ilvl w:val="0"/>
          <w:numId w:val="1"/>
        </w:numPr>
        <w:rPr>
          <w:rStyle w:val="Hipervnculo"/>
          <w:color w:val="auto"/>
        </w:rPr>
      </w:pPr>
      <w:r>
        <w:t>Datos técnicos</w:t>
      </w:r>
      <w:r w:rsidRPr="00A31A6F">
        <w:t>.[</w:t>
      </w:r>
      <w:r w:rsidRPr="00A31A6F">
        <w:fldChar w:fldCharType="begin"/>
      </w:r>
      <w:r w:rsidRPr="00A31A6F">
        <w:instrText xml:space="preserve"> REF _Ref519794952 \n \h </w:instrText>
      </w:r>
      <w:r>
        <w:instrText xml:space="preserve"> \* MERGEFORMAT </w:instrText>
      </w:r>
      <w:r w:rsidRPr="00A31A6F">
        <w:fldChar w:fldCharType="separate"/>
      </w:r>
      <w:r w:rsidRPr="00A31A6F">
        <w:t>6</w:t>
      </w:r>
      <w:r w:rsidRPr="00A31A6F">
        <w:fldChar w:fldCharType="end"/>
      </w:r>
      <w:r w:rsidRPr="00A31A6F">
        <w:t>][</w:t>
      </w:r>
      <w:r w:rsidRPr="00A31A6F">
        <w:fldChar w:fldCharType="begin"/>
      </w:r>
      <w:r w:rsidRPr="00A31A6F">
        <w:instrText xml:space="preserve"> REF _Ref519794398 \n \h </w:instrText>
      </w:r>
      <w:r>
        <w:instrText xml:space="preserve"> \* MERGEFORMAT </w:instrText>
      </w:r>
      <w:r w:rsidRPr="00A31A6F">
        <w:fldChar w:fldCharType="separate"/>
      </w:r>
      <w:r w:rsidRPr="00A31A6F">
        <w:t>10</w:t>
      </w:r>
      <w:r w:rsidRPr="00A31A6F">
        <w:fldChar w:fldCharType="end"/>
      </w:r>
      <w:r w:rsidRPr="00A31A6F">
        <w:t>]</w:t>
      </w:r>
    </w:p>
    <w:p w:rsidR="00BE42F4" w:rsidRDefault="00BE42F4" w:rsidP="00224E17">
      <w:pPr>
        <w:pStyle w:val="Prrafodelista"/>
        <w:ind w:left="473" w:firstLine="0"/>
      </w:pPr>
    </w:p>
    <w:p w:rsidR="00BE42F4" w:rsidRDefault="00BE42F4" w:rsidP="00224E17">
      <w:pPr>
        <w:ind w:left="113" w:firstLine="0"/>
      </w:pPr>
      <w:r>
        <w:t>Energía específica: 75-200 Wh/Kg.</w:t>
      </w:r>
    </w:p>
    <w:p w:rsidR="00BE42F4" w:rsidRDefault="00BE42F4" w:rsidP="00F67576">
      <w:pPr>
        <w:ind w:left="113" w:firstLine="0"/>
      </w:pPr>
      <w:r>
        <w:t>Capacidad de potencia: 0,01-100 MW.</w:t>
      </w:r>
    </w:p>
    <w:p w:rsidR="00BE42F4" w:rsidRDefault="00BE42F4" w:rsidP="00224E17">
      <w:pPr>
        <w:ind w:left="113" w:firstLine="0"/>
      </w:pPr>
      <w:r>
        <w:t>Capacidad de energía: 0,004-10 MWh.</w:t>
      </w:r>
    </w:p>
    <w:p w:rsidR="00BE42F4" w:rsidRDefault="00BE42F4" w:rsidP="00F67576">
      <w:r>
        <w:t>Ciclos de vida: 1000-20000.</w:t>
      </w:r>
    </w:p>
    <w:p w:rsidR="00BE42F4" w:rsidRDefault="00BE42F4" w:rsidP="00224E17">
      <w:pPr>
        <w:ind w:left="113" w:firstLine="0"/>
      </w:pPr>
      <w:r>
        <w:t>Tensión nominal: 3,7V.</w:t>
      </w:r>
    </w:p>
    <w:p w:rsidR="00BE42F4" w:rsidRDefault="00BE42F4" w:rsidP="00224E17">
      <w:pPr>
        <w:ind w:left="113" w:firstLine="0"/>
      </w:pPr>
      <w:r>
        <w:t>Eficiencia: 89%.</w:t>
      </w:r>
    </w:p>
    <w:p w:rsidR="00BE42F4" w:rsidRDefault="00BE42F4" w:rsidP="00224E17">
      <w:pPr>
        <w:ind w:left="113" w:firstLine="0"/>
      </w:pPr>
      <w:r>
        <w:t>Tasa de autodescarga: 0,1-0,3%.</w:t>
      </w:r>
    </w:p>
    <w:p w:rsidR="00BE42F4" w:rsidRDefault="00BE42F4" w:rsidP="00224E17">
      <w:pPr>
        <w:ind w:left="113" w:firstLine="0"/>
      </w:pPr>
      <w:r>
        <w:t>Vida útil: 5-15 años.</w:t>
      </w:r>
    </w:p>
    <w:p w:rsidR="00BE42F4" w:rsidRDefault="00BE42F4" w:rsidP="00224E17">
      <w:pPr>
        <w:pStyle w:val="Prrafodelista"/>
        <w:ind w:left="473" w:firstLine="0"/>
      </w:pPr>
    </w:p>
    <w:p w:rsidR="00BE42F4" w:rsidRDefault="00BE42F4" w:rsidP="00BE42F4">
      <w:pPr>
        <w:pStyle w:val="Prrafodelista"/>
        <w:numPr>
          <w:ilvl w:val="0"/>
          <w:numId w:val="1"/>
        </w:numPr>
      </w:pPr>
      <w:r>
        <w:t>Ventajas. [</w:t>
      </w:r>
      <w:r>
        <w:fldChar w:fldCharType="begin"/>
      </w:r>
      <w:r>
        <w:instrText xml:space="preserve"> REF _Ref474404863 \n \h </w:instrText>
      </w:r>
      <w:r>
        <w:fldChar w:fldCharType="separate"/>
      </w:r>
      <w:r>
        <w:t>5</w:t>
      </w:r>
      <w:r>
        <w:fldChar w:fldCharType="end"/>
      </w:r>
      <w:r>
        <w:t>]</w:t>
      </w:r>
    </w:p>
    <w:p w:rsidR="00BE42F4" w:rsidRDefault="00BE42F4" w:rsidP="000B635D">
      <w:r>
        <w:t>Tienen muy bajo peso en comparación con las demás baterías.</w:t>
      </w:r>
    </w:p>
    <w:p w:rsidR="00BE42F4" w:rsidRDefault="00BE42F4" w:rsidP="000B635D">
      <w:r>
        <w:t>Densidad de energía muy alta.</w:t>
      </w:r>
    </w:p>
    <w:p w:rsidR="00BE42F4" w:rsidRDefault="00BE42F4" w:rsidP="000B635D">
      <w:r>
        <w:t>Ausencia de efecto memoria.</w:t>
      </w:r>
    </w:p>
    <w:p w:rsidR="00BE42F4" w:rsidRDefault="00BE42F4" w:rsidP="000B635D">
      <w:r>
        <w:t>Baja perdida de energía, y gran cantidad de ciclos de carga y descarga.</w:t>
      </w:r>
    </w:p>
    <w:p w:rsidR="00BE42F4" w:rsidRDefault="00BE42F4" w:rsidP="000B635D">
      <w:r>
        <w:t>No requieren mantenimiento.</w:t>
      </w:r>
    </w:p>
    <w:p w:rsidR="00BE42F4" w:rsidRDefault="00BE42F4" w:rsidP="000B635D">
      <w:r>
        <w:t>Larga vida útil.</w:t>
      </w:r>
    </w:p>
    <w:p w:rsidR="00BE42F4" w:rsidRDefault="00BE42F4" w:rsidP="000B635D">
      <w:r>
        <w:t>Baja tasa de autodescarga.</w:t>
      </w:r>
    </w:p>
    <w:p w:rsidR="00BE42F4" w:rsidRDefault="00BE42F4" w:rsidP="000B635D">
      <w:r>
        <w:t xml:space="preserve">Posibilidad de carga rápida. </w:t>
      </w:r>
    </w:p>
    <w:p w:rsidR="00BE42F4" w:rsidRDefault="00BE42F4" w:rsidP="000B635D"/>
    <w:p w:rsidR="00BE42F4" w:rsidRDefault="00BE42F4" w:rsidP="00BE42F4">
      <w:pPr>
        <w:pStyle w:val="Prrafodelista"/>
        <w:numPr>
          <w:ilvl w:val="0"/>
          <w:numId w:val="1"/>
        </w:numPr>
      </w:pPr>
      <w:r>
        <w:t>Desventajas. [</w:t>
      </w:r>
      <w:r>
        <w:fldChar w:fldCharType="begin"/>
      </w:r>
      <w:r>
        <w:instrText xml:space="preserve"> REF _Ref474404863 \n \h </w:instrText>
      </w:r>
      <w:r>
        <w:fldChar w:fldCharType="separate"/>
      </w:r>
      <w:r>
        <w:t>5</w:t>
      </w:r>
      <w:r>
        <w:fldChar w:fldCharType="end"/>
      </w:r>
      <w:r>
        <w:t>]</w:t>
      </w:r>
    </w:p>
    <w:p w:rsidR="00BE42F4" w:rsidRDefault="00BE42F4" w:rsidP="006C4507">
      <w:r>
        <w:t>Si se descargan por completo los electrodos se degradan.</w:t>
      </w:r>
    </w:p>
    <w:p w:rsidR="00BE42F4" w:rsidRDefault="00BE42F4" w:rsidP="006C4507">
      <w:r>
        <w:t>Son susceptibles a altas temperaturas y a rangos de tensión inadecuados, necesitando circuitos de protección.</w:t>
      </w:r>
    </w:p>
    <w:p w:rsidR="00BE42F4" w:rsidRDefault="00BE42F4" w:rsidP="006C4507">
      <w:r>
        <w:t>Costo es alto en comparación con otras baterías (aunque no demasiado elevado).</w:t>
      </w:r>
    </w:p>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6C4507"/>
    <w:p w:rsidR="00BE42F4" w:rsidRDefault="00BE42F4" w:rsidP="001D156F">
      <w:pPr>
        <w:ind w:left="113" w:firstLine="0"/>
      </w:pPr>
    </w:p>
    <w:p w:rsidR="00BE42F4" w:rsidRDefault="00BE42F4" w:rsidP="00BE42F4">
      <w:pPr>
        <w:pStyle w:val="Ttulo3"/>
        <w:numPr>
          <w:ilvl w:val="2"/>
          <w:numId w:val="15"/>
        </w:numPr>
      </w:pPr>
      <w:bookmarkStart w:id="10" w:name="_Toc519791620"/>
      <w:r>
        <w:t>Comparativa</w:t>
      </w:r>
      <w:bookmarkEnd w:id="10"/>
    </w:p>
    <w:p w:rsidR="00BE42F4" w:rsidRPr="009345FD" w:rsidRDefault="00BE42F4" w:rsidP="009345FD"/>
    <w:tbl>
      <w:tblPr>
        <w:tblStyle w:val="Tablaconcuadrcula"/>
        <w:tblW w:w="0" w:type="auto"/>
        <w:tblLook w:val="04A0" w:firstRow="1" w:lastRow="0" w:firstColumn="1" w:lastColumn="0" w:noHBand="0" w:noVBand="1"/>
      </w:tblPr>
      <w:tblGrid>
        <w:gridCol w:w="2939"/>
        <w:gridCol w:w="1425"/>
        <w:gridCol w:w="1264"/>
        <w:gridCol w:w="1264"/>
        <w:gridCol w:w="1386"/>
      </w:tblGrid>
      <w:tr w:rsidR="00BE42F4" w:rsidTr="004878CB">
        <w:tc>
          <w:tcPr>
            <w:tcW w:w="0" w:type="auto"/>
          </w:tcPr>
          <w:p w:rsidR="00BE42F4" w:rsidRDefault="00BE42F4" w:rsidP="004878CB">
            <w:pPr>
              <w:ind w:firstLine="0"/>
              <w:jc w:val="center"/>
            </w:pPr>
          </w:p>
        </w:tc>
        <w:tc>
          <w:tcPr>
            <w:tcW w:w="0" w:type="auto"/>
          </w:tcPr>
          <w:p w:rsidR="00BE42F4" w:rsidRDefault="00BE42F4" w:rsidP="004878CB">
            <w:pPr>
              <w:ind w:firstLine="0"/>
              <w:jc w:val="center"/>
            </w:pPr>
            <w:r>
              <w:t>Plomo-Ácido</w:t>
            </w:r>
          </w:p>
        </w:tc>
        <w:tc>
          <w:tcPr>
            <w:tcW w:w="0" w:type="auto"/>
          </w:tcPr>
          <w:p w:rsidR="00BE42F4" w:rsidRDefault="00BE42F4" w:rsidP="004878CB">
            <w:pPr>
              <w:ind w:firstLine="0"/>
              <w:jc w:val="center"/>
            </w:pPr>
            <w:r>
              <w:t>NiCd</w:t>
            </w:r>
          </w:p>
        </w:tc>
        <w:tc>
          <w:tcPr>
            <w:tcW w:w="0" w:type="auto"/>
          </w:tcPr>
          <w:p w:rsidR="00BE42F4" w:rsidRDefault="00BE42F4" w:rsidP="004878CB">
            <w:pPr>
              <w:ind w:firstLine="0"/>
              <w:jc w:val="center"/>
            </w:pPr>
            <w:r>
              <w:t>NaS</w:t>
            </w:r>
          </w:p>
        </w:tc>
        <w:tc>
          <w:tcPr>
            <w:tcW w:w="0" w:type="auto"/>
          </w:tcPr>
          <w:p w:rsidR="00BE42F4" w:rsidRDefault="00BE42F4" w:rsidP="004878CB">
            <w:pPr>
              <w:ind w:firstLine="0"/>
              <w:jc w:val="center"/>
            </w:pPr>
            <w:r>
              <w:t>Li-ion</w:t>
            </w:r>
          </w:p>
        </w:tc>
      </w:tr>
      <w:tr w:rsidR="00BE42F4" w:rsidTr="004878CB">
        <w:tc>
          <w:tcPr>
            <w:tcW w:w="0" w:type="auto"/>
          </w:tcPr>
          <w:p w:rsidR="00BE42F4" w:rsidRDefault="00BE42F4" w:rsidP="004878CB">
            <w:pPr>
              <w:ind w:firstLine="0"/>
              <w:jc w:val="center"/>
            </w:pPr>
            <w:r>
              <w:t>Energía específica  (Wh/Kg)</w:t>
            </w:r>
          </w:p>
        </w:tc>
        <w:tc>
          <w:tcPr>
            <w:tcW w:w="0" w:type="auto"/>
          </w:tcPr>
          <w:p w:rsidR="00BE42F4" w:rsidRDefault="00BE42F4" w:rsidP="004878CB">
            <w:pPr>
              <w:ind w:firstLine="0"/>
              <w:jc w:val="center"/>
            </w:pPr>
            <w:r>
              <w:t>30-50</w:t>
            </w:r>
          </w:p>
        </w:tc>
        <w:tc>
          <w:tcPr>
            <w:tcW w:w="0" w:type="auto"/>
          </w:tcPr>
          <w:p w:rsidR="00BE42F4" w:rsidRDefault="00BE42F4" w:rsidP="004878CB">
            <w:pPr>
              <w:ind w:firstLine="0"/>
              <w:jc w:val="center"/>
            </w:pPr>
            <w:r>
              <w:t>58-96</w:t>
            </w:r>
          </w:p>
        </w:tc>
        <w:tc>
          <w:tcPr>
            <w:tcW w:w="0" w:type="auto"/>
          </w:tcPr>
          <w:p w:rsidR="00BE42F4" w:rsidRDefault="00BE42F4" w:rsidP="004878CB">
            <w:pPr>
              <w:ind w:firstLine="0"/>
              <w:jc w:val="center"/>
            </w:pPr>
            <w:r>
              <w:t>150-240</w:t>
            </w:r>
          </w:p>
        </w:tc>
        <w:tc>
          <w:tcPr>
            <w:tcW w:w="0" w:type="auto"/>
          </w:tcPr>
          <w:p w:rsidR="00BE42F4" w:rsidRDefault="00BE42F4" w:rsidP="004878CB">
            <w:pPr>
              <w:ind w:firstLine="0"/>
              <w:jc w:val="center"/>
            </w:pPr>
            <w:r>
              <w:t>75-200</w:t>
            </w:r>
          </w:p>
        </w:tc>
      </w:tr>
      <w:tr w:rsidR="00BE42F4" w:rsidTr="004878CB">
        <w:tc>
          <w:tcPr>
            <w:tcW w:w="0" w:type="auto"/>
          </w:tcPr>
          <w:p w:rsidR="00BE42F4" w:rsidRDefault="00BE42F4" w:rsidP="004878CB">
            <w:pPr>
              <w:ind w:firstLine="0"/>
              <w:jc w:val="center"/>
            </w:pPr>
            <w:r>
              <w:t>capacidad de potencia (MW)</w:t>
            </w:r>
          </w:p>
        </w:tc>
        <w:tc>
          <w:tcPr>
            <w:tcW w:w="0" w:type="auto"/>
          </w:tcPr>
          <w:p w:rsidR="00BE42F4" w:rsidRDefault="00BE42F4" w:rsidP="004878CB">
            <w:pPr>
              <w:ind w:firstLine="0"/>
              <w:jc w:val="center"/>
            </w:pPr>
            <w:r>
              <w:t>0,01-20</w:t>
            </w:r>
          </w:p>
        </w:tc>
        <w:tc>
          <w:tcPr>
            <w:tcW w:w="0" w:type="auto"/>
          </w:tcPr>
          <w:p w:rsidR="00BE42F4" w:rsidRDefault="00BE42F4" w:rsidP="004878CB">
            <w:pPr>
              <w:ind w:firstLine="0"/>
              <w:jc w:val="center"/>
            </w:pPr>
            <w:r>
              <w:t>0,01-40</w:t>
            </w:r>
          </w:p>
        </w:tc>
        <w:tc>
          <w:tcPr>
            <w:tcW w:w="0" w:type="auto"/>
          </w:tcPr>
          <w:p w:rsidR="00BE42F4" w:rsidRDefault="00BE42F4" w:rsidP="004878CB">
            <w:pPr>
              <w:ind w:firstLine="0"/>
              <w:jc w:val="center"/>
            </w:pPr>
            <w:r>
              <w:t>0,01-34</w:t>
            </w:r>
          </w:p>
        </w:tc>
        <w:tc>
          <w:tcPr>
            <w:tcW w:w="0" w:type="auto"/>
          </w:tcPr>
          <w:p w:rsidR="00BE42F4" w:rsidRDefault="00BE42F4" w:rsidP="004878CB">
            <w:pPr>
              <w:ind w:firstLine="0"/>
              <w:jc w:val="center"/>
            </w:pPr>
            <w:r>
              <w:t>0,01-100</w:t>
            </w:r>
          </w:p>
        </w:tc>
      </w:tr>
      <w:tr w:rsidR="00BE42F4" w:rsidTr="004878CB">
        <w:tc>
          <w:tcPr>
            <w:tcW w:w="0" w:type="auto"/>
          </w:tcPr>
          <w:p w:rsidR="00BE42F4" w:rsidRDefault="00BE42F4" w:rsidP="004878CB">
            <w:pPr>
              <w:ind w:firstLine="0"/>
              <w:jc w:val="center"/>
            </w:pPr>
            <w:r>
              <w:t>Capacidad de energía (MWh)</w:t>
            </w:r>
          </w:p>
        </w:tc>
        <w:tc>
          <w:tcPr>
            <w:tcW w:w="0" w:type="auto"/>
          </w:tcPr>
          <w:p w:rsidR="00BE42F4" w:rsidRDefault="00BE42F4" w:rsidP="004878CB">
            <w:pPr>
              <w:ind w:firstLine="0"/>
              <w:jc w:val="center"/>
            </w:pPr>
            <w:r>
              <w:t>0,01-40</w:t>
            </w:r>
          </w:p>
        </w:tc>
        <w:tc>
          <w:tcPr>
            <w:tcW w:w="0" w:type="auto"/>
          </w:tcPr>
          <w:p w:rsidR="00BE42F4" w:rsidRDefault="00BE42F4" w:rsidP="004878CB">
            <w:pPr>
              <w:ind w:firstLine="0"/>
              <w:jc w:val="center"/>
            </w:pPr>
            <w:r>
              <w:t>6,75</w:t>
            </w:r>
          </w:p>
        </w:tc>
        <w:tc>
          <w:tcPr>
            <w:tcW w:w="0" w:type="auto"/>
          </w:tcPr>
          <w:p w:rsidR="00BE42F4" w:rsidRDefault="00BE42F4" w:rsidP="004878CB">
            <w:pPr>
              <w:ind w:firstLine="0"/>
              <w:jc w:val="center"/>
            </w:pPr>
            <w:r>
              <w:t>0,01-1200</w:t>
            </w:r>
          </w:p>
        </w:tc>
        <w:tc>
          <w:tcPr>
            <w:tcW w:w="0" w:type="auto"/>
          </w:tcPr>
          <w:p w:rsidR="00BE42F4" w:rsidRDefault="00BE42F4" w:rsidP="004878CB">
            <w:pPr>
              <w:ind w:firstLine="0"/>
              <w:jc w:val="center"/>
            </w:pPr>
            <w:r>
              <w:t>0,004-10</w:t>
            </w:r>
          </w:p>
        </w:tc>
      </w:tr>
      <w:tr w:rsidR="00BE42F4" w:rsidTr="004878CB">
        <w:tc>
          <w:tcPr>
            <w:tcW w:w="0" w:type="auto"/>
          </w:tcPr>
          <w:p w:rsidR="00BE42F4" w:rsidRDefault="00BE42F4" w:rsidP="004878CB">
            <w:pPr>
              <w:ind w:firstLine="0"/>
              <w:jc w:val="center"/>
            </w:pPr>
            <w:r>
              <w:t>Tensión nominal</w:t>
            </w:r>
          </w:p>
        </w:tc>
        <w:tc>
          <w:tcPr>
            <w:tcW w:w="0" w:type="auto"/>
          </w:tcPr>
          <w:p w:rsidR="00BE42F4" w:rsidRDefault="00BE42F4" w:rsidP="004878CB">
            <w:pPr>
              <w:ind w:firstLine="0"/>
              <w:jc w:val="center"/>
            </w:pPr>
            <w:r>
              <w:t>2</w:t>
            </w:r>
          </w:p>
        </w:tc>
        <w:tc>
          <w:tcPr>
            <w:tcW w:w="0" w:type="auto"/>
          </w:tcPr>
          <w:p w:rsidR="00BE42F4" w:rsidRDefault="00BE42F4" w:rsidP="004878CB">
            <w:pPr>
              <w:ind w:firstLine="0"/>
              <w:jc w:val="center"/>
            </w:pPr>
            <w:r>
              <w:t>1,2</w:t>
            </w:r>
          </w:p>
        </w:tc>
        <w:tc>
          <w:tcPr>
            <w:tcW w:w="0" w:type="auto"/>
          </w:tcPr>
          <w:p w:rsidR="00BE42F4" w:rsidRDefault="00BE42F4" w:rsidP="004878CB">
            <w:pPr>
              <w:ind w:firstLine="0"/>
              <w:jc w:val="center"/>
            </w:pPr>
            <w:r>
              <w:t>2,1</w:t>
            </w:r>
          </w:p>
        </w:tc>
        <w:tc>
          <w:tcPr>
            <w:tcW w:w="0" w:type="auto"/>
          </w:tcPr>
          <w:p w:rsidR="00BE42F4" w:rsidRDefault="00BE42F4" w:rsidP="004878CB">
            <w:pPr>
              <w:ind w:firstLine="0"/>
              <w:jc w:val="center"/>
            </w:pPr>
            <w:r>
              <w:t>3,7</w:t>
            </w:r>
          </w:p>
        </w:tc>
      </w:tr>
      <w:tr w:rsidR="00BE42F4" w:rsidTr="004878CB">
        <w:tc>
          <w:tcPr>
            <w:tcW w:w="0" w:type="auto"/>
          </w:tcPr>
          <w:p w:rsidR="00BE42F4" w:rsidRDefault="00BE42F4" w:rsidP="004878CB">
            <w:pPr>
              <w:ind w:firstLine="0"/>
              <w:jc w:val="center"/>
            </w:pPr>
            <w:r>
              <w:t>Eficiencia</w:t>
            </w:r>
          </w:p>
        </w:tc>
        <w:tc>
          <w:tcPr>
            <w:tcW w:w="0" w:type="auto"/>
          </w:tcPr>
          <w:p w:rsidR="00BE42F4" w:rsidRDefault="00BE42F4" w:rsidP="004878CB">
            <w:pPr>
              <w:ind w:firstLine="0"/>
              <w:jc w:val="center"/>
            </w:pPr>
            <w:r>
              <w:t>70-90</w:t>
            </w:r>
          </w:p>
        </w:tc>
        <w:tc>
          <w:tcPr>
            <w:tcW w:w="0" w:type="auto"/>
          </w:tcPr>
          <w:p w:rsidR="00BE42F4" w:rsidRDefault="00BE42F4" w:rsidP="004878CB">
            <w:pPr>
              <w:ind w:firstLine="0"/>
              <w:jc w:val="center"/>
            </w:pPr>
            <w:r>
              <w:t>60-80</w:t>
            </w:r>
          </w:p>
        </w:tc>
        <w:tc>
          <w:tcPr>
            <w:tcW w:w="0" w:type="auto"/>
          </w:tcPr>
          <w:p w:rsidR="00BE42F4" w:rsidRDefault="00BE42F4" w:rsidP="004878CB">
            <w:pPr>
              <w:ind w:firstLine="0"/>
              <w:jc w:val="center"/>
            </w:pPr>
            <w:r>
              <w:t>75-90</w:t>
            </w:r>
          </w:p>
        </w:tc>
        <w:tc>
          <w:tcPr>
            <w:tcW w:w="0" w:type="auto"/>
          </w:tcPr>
          <w:p w:rsidR="00BE42F4" w:rsidRDefault="00BE42F4" w:rsidP="004878CB">
            <w:pPr>
              <w:ind w:firstLine="0"/>
              <w:jc w:val="center"/>
            </w:pPr>
            <w:r>
              <w:t>90-95</w:t>
            </w:r>
          </w:p>
        </w:tc>
      </w:tr>
      <w:tr w:rsidR="00BE42F4" w:rsidTr="004878CB">
        <w:tc>
          <w:tcPr>
            <w:tcW w:w="0" w:type="auto"/>
          </w:tcPr>
          <w:p w:rsidR="00BE42F4" w:rsidRDefault="00BE42F4" w:rsidP="004878CB">
            <w:pPr>
              <w:ind w:firstLine="0"/>
              <w:jc w:val="center"/>
            </w:pPr>
            <w:r>
              <w:t>Vida útil (Años)</w:t>
            </w:r>
          </w:p>
        </w:tc>
        <w:tc>
          <w:tcPr>
            <w:tcW w:w="0" w:type="auto"/>
          </w:tcPr>
          <w:p w:rsidR="00BE42F4" w:rsidRDefault="00BE42F4" w:rsidP="004878CB">
            <w:pPr>
              <w:ind w:firstLine="0"/>
              <w:jc w:val="center"/>
            </w:pPr>
            <w:r>
              <w:t>5-15</w:t>
            </w:r>
          </w:p>
        </w:tc>
        <w:tc>
          <w:tcPr>
            <w:tcW w:w="0" w:type="auto"/>
          </w:tcPr>
          <w:p w:rsidR="00BE42F4" w:rsidRDefault="00BE42F4" w:rsidP="004878CB">
            <w:pPr>
              <w:ind w:firstLine="0"/>
              <w:jc w:val="center"/>
            </w:pPr>
            <w:r>
              <w:t>10-20</w:t>
            </w:r>
          </w:p>
        </w:tc>
        <w:tc>
          <w:tcPr>
            <w:tcW w:w="0" w:type="auto"/>
          </w:tcPr>
          <w:p w:rsidR="00BE42F4" w:rsidRDefault="00BE42F4" w:rsidP="004878CB">
            <w:pPr>
              <w:ind w:firstLine="0"/>
              <w:jc w:val="center"/>
            </w:pPr>
            <w:r>
              <w:t>10-20</w:t>
            </w:r>
          </w:p>
        </w:tc>
        <w:tc>
          <w:tcPr>
            <w:tcW w:w="0" w:type="auto"/>
          </w:tcPr>
          <w:p w:rsidR="00BE42F4" w:rsidRDefault="00BE42F4" w:rsidP="004878CB">
            <w:pPr>
              <w:ind w:firstLine="0"/>
              <w:jc w:val="center"/>
            </w:pPr>
            <w:r>
              <w:t>5-15</w:t>
            </w:r>
          </w:p>
        </w:tc>
      </w:tr>
      <w:tr w:rsidR="00BE42F4" w:rsidTr="004878CB">
        <w:tc>
          <w:tcPr>
            <w:tcW w:w="0" w:type="auto"/>
          </w:tcPr>
          <w:p w:rsidR="00BE42F4" w:rsidRDefault="00BE42F4" w:rsidP="004878CB">
            <w:pPr>
              <w:ind w:firstLine="0"/>
              <w:jc w:val="center"/>
            </w:pPr>
            <w:r>
              <w:t>Ciclos de vida</w:t>
            </w:r>
          </w:p>
        </w:tc>
        <w:tc>
          <w:tcPr>
            <w:tcW w:w="0" w:type="auto"/>
          </w:tcPr>
          <w:p w:rsidR="00BE42F4" w:rsidRDefault="00BE42F4" w:rsidP="004878CB">
            <w:pPr>
              <w:ind w:firstLine="0"/>
              <w:jc w:val="center"/>
            </w:pPr>
            <w:r>
              <w:t>500-2000</w:t>
            </w:r>
          </w:p>
        </w:tc>
        <w:tc>
          <w:tcPr>
            <w:tcW w:w="0" w:type="auto"/>
          </w:tcPr>
          <w:p w:rsidR="00BE42F4" w:rsidRDefault="00BE42F4" w:rsidP="004878CB">
            <w:pPr>
              <w:ind w:firstLine="0"/>
              <w:jc w:val="center"/>
            </w:pPr>
            <w:r>
              <w:t>2000-3000</w:t>
            </w:r>
          </w:p>
        </w:tc>
        <w:tc>
          <w:tcPr>
            <w:tcW w:w="0" w:type="auto"/>
          </w:tcPr>
          <w:p w:rsidR="00BE42F4" w:rsidRDefault="00BE42F4" w:rsidP="004878CB">
            <w:pPr>
              <w:ind w:firstLine="0"/>
              <w:jc w:val="center"/>
            </w:pPr>
            <w:r>
              <w:t>2500-4500</w:t>
            </w:r>
          </w:p>
        </w:tc>
        <w:tc>
          <w:tcPr>
            <w:tcW w:w="0" w:type="auto"/>
          </w:tcPr>
          <w:p w:rsidR="00BE42F4" w:rsidRDefault="00BE42F4" w:rsidP="004878CB">
            <w:pPr>
              <w:ind w:firstLine="0"/>
              <w:jc w:val="center"/>
            </w:pPr>
            <w:r>
              <w:t>1000-20000</w:t>
            </w:r>
          </w:p>
        </w:tc>
      </w:tr>
      <w:tr w:rsidR="00BE42F4" w:rsidTr="004878CB">
        <w:tc>
          <w:tcPr>
            <w:tcW w:w="0" w:type="auto"/>
          </w:tcPr>
          <w:p w:rsidR="00BE42F4" w:rsidRDefault="00BE42F4" w:rsidP="004878CB">
            <w:pPr>
              <w:ind w:firstLine="0"/>
              <w:jc w:val="center"/>
            </w:pPr>
            <w:r>
              <w:t>Tasa de autodescarga (%)</w:t>
            </w:r>
          </w:p>
        </w:tc>
        <w:tc>
          <w:tcPr>
            <w:tcW w:w="0" w:type="auto"/>
          </w:tcPr>
          <w:p w:rsidR="00BE42F4" w:rsidRDefault="00BE42F4" w:rsidP="004878CB">
            <w:pPr>
              <w:ind w:firstLine="0"/>
              <w:jc w:val="center"/>
            </w:pPr>
            <w:r>
              <w:t>0,1-0,3</w:t>
            </w:r>
          </w:p>
        </w:tc>
        <w:tc>
          <w:tcPr>
            <w:tcW w:w="0" w:type="auto"/>
          </w:tcPr>
          <w:p w:rsidR="00BE42F4" w:rsidRDefault="00BE42F4" w:rsidP="004878CB">
            <w:pPr>
              <w:ind w:firstLine="0"/>
              <w:jc w:val="center"/>
            </w:pPr>
            <w:r>
              <w:t>0,2-0,6</w:t>
            </w:r>
          </w:p>
        </w:tc>
        <w:tc>
          <w:tcPr>
            <w:tcW w:w="0" w:type="auto"/>
          </w:tcPr>
          <w:p w:rsidR="00BE42F4" w:rsidRDefault="00BE42F4" w:rsidP="004878CB">
            <w:pPr>
              <w:ind w:firstLine="0"/>
              <w:jc w:val="center"/>
            </w:pPr>
            <w:r>
              <w:t>0</w:t>
            </w:r>
          </w:p>
        </w:tc>
        <w:tc>
          <w:tcPr>
            <w:tcW w:w="0" w:type="auto"/>
          </w:tcPr>
          <w:p w:rsidR="00BE42F4" w:rsidRDefault="00BE42F4" w:rsidP="004878CB">
            <w:pPr>
              <w:ind w:firstLine="0"/>
              <w:jc w:val="center"/>
            </w:pPr>
            <w:r>
              <w:t>0,1-0,3</w:t>
            </w:r>
          </w:p>
        </w:tc>
      </w:tr>
    </w:tbl>
    <w:p w:rsidR="00BE42F4" w:rsidRPr="008933A3" w:rsidRDefault="00BE42F4" w:rsidP="009345FD">
      <w:pPr>
        <w:ind w:firstLine="0"/>
      </w:pPr>
    </w:p>
    <w:p w:rsidR="00BE42F4" w:rsidRDefault="00BE42F4" w:rsidP="009345FD">
      <w:pPr>
        <w:pStyle w:val="Subttulo"/>
        <w:rPr>
          <w:noProof/>
          <w:lang w:eastAsia="es-ES"/>
        </w:rPr>
      </w:pPr>
      <w:r>
        <w:rPr>
          <w:noProof/>
          <w:lang w:eastAsia="es-ES"/>
        </w:rPr>
        <w:t xml:space="preserve">Características de las </w:t>
      </w:r>
      <w:r w:rsidRPr="00B36DE5">
        <w:t>baterías</w:t>
      </w:r>
      <w:r>
        <w:rPr>
          <w:noProof/>
          <w:lang w:eastAsia="es-ES"/>
        </w:rPr>
        <w:t>.         Fuente: [</w:t>
      </w:r>
      <w:r>
        <w:rPr>
          <w:noProof/>
          <w:lang w:eastAsia="es-ES"/>
        </w:rPr>
        <w:fldChar w:fldCharType="begin"/>
      </w:r>
      <w:r>
        <w:rPr>
          <w:noProof/>
          <w:lang w:eastAsia="es-ES"/>
        </w:rPr>
        <w:instrText xml:space="preserve"> REF _Ref519794398 \n \h </w:instrText>
      </w:r>
      <w:r>
        <w:rPr>
          <w:noProof/>
          <w:lang w:eastAsia="es-ES"/>
        </w:rPr>
      </w:r>
      <w:r>
        <w:rPr>
          <w:noProof/>
          <w:lang w:eastAsia="es-ES"/>
        </w:rPr>
        <w:fldChar w:fldCharType="separate"/>
      </w:r>
      <w:r>
        <w:rPr>
          <w:noProof/>
          <w:lang w:eastAsia="es-ES"/>
        </w:rPr>
        <w:t>10</w:t>
      </w:r>
      <w:r>
        <w:rPr>
          <w:noProof/>
          <w:lang w:eastAsia="es-ES"/>
        </w:rPr>
        <w:fldChar w:fldCharType="end"/>
      </w:r>
      <w:r>
        <w:rPr>
          <w:noProof/>
          <w:lang w:eastAsia="es-ES"/>
        </w:rPr>
        <w:t>].</w:t>
      </w:r>
    </w:p>
    <w:p w:rsidR="00BE42F4" w:rsidRPr="00B65D65" w:rsidRDefault="00BE42F4" w:rsidP="00B801AF">
      <w:pPr>
        <w:ind w:firstLine="0"/>
      </w:pPr>
    </w:p>
    <w:sectPr w:rsidR="00BE42F4" w:rsidRPr="00B65D65" w:rsidSect="005861EB">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6">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4">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3"/>
  </w:num>
  <w:num w:numId="2">
    <w:abstractNumId w:val="2"/>
  </w:num>
  <w:num w:numId="3">
    <w:abstractNumId w:val="10"/>
  </w:num>
  <w:num w:numId="4">
    <w:abstractNumId w:val="7"/>
  </w:num>
  <w:num w:numId="5">
    <w:abstractNumId w:val="9"/>
  </w:num>
  <w:num w:numId="6">
    <w:abstractNumId w:val="1"/>
  </w:num>
  <w:num w:numId="7">
    <w:abstractNumId w:val="14"/>
  </w:num>
  <w:num w:numId="8">
    <w:abstractNumId w:val="12"/>
  </w:num>
  <w:num w:numId="9">
    <w:abstractNumId w:val="5"/>
  </w:num>
  <w:num w:numId="10">
    <w:abstractNumId w:val="11"/>
  </w:num>
  <w:num w:numId="11">
    <w:abstractNumId w:val="6"/>
  </w:num>
  <w:num w:numId="12">
    <w:abstractNumId w:val="4"/>
  </w:num>
  <w:num w:numId="13">
    <w:abstractNumId w:val="8"/>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24A37"/>
    <w:rsid w:val="00024F4A"/>
    <w:rsid w:val="00037086"/>
    <w:rsid w:val="0007571B"/>
    <w:rsid w:val="00086E9B"/>
    <w:rsid w:val="000957E9"/>
    <w:rsid w:val="000B635D"/>
    <w:rsid w:val="000D41D5"/>
    <w:rsid w:val="000D43BF"/>
    <w:rsid w:val="000E41A3"/>
    <w:rsid w:val="000F5F53"/>
    <w:rsid w:val="00103C9A"/>
    <w:rsid w:val="00166AC1"/>
    <w:rsid w:val="00167427"/>
    <w:rsid w:val="0017155E"/>
    <w:rsid w:val="0017374A"/>
    <w:rsid w:val="001B2435"/>
    <w:rsid w:val="001C29BD"/>
    <w:rsid w:val="001D156F"/>
    <w:rsid w:val="001D17C6"/>
    <w:rsid w:val="001E2AF0"/>
    <w:rsid w:val="00222EEC"/>
    <w:rsid w:val="00252DED"/>
    <w:rsid w:val="00257E3B"/>
    <w:rsid w:val="00307BCB"/>
    <w:rsid w:val="00312F0A"/>
    <w:rsid w:val="003145FE"/>
    <w:rsid w:val="00314813"/>
    <w:rsid w:val="003162CB"/>
    <w:rsid w:val="0032259C"/>
    <w:rsid w:val="003607A2"/>
    <w:rsid w:val="003810AD"/>
    <w:rsid w:val="003840F3"/>
    <w:rsid w:val="00397DB0"/>
    <w:rsid w:val="003A2DFF"/>
    <w:rsid w:val="003B05E8"/>
    <w:rsid w:val="003C68FA"/>
    <w:rsid w:val="003E648C"/>
    <w:rsid w:val="0041277C"/>
    <w:rsid w:val="004231F2"/>
    <w:rsid w:val="00427465"/>
    <w:rsid w:val="00470CF2"/>
    <w:rsid w:val="004B54BE"/>
    <w:rsid w:val="004B5AFD"/>
    <w:rsid w:val="004C10D9"/>
    <w:rsid w:val="004F167B"/>
    <w:rsid w:val="004F1703"/>
    <w:rsid w:val="00511687"/>
    <w:rsid w:val="0051264E"/>
    <w:rsid w:val="0052653E"/>
    <w:rsid w:val="005357C0"/>
    <w:rsid w:val="00535DB5"/>
    <w:rsid w:val="005439A0"/>
    <w:rsid w:val="00545778"/>
    <w:rsid w:val="00552D45"/>
    <w:rsid w:val="00572633"/>
    <w:rsid w:val="0057433D"/>
    <w:rsid w:val="005861EB"/>
    <w:rsid w:val="00595137"/>
    <w:rsid w:val="005F29BA"/>
    <w:rsid w:val="00631588"/>
    <w:rsid w:val="00642CFA"/>
    <w:rsid w:val="006624ED"/>
    <w:rsid w:val="00670281"/>
    <w:rsid w:val="00674772"/>
    <w:rsid w:val="0068259D"/>
    <w:rsid w:val="006855F3"/>
    <w:rsid w:val="0068749B"/>
    <w:rsid w:val="006C4507"/>
    <w:rsid w:val="006E11EE"/>
    <w:rsid w:val="006E1514"/>
    <w:rsid w:val="006E2C21"/>
    <w:rsid w:val="00741161"/>
    <w:rsid w:val="00743C3A"/>
    <w:rsid w:val="00761612"/>
    <w:rsid w:val="00784138"/>
    <w:rsid w:val="007E29B9"/>
    <w:rsid w:val="00811E54"/>
    <w:rsid w:val="008135B4"/>
    <w:rsid w:val="00833A8B"/>
    <w:rsid w:val="00857660"/>
    <w:rsid w:val="008933A3"/>
    <w:rsid w:val="008C4AC3"/>
    <w:rsid w:val="008E475A"/>
    <w:rsid w:val="008F065D"/>
    <w:rsid w:val="008F25CE"/>
    <w:rsid w:val="00900A63"/>
    <w:rsid w:val="00901C44"/>
    <w:rsid w:val="00915C47"/>
    <w:rsid w:val="00917361"/>
    <w:rsid w:val="009240CE"/>
    <w:rsid w:val="00924DDF"/>
    <w:rsid w:val="00A12B5B"/>
    <w:rsid w:val="00A27285"/>
    <w:rsid w:val="00A57293"/>
    <w:rsid w:val="00A81401"/>
    <w:rsid w:val="00AB0C7D"/>
    <w:rsid w:val="00AC7BB0"/>
    <w:rsid w:val="00AE563E"/>
    <w:rsid w:val="00AE5C0A"/>
    <w:rsid w:val="00AF35B8"/>
    <w:rsid w:val="00B16F2F"/>
    <w:rsid w:val="00B27947"/>
    <w:rsid w:val="00B408A4"/>
    <w:rsid w:val="00B55993"/>
    <w:rsid w:val="00B57E78"/>
    <w:rsid w:val="00B65D65"/>
    <w:rsid w:val="00B801AF"/>
    <w:rsid w:val="00BA6E8B"/>
    <w:rsid w:val="00BB4E09"/>
    <w:rsid w:val="00BD39CD"/>
    <w:rsid w:val="00BE42F4"/>
    <w:rsid w:val="00C05DD7"/>
    <w:rsid w:val="00C86507"/>
    <w:rsid w:val="00C90A3D"/>
    <w:rsid w:val="00C969D8"/>
    <w:rsid w:val="00CA3321"/>
    <w:rsid w:val="00CB323B"/>
    <w:rsid w:val="00CE79FF"/>
    <w:rsid w:val="00CF7CC0"/>
    <w:rsid w:val="00D05E91"/>
    <w:rsid w:val="00D1609D"/>
    <w:rsid w:val="00DD0034"/>
    <w:rsid w:val="00DD3F81"/>
    <w:rsid w:val="00DF2CD5"/>
    <w:rsid w:val="00DF30F8"/>
    <w:rsid w:val="00DF3F4F"/>
    <w:rsid w:val="00E139D0"/>
    <w:rsid w:val="00E2775B"/>
    <w:rsid w:val="00E27FA0"/>
    <w:rsid w:val="00E315DD"/>
    <w:rsid w:val="00E37457"/>
    <w:rsid w:val="00E55104"/>
    <w:rsid w:val="00E96DDD"/>
    <w:rsid w:val="00E97B98"/>
    <w:rsid w:val="00EC44D1"/>
    <w:rsid w:val="00EC5076"/>
    <w:rsid w:val="00F04151"/>
    <w:rsid w:val="00F43BFC"/>
    <w:rsid w:val="00F5350C"/>
    <w:rsid w:val="00FC7CE0"/>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4DD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24DD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24DD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24DD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24DD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24DD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 w:type="character" w:customStyle="1" w:styleId="Ttulo3Car">
    <w:name w:val="Título 3 Car"/>
    <w:basedOn w:val="Fuentedeprrafopredeter"/>
    <w:link w:val="Ttulo3"/>
    <w:uiPriority w:val="9"/>
    <w:rsid w:val="00833A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24DD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24DD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24DD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24DD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24DD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24D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91365</TotalTime>
  <Pages>1</Pages>
  <Words>2245</Words>
  <Characters>12352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